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jc w:val="left"/>
        <w:rPr>
          <w:rFonts w:ascii="微软雅黑" w:hAnsi="微软雅黑" w:eastAsia="微软雅黑" w:cs="宋体"/>
          <w:b/>
          <w:color w:val="595959" w:themeColor="text1" w:themeTint="A6"/>
          <w:kern w:val="0"/>
          <w:sz w:val="32"/>
          <w:highlight w:val="none"/>
          <w14:textFill>
            <w14:solidFill>
              <w14:schemeClr w14:val="tx1">
                <w14:lumMod w14:val="65000"/>
                <w14:lumOff w14:val="35000"/>
              </w14:schemeClr>
            </w14:solidFill>
          </w14:textFill>
        </w:rPr>
      </w:pPr>
      <w:bookmarkStart w:id="0" w:name="_GoBack"/>
      <w:bookmarkEnd w:id="0"/>
      <w:r>
        <w:rPr>
          <w:rFonts w:hint="eastAsia" w:ascii="微软雅黑" w:hAnsi="微软雅黑" w:eastAsia="微软雅黑" w:cs="宋体"/>
          <w:b/>
          <w:color w:val="595959" w:themeColor="text1" w:themeTint="A6"/>
          <w:kern w:val="0"/>
          <w:sz w:val="32"/>
          <w:highlight w:val="none"/>
          <w14:textFill>
            <w14:solidFill>
              <w14:schemeClr w14:val="tx1">
                <w14:lumMod w14:val="65000"/>
                <w14:lumOff w14:val="35000"/>
              </w14:schemeClr>
            </w14:solidFill>
          </w14:textFill>
        </w:rPr>
        <w:t>附、采购评分表</w:t>
      </w:r>
    </w:p>
    <w:tbl>
      <w:tblPr>
        <w:tblStyle w:val="5"/>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81"/>
        <w:gridCol w:w="710"/>
        <w:gridCol w:w="852"/>
        <w:gridCol w:w="5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blHeader/>
        </w:trPr>
        <w:tc>
          <w:tcPr>
            <w:tcW w:w="677" w:type="dxa"/>
            <w:vAlign w:val="center"/>
          </w:tcPr>
          <w:p>
            <w:pPr>
              <w:widowControl/>
              <w:shd w:val="clear"/>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序号</w:t>
            </w:r>
          </w:p>
        </w:tc>
        <w:tc>
          <w:tcPr>
            <w:tcW w:w="1281" w:type="dxa"/>
            <w:vAlign w:val="center"/>
          </w:tcPr>
          <w:p>
            <w:pPr>
              <w:widowControl/>
              <w:shd w:val="clear"/>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评分项</w:t>
            </w:r>
          </w:p>
        </w:tc>
        <w:tc>
          <w:tcPr>
            <w:tcW w:w="710" w:type="dxa"/>
            <w:vAlign w:val="center"/>
          </w:tcPr>
          <w:p>
            <w:pPr>
              <w:shd w:val="clea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权重</w:t>
            </w:r>
          </w:p>
        </w:tc>
        <w:tc>
          <w:tcPr>
            <w:tcW w:w="852" w:type="dxa"/>
            <w:vAlign w:val="center"/>
          </w:tcPr>
          <w:p>
            <w:pPr>
              <w:shd w:val="clear"/>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评分方式</w:t>
            </w:r>
          </w:p>
        </w:tc>
        <w:tc>
          <w:tcPr>
            <w:tcW w:w="5121" w:type="dxa"/>
            <w:vAlign w:val="center"/>
          </w:tcPr>
          <w:p>
            <w:pPr>
              <w:widowControl/>
              <w:shd w:val="clear"/>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7" w:type="dxa"/>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1</w:t>
            </w:r>
          </w:p>
        </w:tc>
        <w:tc>
          <w:tcPr>
            <w:tcW w:w="1281" w:type="dxa"/>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价格分</w:t>
            </w:r>
          </w:p>
        </w:tc>
        <w:tc>
          <w:tcPr>
            <w:tcW w:w="710" w:type="dxa"/>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lang w:val="en-US" w:eastAsia="zh-CN"/>
                <w14:textFill>
                  <w14:solidFill>
                    <w14:schemeClr w14:val="tx1"/>
                  </w14:solidFill>
                </w14:textFill>
              </w:rPr>
              <w:t>2</w:t>
            </w:r>
            <w:r>
              <w:rPr>
                <w:rFonts w:hint="eastAsia" w:ascii="仿宋_GB2312" w:hAnsi="微软雅黑" w:eastAsia="仿宋_GB2312" w:cs="宋体"/>
                <w:b/>
                <w:color w:val="000000" w:themeColor="text1"/>
                <w:kern w:val="0"/>
                <w:szCs w:val="21"/>
                <w:highlight w:val="none"/>
                <w14:textFill>
                  <w14:solidFill>
                    <w14:schemeClr w14:val="tx1"/>
                  </w14:solidFill>
                </w14:textFill>
              </w:rPr>
              <w:t>0</w:t>
            </w:r>
          </w:p>
        </w:tc>
        <w:tc>
          <w:tcPr>
            <w:tcW w:w="852" w:type="dxa"/>
            <w:vAlign w:val="center"/>
          </w:tcPr>
          <w:p>
            <w:pPr>
              <w:shd w:val="clear"/>
              <w:rPr>
                <w:rFonts w:ascii="仿宋_GB2312" w:hAnsi="微软雅黑" w:eastAsia="仿宋_GB2312"/>
                <w:color w:val="000000" w:themeColor="text1"/>
                <w:szCs w:val="21"/>
                <w:highlight w:val="none"/>
                <w14:textFill>
                  <w14:solidFill>
                    <w14:schemeClr w14:val="tx1"/>
                  </w14:solidFill>
                </w14:textFill>
              </w:rPr>
            </w:pPr>
          </w:p>
        </w:tc>
        <w:tc>
          <w:tcPr>
            <w:tcW w:w="5121" w:type="dxa"/>
            <w:vAlign w:val="center"/>
          </w:tcPr>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综合评分法中的价格分统一采用低价优先法计算,即满足采购文件要求且采购价格最低的采购报价为采购基准价,其价格分为满分。其他采购供应商的价格分统一按照下列公式计算：采购报价得分=(采购基准价/采购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958" w:type="dxa"/>
            <w:gridSpan w:val="2"/>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技术部分</w:t>
            </w:r>
          </w:p>
        </w:tc>
        <w:tc>
          <w:tcPr>
            <w:tcW w:w="710" w:type="dxa"/>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lang w:val="en-US" w:eastAsia="zh-CN"/>
                <w14:textFill>
                  <w14:solidFill>
                    <w14:schemeClr w14:val="tx1"/>
                  </w14:solidFill>
                </w14:textFill>
              </w:rPr>
              <w:t>5</w:t>
            </w:r>
            <w:r>
              <w:rPr>
                <w:rFonts w:hint="eastAsia" w:ascii="仿宋_GB2312" w:hAnsi="微软雅黑" w:eastAsia="仿宋_GB2312" w:cs="宋体"/>
                <w:b/>
                <w:color w:val="000000" w:themeColor="text1"/>
                <w:kern w:val="0"/>
                <w:szCs w:val="21"/>
                <w:highlight w:val="none"/>
                <w14:textFill>
                  <w14:solidFill>
                    <w14:schemeClr w14:val="tx1"/>
                  </w14:solidFill>
                </w14:textFill>
              </w:rPr>
              <w:t>7</w:t>
            </w:r>
          </w:p>
        </w:tc>
        <w:tc>
          <w:tcPr>
            <w:tcW w:w="852" w:type="dxa"/>
            <w:vAlign w:val="center"/>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p>
        </w:tc>
        <w:tc>
          <w:tcPr>
            <w:tcW w:w="5121" w:type="dxa"/>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1</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实施方案（工作措施、工作方法、工作手段、工作流程）</w:t>
            </w:r>
          </w:p>
        </w:tc>
        <w:tc>
          <w:tcPr>
            <w:tcW w:w="710" w:type="dxa"/>
            <w:vAlign w:val="center"/>
          </w:tcPr>
          <w:p>
            <w:pPr>
              <w:widowControl/>
              <w:shd w:val="clear"/>
              <w:spacing w:line="360" w:lineRule="exact"/>
              <w:jc w:val="center"/>
              <w:rPr>
                <w:rFonts w:hint="default" w:ascii="仿宋_GB2312" w:hAnsi="微软雅黑"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6</w:t>
            </w:r>
          </w:p>
        </w:tc>
        <w:tc>
          <w:tcPr>
            <w:tcW w:w="852" w:type="dxa"/>
            <w:vAlign w:val="center"/>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shd w:val="clear"/>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b/>
                <w:color w:val="000000" w:themeColor="text1"/>
                <w:szCs w:val="21"/>
                <w:highlight w:val="none"/>
                <w14:textFill>
                  <w14:solidFill>
                    <w14:schemeClr w14:val="tx1"/>
                  </w14:solidFill>
                </w14:textFill>
              </w:rPr>
              <w:t>1.评审标准：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评委按照投标文件响应情况进行横向比较，分档评分：（1）优：</w:t>
            </w:r>
            <w:r>
              <w:rPr>
                <w:rFonts w:hint="eastAsia" w:ascii="仿宋_GB2312" w:hAnsi="微软雅黑" w:eastAsia="仿宋_GB2312" w:cs="宋体"/>
                <w:color w:val="000000" w:themeColor="text1"/>
                <w:kern w:val="0"/>
                <w:szCs w:val="21"/>
                <w:highlight w:val="none"/>
                <w14:textFill>
                  <w14:solidFill>
                    <w14:schemeClr w14:val="tx1"/>
                  </w14:solidFill>
                </w14:textFill>
              </w:rPr>
              <w:t>方案</w:t>
            </w:r>
            <w:r>
              <w:rPr>
                <w:rFonts w:hint="eastAsia" w:ascii="仿宋_GB2312" w:hAnsi="微软雅黑" w:eastAsia="仿宋_GB2312"/>
                <w:color w:val="000000" w:themeColor="text1"/>
                <w:szCs w:val="21"/>
                <w:highlight w:val="none"/>
                <w14:textFill>
                  <w14:solidFill>
                    <w14:schemeClr w14:val="tx1"/>
                  </w14:solidFill>
                </w14:textFill>
              </w:rPr>
              <w:t>全面且具体，有针对性且可行性强，得100%分；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（2）良：方案较全面且具体，有一定针对性且可行性较强，得80%分；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（3）中：方案较全面但不够具体，有一定针对性但可行性较一般，得60%分；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（4）差：方案较全面但不够具体，缺乏针对性和可行性，得30%分。</w:t>
            </w:r>
          </w:p>
          <w:p>
            <w:pPr>
              <w:shd w:val="clear"/>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b/>
                <w:color w:val="000000" w:themeColor="text1"/>
                <w:szCs w:val="21"/>
                <w:highlight w:val="none"/>
                <w14:textFill>
                  <w14:solidFill>
                    <w14:schemeClr w14:val="tx1"/>
                  </w14:solidFill>
                </w14:textFill>
              </w:rPr>
              <w:t>2.证明文件：</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提供</w:t>
            </w:r>
            <w:r>
              <w:rPr>
                <w:rFonts w:hint="eastAsia" w:ascii="仿宋_GB2312" w:hAnsi="微软雅黑" w:eastAsia="仿宋_GB2312" w:cs="宋体"/>
                <w:color w:val="000000" w:themeColor="text1"/>
                <w:kern w:val="0"/>
                <w:szCs w:val="21"/>
                <w:highlight w:val="none"/>
                <w14:textFill>
                  <w14:solidFill>
                    <w14:schemeClr w14:val="tx1"/>
                  </w14:solidFill>
                </w14:textFill>
              </w:rPr>
              <w:t>《实施方案（工作措施、工作方法、工作手段、工作流程）》</w:t>
            </w:r>
            <w:r>
              <w:rPr>
                <w:rFonts w:hint="eastAsia" w:ascii="仿宋_GB2312" w:hAnsi="微软雅黑" w:eastAsia="仿宋_GB2312"/>
                <w:color w:val="000000" w:themeColor="text1"/>
                <w:szCs w:val="21"/>
                <w:highlight w:val="none"/>
                <w14:textFill>
                  <w14:solidFill>
                    <w14:schemeClr w14:val="tx1"/>
                  </w14:solidFill>
                </w14:textFill>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2</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项目设计重点难点分析、应对措施及相关的合理化建议</w:t>
            </w:r>
          </w:p>
        </w:tc>
        <w:tc>
          <w:tcPr>
            <w:tcW w:w="710"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5</w:t>
            </w:r>
          </w:p>
        </w:tc>
        <w:tc>
          <w:tcPr>
            <w:tcW w:w="852" w:type="dxa"/>
            <w:vAlign w:val="center"/>
          </w:tcPr>
          <w:p>
            <w:pPr>
              <w:widowControl/>
              <w:shd w:val="clear"/>
              <w:spacing w:line="360" w:lineRule="exact"/>
              <w:jc w:val="left"/>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vAlign w:val="center"/>
          </w:tcPr>
          <w:p>
            <w:pPr>
              <w:shd w:val="clear"/>
              <w:rPr>
                <w:rFonts w:ascii="仿宋_GB2312" w:hAnsi="微软雅黑" w:eastAsia="仿宋_GB2312" w:cs="宋体"/>
                <w:b/>
                <w:bCs/>
                <w:color w:val="000000" w:themeColor="text1"/>
                <w:kern w:val="0"/>
                <w:szCs w:val="21"/>
                <w:highlight w:val="none"/>
                <w14:textFill>
                  <w14:solidFill>
                    <w14:schemeClr w14:val="tx1"/>
                  </w14:solidFill>
                </w14:textFill>
              </w:rPr>
            </w:pPr>
            <w:r>
              <w:rPr>
                <w:rFonts w:hint="eastAsia" w:ascii="仿宋_GB2312" w:hAnsi="微软雅黑" w:eastAsia="仿宋_GB2312" w:cs="宋体"/>
                <w:b/>
                <w:bCs/>
                <w:color w:val="000000" w:themeColor="text1"/>
                <w:kern w:val="0"/>
                <w:szCs w:val="21"/>
                <w:highlight w:val="none"/>
                <w14:textFill>
                  <w14:solidFill>
                    <w14:schemeClr w14:val="tx1"/>
                  </w14:solidFill>
                </w14:textFill>
              </w:rPr>
              <w:t>评审内容：</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（1）对项目建设的重点描述的完整准确，包括：功能、性能、安全、网络等建设内容；</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（2）对重点难点的应对措施及相关的合理化建议具有针对性和可行性描述准确完整。</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根据招标文件的需求和投标文件响应情况进行横向比较，分档评分：优100%；良80%；中60%分；差30%。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2</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质量保障措施</w:t>
            </w:r>
          </w:p>
        </w:tc>
        <w:tc>
          <w:tcPr>
            <w:tcW w:w="710"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6</w:t>
            </w:r>
          </w:p>
        </w:tc>
        <w:tc>
          <w:tcPr>
            <w:tcW w:w="852" w:type="dxa"/>
            <w:vAlign w:val="center"/>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b/>
                <w:color w:val="000000" w:themeColor="text1"/>
                <w:szCs w:val="21"/>
                <w:highlight w:val="none"/>
                <w14:textFill>
                  <w14:solidFill>
                    <w14:schemeClr w14:val="tx1"/>
                  </w14:solidFill>
                </w14:textFill>
              </w:rPr>
              <w:t>评审标准：</w:t>
            </w:r>
          </w:p>
          <w:p>
            <w:pPr>
              <w:shd w:val="clear"/>
              <w:jc w:val="left"/>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（1）保障体系认证情况（3分）：</w:t>
            </w:r>
          </w:p>
          <w:p>
            <w:pPr>
              <w:shd w:val="clear"/>
              <w:jc w:val="left"/>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投标人同时具有有效的ISO9001质量管理体系认证证书、ISO20000</w:t>
            </w:r>
            <w:r>
              <w:rPr>
                <w:rFonts w:hint="eastAsia" w:ascii="仿宋_GB2312" w:hAnsi="微软雅黑" w:eastAsia="仿宋_GB2312"/>
                <w:color w:val="000000" w:themeColor="text1"/>
                <w:szCs w:val="21"/>
                <w:highlight w:val="none"/>
                <w14:textFill>
                  <w14:solidFill>
                    <w14:schemeClr w14:val="tx1"/>
                  </w14:solidFill>
                </w14:textFill>
              </w:rPr>
              <w:t>信息技术</w:t>
            </w:r>
            <w:r>
              <w:rPr>
                <w:rFonts w:hint="eastAsia" w:ascii="仿宋_GB2312" w:hAnsi="微软雅黑" w:eastAsia="仿宋_GB2312" w:cs="宋体"/>
                <w:color w:val="000000" w:themeColor="text1"/>
                <w:kern w:val="0"/>
                <w:szCs w:val="21"/>
                <w:highlight w:val="none"/>
                <w14:textFill>
                  <w14:solidFill>
                    <w14:schemeClr w14:val="tx1"/>
                  </w14:solidFill>
                </w14:textFill>
              </w:rPr>
              <w:t>服务管理体系认证证书（覆盖范围：信息系统</w:t>
            </w:r>
            <w:r>
              <w:rPr>
                <w:rFonts w:hint="eastAsia" w:ascii="仿宋_GB2312" w:hAnsi="微软雅黑" w:eastAsia="仿宋_GB2312"/>
                <w:color w:val="000000" w:themeColor="text1"/>
                <w:szCs w:val="21"/>
                <w:highlight w:val="none"/>
                <w14:textFill>
                  <w14:solidFill>
                    <w14:schemeClr w14:val="tx1"/>
                  </w14:solidFill>
                </w14:textFill>
              </w:rPr>
              <w:t>工程监理</w:t>
            </w:r>
            <w:r>
              <w:rPr>
                <w:rFonts w:hint="eastAsia" w:ascii="仿宋_GB2312" w:hAnsi="微软雅黑" w:eastAsia="仿宋_GB2312" w:cs="宋体"/>
                <w:color w:val="000000" w:themeColor="text1"/>
                <w:kern w:val="0"/>
                <w:szCs w:val="21"/>
                <w:highlight w:val="none"/>
                <w14:textFill>
                  <w14:solidFill>
                    <w14:schemeClr w14:val="tx1"/>
                  </w14:solidFill>
                </w14:textFill>
              </w:rPr>
              <w:t>及相关咨询服务）</w:t>
            </w:r>
            <w:r>
              <w:rPr>
                <w:rFonts w:hint="eastAsia" w:ascii="仿宋_GB2312" w:hAnsi="微软雅黑" w:eastAsia="仿宋_GB2312"/>
                <w:color w:val="000000" w:themeColor="text1"/>
                <w:szCs w:val="21"/>
                <w:highlight w:val="none"/>
                <w14:textFill>
                  <w14:solidFill>
                    <w14:schemeClr w14:val="tx1"/>
                  </w14:solidFill>
                </w14:textFill>
              </w:rPr>
              <w:t>和GB/T28001职业健康安全管理体系证书</w:t>
            </w:r>
            <w:r>
              <w:rPr>
                <w:rFonts w:hint="eastAsia" w:ascii="仿宋_GB2312" w:hAnsi="微软雅黑" w:eastAsia="仿宋_GB2312" w:cs="宋体"/>
                <w:color w:val="000000" w:themeColor="text1"/>
                <w:kern w:val="0"/>
                <w:szCs w:val="21"/>
                <w:highlight w:val="none"/>
                <w14:textFill>
                  <w14:solidFill>
                    <w14:schemeClr w14:val="tx1"/>
                  </w14:solidFill>
                </w14:textFill>
              </w:rPr>
              <w:t>的，得3分；</w:t>
            </w:r>
          </w:p>
          <w:p>
            <w:pPr>
              <w:shd w:val="clea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（2）保障措施描述（3分）：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对项目的质量保障措施方案（如：项目质量控制、项目进度、风险等）描述的全面、准确、科学进行横向比较。</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优：对项目的质量保障措施方案描述全面、准确、科学；</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良：对项目的质量保障措施方案描述较全面、较准确、较科学；</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中：对项目的质量保障措施方案描述基本全面、基本准确、基本科学；</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差：对项目的质量保障措施方案描述不全面、不准确、不科学；</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分档评分：</w:t>
            </w:r>
            <w:r>
              <w:rPr>
                <w:rFonts w:hint="eastAsia" w:ascii="仿宋_GB2312" w:hAnsi="微软雅黑" w:eastAsia="仿宋_GB2312"/>
                <w:color w:val="auto"/>
                <w:kern w:val="0"/>
                <w:szCs w:val="21"/>
                <w:highlight w:val="none"/>
              </w:rPr>
              <w:t>优</w:t>
            </w:r>
            <w:r>
              <w:rPr>
                <w:rFonts w:hint="eastAsia" w:ascii="仿宋_GB2312" w:hAnsi="微软雅黑" w:eastAsia="仿宋_GB2312"/>
                <w:color w:val="auto"/>
                <w:kern w:val="0"/>
                <w:szCs w:val="21"/>
                <w:highlight w:val="none"/>
                <w:lang w:val="en-US" w:eastAsia="zh-CN"/>
              </w:rPr>
              <w:t>3</w:t>
            </w:r>
            <w:r>
              <w:rPr>
                <w:rFonts w:hint="eastAsia" w:ascii="仿宋_GB2312" w:hAnsi="微软雅黑" w:eastAsia="仿宋_GB2312"/>
                <w:color w:val="auto"/>
                <w:kern w:val="0"/>
                <w:szCs w:val="21"/>
                <w:highlight w:val="none"/>
              </w:rPr>
              <w:t>分；良1</w:t>
            </w:r>
            <w:r>
              <w:rPr>
                <w:rFonts w:hint="eastAsia" w:ascii="仿宋_GB2312" w:hAnsi="微软雅黑" w:eastAsia="仿宋_GB2312"/>
                <w:color w:val="000000" w:themeColor="text1"/>
                <w:kern w:val="0"/>
                <w:szCs w:val="21"/>
                <w:highlight w:val="none"/>
                <w14:textFill>
                  <w14:solidFill>
                    <w14:schemeClr w14:val="tx1"/>
                  </w14:solidFill>
                </w14:textFill>
              </w:rPr>
              <w:t>.5分；中1分；差0.5分。不提供方案不得分。</w:t>
            </w:r>
          </w:p>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证明文件：</w:t>
            </w:r>
          </w:p>
          <w:p>
            <w:pPr>
              <w:widowControl/>
              <w:shd w:val="clear"/>
              <w:spacing w:line="360" w:lineRule="exact"/>
              <w:jc w:val="left"/>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第（1）项提供有效的证书复印件加盖投标人公章。</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第（2）项提供对项目的质量保障措施方案</w:t>
            </w:r>
            <w:r>
              <w:rPr>
                <w:rFonts w:hint="eastAsia" w:ascii="仿宋_GB2312" w:hAnsi="微软雅黑" w:eastAsia="仿宋_GB2312" w:cs="宋体"/>
                <w:b/>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3</w:t>
            </w:r>
          </w:p>
        </w:tc>
        <w:tc>
          <w:tcPr>
            <w:tcW w:w="1281" w:type="dxa"/>
            <w:vAlign w:val="center"/>
          </w:tcPr>
          <w:p>
            <w:pPr>
              <w:widowControl/>
              <w:shd w:val="clear"/>
              <w:spacing w:line="360" w:lineRule="exact"/>
              <w:jc w:val="cente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信息安全体系建设情况</w:t>
            </w:r>
          </w:p>
        </w:tc>
        <w:tc>
          <w:tcPr>
            <w:tcW w:w="710"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10</w:t>
            </w:r>
          </w:p>
        </w:tc>
        <w:tc>
          <w:tcPr>
            <w:tcW w:w="852" w:type="dxa"/>
            <w:vAlign w:val="center"/>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b/>
                <w:color w:val="000000" w:themeColor="text1"/>
                <w:szCs w:val="21"/>
                <w:highlight w:val="none"/>
                <w14:textFill>
                  <w14:solidFill>
                    <w14:schemeClr w14:val="tx1"/>
                  </w14:solidFill>
                </w14:textFill>
              </w:rPr>
              <w:t>评审标准：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（1）投标人CCRC信息安全服务资质认证证书（信息安全风险评估服务）三级或以上的得2分；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（2）具有ISO/IEC 27001信息安全管理体系认证证书（证书</w:t>
            </w:r>
            <w:r>
              <w:rPr>
                <w:rFonts w:hint="eastAsia" w:ascii="仿宋_GB2312" w:hAnsi="微软雅黑" w:eastAsia="仿宋_GB2312" w:cs="宋体"/>
                <w:color w:val="000000" w:themeColor="text1"/>
                <w:kern w:val="0"/>
                <w:szCs w:val="21"/>
                <w:highlight w:val="none"/>
                <w14:textFill>
                  <w14:solidFill>
                    <w14:schemeClr w14:val="tx1"/>
                  </w14:solidFill>
                </w14:textFill>
              </w:rPr>
              <w:t>覆盖</w:t>
            </w:r>
            <w:r>
              <w:rPr>
                <w:rFonts w:hint="eastAsia" w:ascii="仿宋_GB2312" w:hAnsi="微软雅黑" w:eastAsia="仿宋_GB2312"/>
                <w:color w:val="000000" w:themeColor="text1"/>
                <w:szCs w:val="21"/>
                <w:highlight w:val="none"/>
                <w14:textFill>
                  <w14:solidFill>
                    <w14:schemeClr w14:val="tx1"/>
                  </w14:solidFill>
                </w14:textFill>
              </w:rPr>
              <w:t>范围：信息系统工程咨询服务）的得3分；</w:t>
            </w:r>
          </w:p>
          <w:p>
            <w:pPr>
              <w:shd w:val="clear"/>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（3）</w:t>
            </w:r>
            <w:r>
              <w:rPr>
                <w:rFonts w:hint="eastAsia" w:ascii="仿宋_GB2312" w:hAnsi="微软雅黑" w:eastAsia="仿宋_GB2312" w:cs="宋体"/>
                <w:color w:val="000000" w:themeColor="text1"/>
                <w:kern w:val="0"/>
                <w:szCs w:val="21"/>
                <w:highlight w:val="none"/>
                <w14:textFill>
                  <w14:solidFill>
                    <w14:schemeClr w14:val="tx1"/>
                  </w14:solidFill>
                </w14:textFill>
              </w:rPr>
              <w:t>要求提供1名人员同时具有注册信息安全工程师（CISE）资格证书、系统集成项目经理（高级）资格证书、数据中心规划设计工程师（高级）资格证书和软件测试工程师（ISTQB）资格证书的得5分。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4</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拟安排的项目负责人情况</w:t>
            </w:r>
          </w:p>
        </w:tc>
        <w:tc>
          <w:tcPr>
            <w:tcW w:w="710" w:type="dxa"/>
            <w:vAlign w:val="center"/>
          </w:tcPr>
          <w:p>
            <w:pPr>
              <w:widowControl/>
              <w:shd w:val="clear"/>
              <w:spacing w:line="360" w:lineRule="exact"/>
              <w:jc w:val="center"/>
              <w:rPr>
                <w:rFonts w:hint="default" w:ascii="仿宋_GB2312" w:hAnsi="微软雅黑"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10</w:t>
            </w:r>
          </w:p>
        </w:tc>
        <w:tc>
          <w:tcPr>
            <w:tcW w:w="852" w:type="dxa"/>
            <w:vAlign w:val="center"/>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widowControl/>
              <w:shd w:val="clear"/>
              <w:spacing w:line="360" w:lineRule="exact"/>
              <w:jc w:val="left"/>
              <w:rPr>
                <w:rFonts w:ascii="仿宋_GB2312" w:hAnsi="微软雅黑" w:eastAsia="仿宋_GB2312"/>
                <w:b/>
                <w:color w:val="000000" w:themeColor="text1"/>
                <w:szCs w:val="21"/>
                <w:highlight w:val="none"/>
                <w14:textFill>
                  <w14:solidFill>
                    <w14:schemeClr w14:val="tx1"/>
                  </w14:solidFill>
                </w14:textFill>
              </w:rPr>
            </w:pPr>
            <w:r>
              <w:rPr>
                <w:rFonts w:hint="eastAsia" w:ascii="仿宋_GB2312" w:hAnsi="微软雅黑" w:eastAsia="仿宋_GB2312"/>
                <w:b/>
                <w:color w:val="000000" w:themeColor="text1"/>
                <w:szCs w:val="21"/>
                <w:highlight w:val="none"/>
                <w14:textFill>
                  <w14:solidFill>
                    <w14:schemeClr w14:val="tx1"/>
                  </w14:solidFill>
                </w14:textFill>
              </w:rPr>
              <w:t>评审标准：</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拟安排的项目负责人必须是毕业15年以上的计算机类专业本科或以上学历，具有注册咨询工程师资格证书（通信信息专业）和系统规划与管理师（高级）证书,不能满足的，本项得0分。在满足的基础上进行以下评分：</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（1）具有高级工程师职称（计算机或通信工程专业）；</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（2）具有注册资格</w:t>
            </w:r>
            <w:r>
              <w:rPr>
                <w:rFonts w:hint="eastAsia" w:ascii="仿宋_GB2312" w:hAnsi="微软雅黑" w:eastAsia="仿宋_GB2312" w:cs="宋体"/>
                <w:color w:val="000000" w:themeColor="text1"/>
                <w:kern w:val="0"/>
                <w:szCs w:val="21"/>
                <w:highlight w:val="none"/>
                <w14:textFill>
                  <w14:solidFill>
                    <w14:schemeClr w14:val="tx1"/>
                  </w14:solidFill>
                </w14:textFill>
              </w:rPr>
              <w:t>QMS</w:t>
            </w:r>
            <w:r>
              <w:rPr>
                <w:rFonts w:hint="eastAsia" w:ascii="仿宋_GB2312" w:hAnsi="微软雅黑" w:eastAsia="仿宋_GB2312"/>
                <w:color w:val="000000" w:themeColor="text1"/>
                <w:kern w:val="0"/>
                <w:szCs w:val="21"/>
                <w:highlight w:val="none"/>
                <w14:textFill>
                  <w14:solidFill>
                    <w14:schemeClr w14:val="tx1"/>
                  </w14:solidFill>
                </w14:textFill>
              </w:rPr>
              <w:t>审核员证书；</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（3）具有信息系统</w:t>
            </w:r>
            <w:r>
              <w:rPr>
                <w:rFonts w:hint="eastAsia" w:ascii="仿宋_GB2312" w:hAnsi="微软雅黑" w:eastAsia="仿宋_GB2312" w:cs="宋体"/>
                <w:color w:val="000000" w:themeColor="text1"/>
                <w:kern w:val="0"/>
                <w:szCs w:val="21"/>
                <w:highlight w:val="none"/>
                <w14:textFill>
                  <w14:solidFill>
                    <w14:schemeClr w14:val="tx1"/>
                  </w14:solidFill>
                </w14:textFill>
              </w:rPr>
              <w:t>项目管理</w:t>
            </w:r>
            <w:r>
              <w:rPr>
                <w:rFonts w:hint="eastAsia" w:ascii="仿宋_GB2312" w:hAnsi="微软雅黑" w:eastAsia="仿宋_GB2312"/>
                <w:color w:val="000000" w:themeColor="text1"/>
                <w:kern w:val="0"/>
                <w:szCs w:val="21"/>
                <w:highlight w:val="none"/>
                <w14:textFill>
                  <w14:solidFill>
                    <w14:schemeClr w14:val="tx1"/>
                  </w14:solidFill>
                </w14:textFill>
              </w:rPr>
              <w:t>师（高级）证书；</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（4）具有一级建造师资格证书（通信与广电工程</w:t>
            </w:r>
            <w:r>
              <w:rPr>
                <w:rFonts w:hint="eastAsia" w:ascii="仿宋_GB2312" w:hAnsi="微软雅黑" w:eastAsia="仿宋_GB2312" w:cs="宋体"/>
                <w:color w:val="000000" w:themeColor="text1"/>
                <w:kern w:val="0"/>
                <w:szCs w:val="21"/>
                <w:highlight w:val="none"/>
                <w14:textFill>
                  <w14:solidFill>
                    <w14:schemeClr w14:val="tx1"/>
                  </w14:solidFill>
                </w14:textFill>
              </w:rPr>
              <w:t>专业</w:t>
            </w:r>
            <w:r>
              <w:rPr>
                <w:rFonts w:hint="eastAsia" w:ascii="仿宋_GB2312" w:hAnsi="微软雅黑" w:eastAsia="仿宋_GB2312"/>
                <w:color w:val="000000" w:themeColor="text1"/>
                <w:kern w:val="0"/>
                <w:szCs w:val="21"/>
                <w:highlight w:val="none"/>
                <w14:textFill>
                  <w14:solidFill>
                    <w14:schemeClr w14:val="tx1"/>
                  </w14:solidFill>
                </w14:textFill>
              </w:rPr>
              <w:t>）。</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以上为项目负责人</w:t>
            </w:r>
            <w:r>
              <w:rPr>
                <w:rFonts w:hint="eastAsia" w:ascii="仿宋_GB2312" w:hAnsi="微软雅黑" w:eastAsia="仿宋_GB2312"/>
                <w:color w:val="000000" w:themeColor="text1"/>
                <w:szCs w:val="21"/>
                <w:highlight w:val="none"/>
                <w14:textFill>
                  <w14:solidFill>
                    <w14:schemeClr w14:val="tx1"/>
                  </w14:solidFill>
                </w14:textFill>
              </w:rPr>
              <w:t>资历</w:t>
            </w:r>
            <w:r>
              <w:rPr>
                <w:rFonts w:hint="eastAsia" w:ascii="仿宋_GB2312" w:hAnsi="微软雅黑" w:eastAsia="仿宋_GB2312" w:cs="宋体"/>
                <w:color w:val="000000" w:themeColor="text1"/>
                <w:kern w:val="0"/>
                <w:szCs w:val="21"/>
                <w:highlight w:val="none"/>
                <w14:textFill>
                  <w14:solidFill>
                    <w14:schemeClr w14:val="tx1"/>
                  </w14:solidFill>
                </w14:textFill>
              </w:rPr>
              <w:t>要求,全部满足得</w:t>
            </w: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10</w:t>
            </w:r>
            <w:r>
              <w:rPr>
                <w:rFonts w:hint="eastAsia" w:ascii="仿宋_GB2312" w:hAnsi="微软雅黑" w:eastAsia="仿宋_GB2312" w:cs="宋体"/>
                <w:color w:val="000000" w:themeColor="text1"/>
                <w:kern w:val="0"/>
                <w:szCs w:val="21"/>
                <w:highlight w:val="none"/>
                <w14:textFill>
                  <w14:solidFill>
                    <w14:schemeClr w14:val="tx1"/>
                  </w14:solidFill>
                </w14:textFill>
              </w:rPr>
              <w:t>分，少一项扣</w:t>
            </w: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2.5</w:t>
            </w:r>
            <w:r>
              <w:rPr>
                <w:rFonts w:hint="eastAsia" w:ascii="仿宋_GB2312" w:hAnsi="微软雅黑" w:eastAsia="仿宋_GB2312" w:cs="宋体"/>
                <w:color w:val="000000" w:themeColor="text1"/>
                <w:kern w:val="0"/>
                <w:szCs w:val="21"/>
                <w:highlight w:val="none"/>
                <w14:textFill>
                  <w14:solidFill>
                    <w14:schemeClr w14:val="tx1"/>
                  </w14:solidFill>
                </w14:textFill>
              </w:rPr>
              <w:t>分，扣完为止。</w:t>
            </w:r>
          </w:p>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证明文件：</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1、提供拟安排的项目负责人的本科以上学历证书、</w:t>
            </w:r>
            <w:r>
              <w:rPr>
                <w:rFonts w:hint="eastAsia" w:ascii="仿宋_GB2312" w:hAnsi="微软雅黑" w:eastAsia="仿宋_GB2312"/>
                <w:color w:val="000000" w:themeColor="text1"/>
                <w:kern w:val="0"/>
                <w:szCs w:val="21"/>
                <w:highlight w:val="none"/>
                <w14:textFill>
                  <w14:solidFill>
                    <w14:schemeClr w14:val="tx1"/>
                  </w14:solidFill>
                </w14:textFill>
              </w:rPr>
              <w:t>注册</w:t>
            </w:r>
            <w:r>
              <w:rPr>
                <w:rFonts w:hint="eastAsia" w:ascii="仿宋_GB2312" w:hAnsi="微软雅黑" w:eastAsia="仿宋_GB2312" w:cs="宋体"/>
                <w:color w:val="000000" w:themeColor="text1"/>
                <w:kern w:val="0"/>
                <w:szCs w:val="21"/>
                <w:highlight w:val="none"/>
                <w14:textFill>
                  <w14:solidFill>
                    <w14:schemeClr w14:val="tx1"/>
                  </w14:solidFill>
                </w14:textFill>
              </w:rPr>
              <w:t>咨询工程师</w:t>
            </w:r>
            <w:r>
              <w:rPr>
                <w:rFonts w:hint="eastAsia" w:ascii="仿宋_GB2312" w:hAnsi="微软雅黑" w:eastAsia="仿宋_GB2312"/>
                <w:color w:val="000000" w:themeColor="text1"/>
                <w:kern w:val="0"/>
                <w:szCs w:val="21"/>
                <w:highlight w:val="none"/>
                <w14:textFill>
                  <w14:solidFill>
                    <w14:schemeClr w14:val="tx1"/>
                  </w14:solidFill>
                </w14:textFill>
              </w:rPr>
              <w:t>资格证书（通信信息专业）</w:t>
            </w:r>
            <w:r>
              <w:rPr>
                <w:rFonts w:hint="eastAsia" w:ascii="仿宋_GB2312" w:hAnsi="微软雅黑" w:eastAsia="仿宋_GB2312"/>
                <w:color w:val="000000" w:themeColor="text1"/>
                <w:szCs w:val="21"/>
                <w:highlight w:val="none"/>
                <w14:textFill>
                  <w14:solidFill>
                    <w14:schemeClr w14:val="tx1"/>
                  </w14:solidFill>
                </w14:textFill>
              </w:rPr>
              <w:t>及高级工程师职称（计算机或通信工程专业）证书复印件加盖投标人公章；</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2</w:t>
            </w:r>
            <w:r>
              <w:rPr>
                <w:rFonts w:hint="eastAsia" w:ascii="仿宋_GB2312" w:hAnsi="微软雅黑" w:eastAsia="仿宋_GB2312" w:cs="宋体"/>
                <w:color w:val="000000" w:themeColor="text1"/>
                <w:kern w:val="0"/>
                <w:szCs w:val="21"/>
                <w:highlight w:val="none"/>
                <w14:textFill>
                  <w14:solidFill>
                    <w14:schemeClr w14:val="tx1"/>
                  </w14:solidFill>
                </w14:textFill>
              </w:rPr>
              <w:t>、提供投标人为拟安排的项目负责人在投标单位近6个月缴纳社保的证明文件复印件加盖投标人公章，未提供证明的，本项不得分；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3、提供有效的</w:t>
            </w:r>
            <w:r>
              <w:rPr>
                <w:rFonts w:hint="eastAsia" w:ascii="仿宋_GB2312" w:hAnsi="微软雅黑" w:eastAsia="仿宋_GB2312"/>
                <w:color w:val="000000" w:themeColor="text1"/>
                <w:szCs w:val="21"/>
                <w:highlight w:val="none"/>
                <w14:textFill>
                  <w14:solidFill>
                    <w14:schemeClr w14:val="tx1"/>
                  </w14:solidFill>
                </w14:textFill>
              </w:rPr>
              <w:t>资格</w:t>
            </w:r>
            <w:r>
              <w:rPr>
                <w:rFonts w:hint="eastAsia" w:ascii="仿宋_GB2312" w:hAnsi="微软雅黑" w:eastAsia="仿宋_GB2312" w:cs="宋体"/>
                <w:color w:val="000000" w:themeColor="text1"/>
                <w:kern w:val="0"/>
                <w:szCs w:val="21"/>
                <w:highlight w:val="none"/>
                <w14:textFill>
                  <w14:solidFill>
                    <w14:schemeClr w14:val="tx1"/>
                  </w14:solidFill>
                </w14:textFill>
              </w:rPr>
              <w:t>证书复印件加盖投标人公章。</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4、评分中出现无证明资料或专家无法凭所提供资料判断是否得分的</w:t>
            </w:r>
            <w:r>
              <w:rPr>
                <w:rFonts w:hint="eastAsia" w:ascii="仿宋_GB2312" w:hAnsi="微软雅黑" w:eastAsia="仿宋_GB2312" w:cs="宋体"/>
                <w:color w:val="000000" w:themeColor="text1"/>
                <w:kern w:val="0"/>
                <w:szCs w:val="21"/>
                <w:highlight w:val="none"/>
                <w14:textFill>
                  <w14:solidFill>
                    <w14:schemeClr w14:val="tx1"/>
                  </w14:solidFill>
                </w14:textFill>
              </w:rPr>
              <w:t>情况</w:t>
            </w:r>
            <w:r>
              <w:rPr>
                <w:rFonts w:hint="eastAsia" w:ascii="仿宋_GB2312" w:hAnsi="微软雅黑" w:eastAsia="仿宋_GB2312"/>
                <w:color w:val="000000" w:themeColor="text1"/>
                <w:szCs w:val="21"/>
                <w:highlight w:val="none"/>
                <w14:textFill>
                  <w14:solidFill>
                    <w14:schemeClr w14:val="tx1"/>
                  </w14:solidFill>
                </w14:textFill>
              </w:rPr>
              <w:t>，一律作不得分处理。</w:t>
            </w:r>
          </w:p>
          <w:p>
            <w:pPr>
              <w:widowControl/>
              <w:shd w:val="clear"/>
              <w:spacing w:line="360" w:lineRule="exact"/>
              <w:jc w:val="left"/>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注：以上证书原件备查。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677" w:type="dxa"/>
            <w:vAlign w:val="center"/>
          </w:tcPr>
          <w:p>
            <w:pPr>
              <w:widowControl/>
              <w:shd w:val="clear"/>
              <w:spacing w:line="360" w:lineRule="exact"/>
              <w:jc w:val="cente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4</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拟安排的项目服务团队成员（项目负责人除外）情况</w:t>
            </w:r>
          </w:p>
        </w:tc>
        <w:tc>
          <w:tcPr>
            <w:tcW w:w="710"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20</w:t>
            </w:r>
          </w:p>
        </w:tc>
        <w:tc>
          <w:tcPr>
            <w:tcW w:w="852" w:type="dxa"/>
            <w:vAlign w:val="center"/>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评审标准：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拟安排的项目服务团队成员（项目负责人除外）情况满足以下条件：</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（1）项目服务团队中要求提供1名人员同时具有项目经理IPMA资格认证证书和信息安全保障人员认证（CISAW）证书（安全集成）；</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（2）项目服务团队中要求提供1名人员同时具有1名微软认证MCSE系统工程师或以上、</w:t>
            </w:r>
            <w:r>
              <w:rPr>
                <w:rFonts w:hint="eastAsia" w:ascii="仿宋_GB2312" w:hAnsi="微软雅黑" w:eastAsia="仿宋_GB2312" w:cs="宋体"/>
                <w:color w:val="000000" w:themeColor="text1"/>
                <w:kern w:val="0"/>
                <w:szCs w:val="21"/>
                <w:highlight w:val="none"/>
                <w14:textFill>
                  <w14:solidFill>
                    <w14:schemeClr w14:val="tx1"/>
                  </w14:solidFill>
                </w14:textFill>
              </w:rPr>
              <w:t>信息</w:t>
            </w:r>
            <w:r>
              <w:rPr>
                <w:rFonts w:hint="eastAsia" w:ascii="仿宋_GB2312" w:hAnsi="微软雅黑" w:eastAsia="仿宋_GB2312"/>
                <w:color w:val="000000" w:themeColor="text1"/>
                <w:kern w:val="0"/>
                <w:szCs w:val="21"/>
                <w:highlight w:val="none"/>
                <w14:textFill>
                  <w14:solidFill>
                    <w14:schemeClr w14:val="tx1"/>
                  </w14:solidFill>
                </w14:textFill>
              </w:rPr>
              <w:t>安全保障人员认证（</w:t>
            </w:r>
            <w:r>
              <w:rPr>
                <w:rFonts w:hint="eastAsia" w:ascii="仿宋_GB2312" w:hAnsi="微软雅黑" w:eastAsia="仿宋_GB2312" w:cs="宋体"/>
                <w:color w:val="000000" w:themeColor="text1"/>
                <w:kern w:val="0"/>
                <w:szCs w:val="21"/>
                <w:highlight w:val="none"/>
                <w14:textFill>
                  <w14:solidFill>
                    <w14:schemeClr w14:val="tx1"/>
                  </w14:solidFill>
                </w14:textFill>
              </w:rPr>
              <w:t>CISAW</w:t>
            </w:r>
            <w:r>
              <w:rPr>
                <w:rFonts w:hint="eastAsia" w:ascii="仿宋_GB2312" w:hAnsi="微软雅黑" w:eastAsia="仿宋_GB2312"/>
                <w:color w:val="000000" w:themeColor="text1"/>
                <w:kern w:val="0"/>
                <w:szCs w:val="21"/>
                <w:highlight w:val="none"/>
                <w14:textFill>
                  <w14:solidFill>
                    <w14:schemeClr w14:val="tx1"/>
                  </w14:solidFill>
                </w14:textFill>
              </w:rPr>
              <w:t>）或以上证书（安全集成）、智能建筑弱电工程师或以上证书；</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（3）项目服务团队中要求提供1名人员同时具有信息系统项目管理师（高级）资格证书、网络工程师或以上证书、注册咨询工程师（通信信息专业）证书；</w:t>
            </w:r>
          </w:p>
          <w:p>
            <w:pPr>
              <w:shd w:val="clear"/>
              <w:rPr>
                <w:rFonts w:ascii="仿宋_GB2312" w:hAnsi="微软雅黑" w:eastAsia="仿宋_GB2312"/>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kern w:val="0"/>
                <w:szCs w:val="21"/>
                <w:highlight w:val="none"/>
                <w14:textFill>
                  <w14:solidFill>
                    <w14:schemeClr w14:val="tx1"/>
                  </w14:solidFill>
                </w14:textFill>
              </w:rPr>
              <w:t>（4）项目服务团队中要求提供1名人员同时具有微软认证MCSE系统工程师或以上、</w:t>
            </w:r>
            <w:r>
              <w:rPr>
                <w:rFonts w:hint="eastAsia" w:ascii="仿宋_GB2312" w:hAnsi="微软雅黑" w:eastAsia="仿宋_GB2312" w:cs="宋体"/>
                <w:color w:val="000000" w:themeColor="text1"/>
                <w:kern w:val="0"/>
                <w:szCs w:val="21"/>
                <w:highlight w:val="none"/>
                <w14:textFill>
                  <w14:solidFill>
                    <w14:schemeClr w14:val="tx1"/>
                  </w14:solidFill>
                </w14:textFill>
              </w:rPr>
              <w:t>系统规划</w:t>
            </w:r>
            <w:r>
              <w:rPr>
                <w:rFonts w:hint="eastAsia" w:ascii="仿宋_GB2312" w:hAnsi="微软雅黑" w:eastAsia="仿宋_GB2312"/>
                <w:color w:val="000000" w:themeColor="text1"/>
                <w:kern w:val="0"/>
                <w:szCs w:val="21"/>
                <w:highlight w:val="none"/>
                <w14:textFill>
                  <w14:solidFill>
                    <w14:schemeClr w14:val="tx1"/>
                  </w14:solidFill>
                </w14:textFill>
              </w:rPr>
              <w:t>与管理师（高级）证书。</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以上条件完全满足得20分，有1项不满足扣5分，扣完为止。</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注：同一个人同时满足以上多项评审内容的，只计算一次得分。</w:t>
            </w:r>
          </w:p>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证明文件：</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1、提供投标人为拟安排的项目服务团队成员在投标单位近6个月缴纳社保的证明文件复印件加盖投标人公章，未提供证明的，本项不得分；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2、提供有效的资格证书复印件加盖投标人公章；</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3、评分中出现无证明资料或专家无法凭所提供资料判断是否得分的情况，一律作不得分处理。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注：以上证书原件备查。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958" w:type="dxa"/>
            <w:gridSpan w:val="2"/>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商务部分</w:t>
            </w:r>
          </w:p>
        </w:tc>
        <w:tc>
          <w:tcPr>
            <w:tcW w:w="710" w:type="dxa"/>
            <w:vAlign w:val="center"/>
          </w:tcPr>
          <w:p>
            <w:pPr>
              <w:widowControl/>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23</w:t>
            </w:r>
          </w:p>
        </w:tc>
        <w:tc>
          <w:tcPr>
            <w:tcW w:w="852" w:type="dxa"/>
            <w:vAlign w:val="center"/>
          </w:tcPr>
          <w:p>
            <w:pPr>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p>
        </w:tc>
        <w:tc>
          <w:tcPr>
            <w:tcW w:w="5121" w:type="dxa"/>
          </w:tcPr>
          <w:p>
            <w:pPr>
              <w:shd w:val="clear"/>
              <w:spacing w:line="360" w:lineRule="exact"/>
              <w:jc w:val="center"/>
              <w:rPr>
                <w:rFonts w:ascii="仿宋_GB2312" w:hAnsi="微软雅黑" w:eastAsia="仿宋_GB2312" w:cs="宋体"/>
                <w:b/>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77"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1</w:t>
            </w:r>
          </w:p>
        </w:tc>
        <w:tc>
          <w:tcPr>
            <w:tcW w:w="1281"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投标人资格情况及通过相关认证情况</w:t>
            </w:r>
          </w:p>
        </w:tc>
        <w:tc>
          <w:tcPr>
            <w:tcW w:w="710" w:type="dxa"/>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15</w:t>
            </w:r>
          </w:p>
        </w:tc>
        <w:tc>
          <w:tcPr>
            <w:tcW w:w="852" w:type="dxa"/>
            <w:vAlign w:val="center"/>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tcPr>
          <w:p>
            <w:pPr>
              <w:widowControl/>
              <w:shd w:val="clear"/>
              <w:spacing w:line="360" w:lineRule="exact"/>
              <w:jc w:val="left"/>
              <w:rPr>
                <w:rFonts w:ascii="仿宋_GB2312" w:hAnsi="微软雅黑" w:eastAsia="仿宋_GB2312" w:cs="宋体"/>
                <w:b/>
                <w:color w:val="000000" w:themeColor="text1"/>
                <w:kern w:val="0"/>
                <w:szCs w:val="21"/>
                <w:highlight w:val="none"/>
                <w14:textFill>
                  <w14:solidFill>
                    <w14:schemeClr w14:val="tx1"/>
                  </w14:solidFill>
                </w14:textFill>
              </w:rPr>
            </w:pPr>
            <w:r>
              <w:rPr>
                <w:rFonts w:hint="eastAsia" w:ascii="仿宋_GB2312" w:hAnsi="微软雅黑" w:eastAsia="仿宋_GB2312" w:cs="宋体"/>
                <w:b/>
                <w:color w:val="000000" w:themeColor="text1"/>
                <w:kern w:val="0"/>
                <w:szCs w:val="21"/>
                <w:highlight w:val="none"/>
                <w14:textFill>
                  <w14:solidFill>
                    <w14:schemeClr w14:val="tx1"/>
                  </w14:solidFill>
                </w14:textFill>
              </w:rPr>
              <w:t>评审项目：投标人资格情况及通过相关认证情况</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评审标准：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（1）具有《ITSS信息技术服务咨询设计标符合性证书》得4分；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（2）具有工程咨询单位甲级资信证书得5分。</w:t>
            </w:r>
          </w:p>
          <w:p>
            <w:pPr>
              <w:shd w:val="clear"/>
              <w:rPr>
                <w:rFonts w:ascii="仿宋_GB2312" w:hAnsi="微软雅黑" w:eastAsia="仿宋_GB2312"/>
                <w:color w:val="000000" w:themeColor="text1"/>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（3）具有《数据管理能力成熟度评估模型标准符合性证书》（</w:t>
            </w:r>
            <w:r>
              <w:rPr>
                <w:rFonts w:hint="eastAsia" w:ascii="仿宋_GB2312" w:hAnsi="微软雅黑" w:eastAsia="仿宋_GB2312" w:cs="宋体"/>
                <w:color w:val="000000" w:themeColor="text1"/>
                <w:kern w:val="0"/>
                <w:szCs w:val="21"/>
                <w:highlight w:val="none"/>
                <w14:textFill>
                  <w14:solidFill>
                    <w14:schemeClr w14:val="tx1"/>
                  </w14:solidFill>
                </w14:textFill>
              </w:rPr>
              <w:t>DCMM</w:t>
            </w:r>
            <w:r>
              <w:rPr>
                <w:rFonts w:hint="eastAsia" w:ascii="仿宋_GB2312" w:hAnsi="微软雅黑" w:eastAsia="仿宋_GB2312"/>
                <w:color w:val="000000" w:themeColor="text1"/>
                <w:szCs w:val="21"/>
                <w:highlight w:val="none"/>
                <w14:textFill>
                  <w14:solidFill>
                    <w14:schemeClr w14:val="tx1"/>
                  </w14:solidFill>
                </w14:textFill>
              </w:rPr>
              <w:t>）三级或以上得6分；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14:textFill>
                  <w14:solidFill>
                    <w14:schemeClr w14:val="tx1"/>
                  </w14:solidFill>
                </w14:textFill>
              </w:rPr>
              <w:t>提供以上有效的证明材料扫描件或复印件并加盖投标人公章，原件备查；评分中出现无证明资料或专家无法凭所提供资料判断是否得分的情况，一律作不得分处理。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677" w:type="dxa"/>
            <w:shd w:val="clear" w:color="auto" w:fill="auto"/>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2</w:t>
            </w:r>
          </w:p>
        </w:tc>
        <w:tc>
          <w:tcPr>
            <w:tcW w:w="1281" w:type="dxa"/>
            <w:shd w:val="clear" w:color="auto" w:fill="auto"/>
            <w:vAlign w:val="center"/>
          </w:tcPr>
          <w:p>
            <w:pPr>
              <w:widowControl/>
              <w:shd w:val="clear"/>
              <w:spacing w:line="360" w:lineRule="exact"/>
              <w:jc w:val="cente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投标人同类项目业绩情况</w:t>
            </w:r>
          </w:p>
        </w:tc>
        <w:tc>
          <w:tcPr>
            <w:tcW w:w="710" w:type="dxa"/>
            <w:shd w:val="clear" w:color="000000" w:fill="FFFFFF"/>
            <w:vAlign w:val="center"/>
          </w:tcPr>
          <w:p>
            <w:pPr>
              <w:widowControl/>
              <w:shd w:val="clear"/>
              <w:spacing w:line="360" w:lineRule="exact"/>
              <w:jc w:val="center"/>
              <w:rPr>
                <w:rFonts w:hint="eastAsia" w:ascii="仿宋_GB2312" w:hAnsi="微软雅黑" w:eastAsia="仿宋_GB2312" w:cs="宋体"/>
                <w:color w:val="000000" w:themeColor="text1"/>
                <w:kern w:val="0"/>
                <w:szCs w:val="21"/>
                <w:highlight w:val="none"/>
                <w:lang w:eastAsia="zh-CN"/>
                <w14:textFill>
                  <w14:solidFill>
                    <w14:schemeClr w14:val="tx1"/>
                  </w14:solidFill>
                </w14:textFill>
              </w:rPr>
            </w:pP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6</w:t>
            </w:r>
          </w:p>
        </w:tc>
        <w:tc>
          <w:tcPr>
            <w:tcW w:w="852" w:type="dxa"/>
            <w:shd w:val="clear" w:color="000000" w:fill="FFFFFF"/>
            <w:vAlign w:val="center"/>
          </w:tcPr>
          <w:p>
            <w:pPr>
              <w:shd w:val="clear"/>
              <w:adjustRightInd w:val="0"/>
              <w:snapToGrid w:val="0"/>
              <w:spacing w:line="300" w:lineRule="auto"/>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shd w:val="clear" w:color="000000" w:fill="FFFFFF"/>
            <w:vAlign w:val="center"/>
          </w:tcPr>
          <w:p>
            <w:pPr>
              <w:shd w:val="clear"/>
              <w:rPr>
                <w:rFonts w:ascii="仿宋_GB2312" w:hAnsi="微软雅黑" w:eastAsia="仿宋_GB2312" w:cs="宋体"/>
                <w:b/>
                <w:bCs/>
                <w:color w:val="000000" w:themeColor="text1"/>
                <w:kern w:val="0"/>
                <w:szCs w:val="21"/>
                <w:highlight w:val="none"/>
                <w14:textFill>
                  <w14:solidFill>
                    <w14:schemeClr w14:val="tx1"/>
                  </w14:solidFill>
                </w14:textFill>
              </w:rPr>
            </w:pPr>
            <w:r>
              <w:rPr>
                <w:rFonts w:hint="eastAsia" w:ascii="仿宋_GB2312" w:hAnsi="微软雅黑" w:eastAsia="仿宋_GB2312" w:cs="宋体"/>
                <w:b/>
                <w:bCs/>
                <w:color w:val="000000" w:themeColor="text1"/>
                <w:kern w:val="0"/>
                <w:szCs w:val="21"/>
                <w:highlight w:val="none"/>
                <w14:textFill>
                  <w14:solidFill>
                    <w14:schemeClr w14:val="tx1"/>
                  </w14:solidFill>
                </w14:textFill>
              </w:rPr>
              <w:t>1.评审标准：</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投标人2017年1月1日以来（以合同签订时间为准）至投标公告发出之日，具有信息化项目设计类业绩，每提供一个得2分，满分</w:t>
            </w: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6</w:t>
            </w:r>
            <w:r>
              <w:rPr>
                <w:rFonts w:hint="eastAsia" w:ascii="仿宋_GB2312" w:hAnsi="微软雅黑" w:eastAsia="仿宋_GB2312" w:cs="宋体"/>
                <w:color w:val="000000" w:themeColor="text1"/>
                <w:kern w:val="0"/>
                <w:szCs w:val="21"/>
                <w:highlight w:val="none"/>
                <w14:textFill>
                  <w14:solidFill>
                    <w14:schemeClr w14:val="tx1"/>
                  </w14:solidFill>
                </w14:textFill>
              </w:rPr>
              <w:t>分。</w:t>
            </w:r>
          </w:p>
          <w:p>
            <w:pPr>
              <w:shd w:val="clear"/>
              <w:rPr>
                <w:rFonts w:ascii="仿宋_GB2312" w:hAnsi="微软雅黑" w:eastAsia="仿宋_GB2312" w:cs="宋体"/>
                <w:b/>
                <w:bCs/>
                <w:color w:val="000000" w:themeColor="text1"/>
                <w:kern w:val="0"/>
                <w:szCs w:val="21"/>
                <w:highlight w:val="none"/>
                <w14:textFill>
                  <w14:solidFill>
                    <w14:schemeClr w14:val="tx1"/>
                  </w14:solidFill>
                </w14:textFill>
              </w:rPr>
            </w:pPr>
            <w:r>
              <w:rPr>
                <w:rFonts w:hint="eastAsia" w:ascii="仿宋_GB2312" w:hAnsi="微软雅黑" w:eastAsia="仿宋_GB2312" w:cs="宋体"/>
                <w:b/>
                <w:bCs/>
                <w:color w:val="000000" w:themeColor="text1"/>
                <w:kern w:val="0"/>
                <w:szCs w:val="21"/>
                <w:highlight w:val="none"/>
                <w14:textFill>
                  <w14:solidFill>
                    <w14:schemeClr w14:val="tx1"/>
                  </w14:solidFill>
                </w14:textFill>
              </w:rPr>
              <w:t>2.证明文件：</w:t>
            </w:r>
          </w:p>
          <w:p>
            <w:pPr>
              <w:shd w:val="clear"/>
              <w:rPr>
                <w:rFonts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投标人须提供中标通知书和合同关键页复印件或扫描件加盖投标人公章，不具备或未提供证明文件的不得分。评分中出现无证明资料或专家无法凭所提供资料判断是否得分的情况，一律作不得分处理。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677" w:type="dxa"/>
            <w:shd w:val="clear" w:color="auto" w:fill="auto"/>
            <w:vAlign w:val="center"/>
          </w:tcPr>
          <w:p>
            <w:pPr>
              <w:widowControl/>
              <w:shd w:val="clear"/>
              <w:spacing w:line="360" w:lineRule="exact"/>
              <w:jc w:val="cente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3</w:t>
            </w:r>
          </w:p>
        </w:tc>
        <w:tc>
          <w:tcPr>
            <w:tcW w:w="1281" w:type="dxa"/>
            <w:shd w:val="clear" w:color="auto" w:fill="auto"/>
            <w:vAlign w:val="center"/>
          </w:tcPr>
          <w:p>
            <w:pPr>
              <w:widowControl/>
              <w:shd w:val="clear"/>
              <w:spacing w:line="360" w:lineRule="exact"/>
              <w:jc w:val="center"/>
              <w:rPr>
                <w:rFonts w:hint="eastAsia" w:ascii="仿宋_GB2312" w:hAnsi="微软雅黑" w:eastAsia="仿宋_GB2312" w:cs="宋体"/>
                <w:color w:val="000000" w:themeColor="text1"/>
                <w:kern w:val="0"/>
                <w:szCs w:val="21"/>
                <w:highlight w:val="none"/>
                <w14:textFill>
                  <w14:solidFill>
                    <w14:schemeClr w14:val="tx1"/>
                  </w14:solidFill>
                </w14:textFill>
              </w:rPr>
            </w:pPr>
            <w:r>
              <w:rPr>
                <w:rFonts w:hint="eastAsia" w:ascii="仿宋" w:hAnsi="仿宋" w:eastAsia="仿宋" w:cs="仿宋"/>
                <w:color w:val="auto"/>
                <w:sz w:val="24"/>
                <w:szCs w:val="24"/>
              </w:rPr>
              <w:t>诚信管理情况</w:t>
            </w:r>
          </w:p>
        </w:tc>
        <w:tc>
          <w:tcPr>
            <w:tcW w:w="710" w:type="dxa"/>
            <w:shd w:val="clear" w:color="000000" w:fill="FFFFFF"/>
            <w:vAlign w:val="center"/>
          </w:tcPr>
          <w:p>
            <w:pPr>
              <w:widowControl/>
              <w:shd w:val="clear"/>
              <w:spacing w:line="360" w:lineRule="exact"/>
              <w:jc w:val="cente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pPr>
            <w:r>
              <w:rPr>
                <w:rFonts w:hint="eastAsia" w:ascii="仿宋_GB2312" w:hAnsi="微软雅黑" w:eastAsia="仿宋_GB2312" w:cs="宋体"/>
                <w:color w:val="000000" w:themeColor="text1"/>
                <w:kern w:val="0"/>
                <w:szCs w:val="21"/>
                <w:highlight w:val="none"/>
                <w:lang w:val="en-US" w:eastAsia="zh-CN"/>
                <w14:textFill>
                  <w14:solidFill>
                    <w14:schemeClr w14:val="tx1"/>
                  </w14:solidFill>
                </w14:textFill>
              </w:rPr>
              <w:t>2</w:t>
            </w:r>
          </w:p>
        </w:tc>
        <w:tc>
          <w:tcPr>
            <w:tcW w:w="852" w:type="dxa"/>
            <w:shd w:val="clear" w:color="000000" w:fill="FFFFFF"/>
            <w:vAlign w:val="center"/>
          </w:tcPr>
          <w:p>
            <w:pPr>
              <w:shd w:val="clear"/>
              <w:adjustRightInd w:val="0"/>
              <w:snapToGrid w:val="0"/>
              <w:spacing w:line="300" w:lineRule="auto"/>
              <w:rPr>
                <w:rFonts w:hint="eastAsia" w:ascii="仿宋_GB2312" w:hAnsi="微软雅黑" w:eastAsia="仿宋_GB2312"/>
                <w:color w:val="000000" w:themeColor="text1"/>
                <w:szCs w:val="21"/>
                <w:highlight w:val="none"/>
                <w:lang w:eastAsia="zh-CN"/>
                <w14:textFill>
                  <w14:solidFill>
                    <w14:schemeClr w14:val="tx1"/>
                  </w14:solidFill>
                </w14:textFill>
              </w:rPr>
            </w:pPr>
            <w:r>
              <w:rPr>
                <w:rFonts w:hint="eastAsia" w:ascii="仿宋_GB2312" w:hAnsi="微软雅黑" w:eastAsia="仿宋_GB2312"/>
                <w:color w:val="000000" w:themeColor="text1"/>
                <w:szCs w:val="21"/>
                <w:highlight w:val="none"/>
                <w:lang w:eastAsia="zh-CN"/>
                <w14:textFill>
                  <w14:solidFill>
                    <w14:schemeClr w14:val="tx1"/>
                  </w14:solidFill>
                </w14:textFill>
              </w:rPr>
              <w:t>采购小组</w:t>
            </w:r>
            <w:r>
              <w:rPr>
                <w:rFonts w:hint="eastAsia" w:ascii="仿宋_GB2312" w:hAnsi="微软雅黑" w:eastAsia="仿宋_GB2312"/>
                <w:color w:val="000000" w:themeColor="text1"/>
                <w:szCs w:val="21"/>
                <w:highlight w:val="none"/>
                <w14:textFill>
                  <w14:solidFill>
                    <w14:schemeClr w14:val="tx1"/>
                  </w14:solidFill>
                </w14:textFill>
              </w:rPr>
              <w:t>打分</w:t>
            </w:r>
          </w:p>
        </w:tc>
        <w:tc>
          <w:tcPr>
            <w:tcW w:w="5121" w:type="dxa"/>
            <w:shd w:val="clear" w:color="000000" w:fill="FFFFFF"/>
            <w:vAlign w:val="center"/>
          </w:tcPr>
          <w:p>
            <w:pPr>
              <w:shd w:val="clear"/>
              <w:rPr>
                <w:rFonts w:hint="eastAsia" w:ascii="仿宋_GB2312" w:hAnsi="微软雅黑" w:eastAsia="仿宋_GB2312" w:cs="宋体"/>
                <w:color w:val="000000" w:themeColor="text1"/>
                <w:kern w:val="0"/>
                <w:szCs w:val="21"/>
                <w:highlight w:val="none"/>
                <w14:textFill>
                  <w14:solidFill>
                    <w14:schemeClr w14:val="tx1"/>
                  </w14:solidFill>
                </w14:textFill>
              </w:rPr>
            </w:pPr>
            <w:r>
              <w:rPr>
                <w:rFonts w:hint="eastAsia" w:ascii="仿宋_GB2312" w:hAnsi="微软雅黑" w:eastAsia="仿宋_GB2312" w:cs="宋体"/>
                <w:color w:val="000000" w:themeColor="text1"/>
                <w:kern w:val="0"/>
                <w:szCs w:val="21"/>
                <w:highlight w:val="none"/>
                <w14:textFill>
                  <w14:solidFill>
                    <w14:schemeClr w14:val="tx1"/>
                  </w14:solidFill>
                </w14:textFill>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否则得满分。投标人无需提供任何证明材料，由工作人员向评审委员会提供相关信息。</w:t>
            </w:r>
          </w:p>
        </w:tc>
      </w:tr>
    </w:tbl>
    <w:p>
      <w:pPr>
        <w:shd w:val="clear"/>
        <w:rPr>
          <w:rFonts w:ascii="微软雅黑" w:hAnsi="微软雅黑" w:eastAsia="微软雅黑"/>
          <w:color w:val="595959" w:themeColor="text1" w:themeTint="A6"/>
          <w:highlight w:val="none"/>
          <w14:textFill>
            <w14:solidFill>
              <w14:schemeClr w14:val="tx1">
                <w14:lumMod w14:val="65000"/>
                <w14:lumOff w14:val="35000"/>
              </w14:schemeClr>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E20B1"/>
    <w:rsid w:val="0D180948"/>
    <w:rsid w:val="0EB849A0"/>
    <w:rsid w:val="0EBF6972"/>
    <w:rsid w:val="0FF006B0"/>
    <w:rsid w:val="10A649BD"/>
    <w:rsid w:val="144D4233"/>
    <w:rsid w:val="155500B8"/>
    <w:rsid w:val="2F6277B8"/>
    <w:rsid w:val="30D42FEE"/>
    <w:rsid w:val="36A4054A"/>
    <w:rsid w:val="37D9365D"/>
    <w:rsid w:val="398B55F1"/>
    <w:rsid w:val="432309DC"/>
    <w:rsid w:val="43D61C3B"/>
    <w:rsid w:val="47D44C2C"/>
    <w:rsid w:val="4A67479A"/>
    <w:rsid w:val="53D41832"/>
    <w:rsid w:val="56DD0BD2"/>
    <w:rsid w:val="5AE9470E"/>
    <w:rsid w:val="64672A01"/>
    <w:rsid w:val="666464E1"/>
    <w:rsid w:val="67792A30"/>
    <w:rsid w:val="70C56C9C"/>
    <w:rsid w:val="798B3B76"/>
    <w:rsid w:val="7F292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TZ</Company>
  <Pages>10</Pages>
  <Words>757</Words>
  <Characters>4321</Characters>
  <Lines>36</Lines>
  <Paragraphs>10</Paragraphs>
  <TotalTime>13</TotalTime>
  <ScaleCrop>false</ScaleCrop>
  <LinksUpToDate>false</LinksUpToDate>
  <CharactersWithSpaces>5068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2020-05-27T09:56:00Z</dcterms:created>
  <dc:creator>hnh</dc:creator>
  <cp:lastModifiedBy>吴丹丹</cp:lastModifiedBy>
  <dcterms:modified xsi:type="dcterms:W3CDTF">2020-05-28T10:23:43Z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