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第四届光创赛总决赛获奖名单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40"/>
          <w:lang w:val="en-US" w:eastAsia="zh-CN"/>
        </w:rPr>
      </w:pPr>
    </w:p>
    <w:tbl>
      <w:tblPr>
        <w:tblStyle w:val="3"/>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4149"/>
        <w:gridCol w:w="1826"/>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6"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b/>
                <w:bCs/>
                <w:i w:val="0"/>
                <w:color w:val="000000"/>
                <w:kern w:val="0"/>
                <w:sz w:val="24"/>
                <w:szCs w:val="24"/>
                <w:u w:val="none"/>
                <w:lang w:val="en-US" w:eastAsia="zh-CN" w:bidi="ar"/>
              </w:rPr>
            </w:pPr>
            <w:r>
              <w:rPr>
                <w:rFonts w:hint="eastAsia" w:asciiTheme="minorEastAsia" w:hAnsiTheme="minorEastAsia" w:eastAsiaTheme="minorEastAsia" w:cstheme="minorEastAsia"/>
                <w:b/>
                <w:bCs/>
                <w:i w:val="0"/>
                <w:color w:val="000000"/>
                <w:kern w:val="0"/>
                <w:sz w:val="24"/>
                <w:szCs w:val="24"/>
                <w:u w:val="none"/>
                <w:lang w:val="en-US" w:eastAsia="zh-CN" w:bidi="ar"/>
              </w:rPr>
              <w:t>序号</w:t>
            </w:r>
          </w:p>
        </w:tc>
        <w:tc>
          <w:tcPr>
            <w:tcW w:w="4149"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b/>
                <w:bCs/>
                <w:i w:val="0"/>
                <w:color w:val="000000"/>
                <w:kern w:val="0"/>
                <w:sz w:val="24"/>
                <w:szCs w:val="24"/>
                <w:u w:val="none"/>
                <w:lang w:val="en-US" w:eastAsia="zh-CN" w:bidi="ar"/>
              </w:rPr>
            </w:pPr>
            <w:r>
              <w:rPr>
                <w:rFonts w:hint="eastAsia" w:asciiTheme="minorEastAsia" w:hAnsiTheme="minorEastAsia" w:eastAsiaTheme="minorEastAsia" w:cstheme="minorEastAsia"/>
                <w:b/>
                <w:bCs/>
                <w:i w:val="0"/>
                <w:color w:val="000000"/>
                <w:kern w:val="0"/>
                <w:sz w:val="24"/>
                <w:szCs w:val="24"/>
                <w:u w:val="none"/>
                <w:lang w:val="en-US" w:eastAsia="zh-CN" w:bidi="ar"/>
              </w:rPr>
              <w:t>获奖项目名称/公司名称</w:t>
            </w:r>
          </w:p>
        </w:tc>
        <w:tc>
          <w:tcPr>
            <w:tcW w:w="1826"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b/>
                <w:bCs/>
                <w:i w:val="0"/>
                <w:color w:val="000000"/>
                <w:kern w:val="0"/>
                <w:sz w:val="24"/>
                <w:szCs w:val="24"/>
                <w:u w:val="none"/>
                <w:lang w:val="en-US" w:eastAsia="zh-CN" w:bidi="ar"/>
              </w:rPr>
            </w:pPr>
            <w:r>
              <w:rPr>
                <w:rFonts w:hint="eastAsia" w:asciiTheme="minorEastAsia" w:hAnsiTheme="minorEastAsia" w:eastAsiaTheme="minorEastAsia" w:cstheme="minorEastAsia"/>
                <w:b/>
                <w:bCs/>
                <w:i w:val="0"/>
                <w:color w:val="000000"/>
                <w:kern w:val="0"/>
                <w:sz w:val="24"/>
                <w:szCs w:val="24"/>
                <w:u w:val="none"/>
                <w:lang w:val="en-US" w:eastAsia="zh-CN" w:bidi="ar"/>
              </w:rPr>
              <w:t>奖项类别</w:t>
            </w:r>
          </w:p>
        </w:tc>
        <w:tc>
          <w:tcPr>
            <w:tcW w:w="1779"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b/>
                <w:bCs/>
                <w:i w:val="0"/>
                <w:color w:val="000000"/>
                <w:kern w:val="0"/>
                <w:sz w:val="24"/>
                <w:szCs w:val="24"/>
                <w:u w:val="none"/>
                <w:lang w:val="en-US" w:eastAsia="zh-CN" w:bidi="ar"/>
              </w:rPr>
            </w:pPr>
            <w:r>
              <w:rPr>
                <w:rFonts w:hint="eastAsia" w:asciiTheme="minorEastAsia" w:hAnsiTheme="minorEastAsia" w:eastAsiaTheme="minorEastAsia" w:cstheme="minorEastAsia"/>
                <w:b/>
                <w:bCs/>
                <w:i w:val="0"/>
                <w:color w:val="000000"/>
                <w:kern w:val="0"/>
                <w:sz w:val="24"/>
                <w:szCs w:val="24"/>
                <w:u w:val="none"/>
                <w:lang w:val="en-US" w:eastAsia="zh-CN" w:bidi="ar"/>
              </w:rPr>
              <w:t>奖金（万元）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6"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4149"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瑞识科技（深圳）有限公司</w:t>
            </w:r>
          </w:p>
        </w:tc>
        <w:tc>
          <w:tcPr>
            <w:tcW w:w="1826"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企业组一等奖</w:t>
            </w:r>
          </w:p>
        </w:tc>
        <w:tc>
          <w:tcPr>
            <w:tcW w:w="1779"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6"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4149"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深圳赛兰仕科创有限公司</w:t>
            </w:r>
          </w:p>
        </w:tc>
        <w:tc>
          <w:tcPr>
            <w:tcW w:w="1826"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企业组二等奖</w:t>
            </w:r>
          </w:p>
        </w:tc>
        <w:tc>
          <w:tcPr>
            <w:tcW w:w="1779"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6"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4149"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深圳上泰生物工程有限公司</w:t>
            </w:r>
          </w:p>
        </w:tc>
        <w:tc>
          <w:tcPr>
            <w:tcW w:w="1826"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企业组二等奖</w:t>
            </w:r>
          </w:p>
        </w:tc>
        <w:tc>
          <w:tcPr>
            <w:tcW w:w="1779"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6"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4149"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深圳市安德普电源科技有限公司</w:t>
            </w:r>
          </w:p>
        </w:tc>
        <w:tc>
          <w:tcPr>
            <w:tcW w:w="1826"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企业组二等奖</w:t>
            </w:r>
          </w:p>
        </w:tc>
        <w:tc>
          <w:tcPr>
            <w:tcW w:w="1779"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6"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4149"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深圳厚存纳米药业有限公司</w:t>
            </w:r>
          </w:p>
        </w:tc>
        <w:tc>
          <w:tcPr>
            <w:tcW w:w="1826"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企业组三等奖</w:t>
            </w:r>
          </w:p>
        </w:tc>
        <w:tc>
          <w:tcPr>
            <w:tcW w:w="1779"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6"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4149"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深圳市天德立科技有限公司</w:t>
            </w:r>
          </w:p>
        </w:tc>
        <w:tc>
          <w:tcPr>
            <w:tcW w:w="1826"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企业组三等奖</w:t>
            </w:r>
          </w:p>
        </w:tc>
        <w:tc>
          <w:tcPr>
            <w:tcW w:w="1779"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6"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4149"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val="en-US" w:eastAsia="zh-CN"/>
              </w:rPr>
              <w:t>海洋科技团队</w:t>
            </w:r>
          </w:p>
        </w:tc>
        <w:tc>
          <w:tcPr>
            <w:tcW w:w="1826"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团队组一等奖</w:t>
            </w:r>
          </w:p>
        </w:tc>
        <w:tc>
          <w:tcPr>
            <w:tcW w:w="1779"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6"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4149"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val="en-US" w:eastAsia="zh-CN"/>
              </w:rPr>
              <w:t>光圈科技团队</w:t>
            </w:r>
          </w:p>
        </w:tc>
        <w:tc>
          <w:tcPr>
            <w:tcW w:w="1826"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团队组二等奖</w:t>
            </w:r>
          </w:p>
        </w:tc>
        <w:tc>
          <w:tcPr>
            <w:tcW w:w="1779"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6"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4149"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小儿用微球掩味技术的研发及产业化</w:t>
            </w:r>
          </w:p>
        </w:tc>
        <w:tc>
          <w:tcPr>
            <w:tcW w:w="1826"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团队组二等奖</w:t>
            </w:r>
          </w:p>
        </w:tc>
        <w:tc>
          <w:tcPr>
            <w:tcW w:w="1779"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6"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4149"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卢玉创客团队</w:t>
            </w:r>
          </w:p>
        </w:tc>
        <w:tc>
          <w:tcPr>
            <w:tcW w:w="1826"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团队组三等奖</w:t>
            </w:r>
          </w:p>
        </w:tc>
        <w:tc>
          <w:tcPr>
            <w:tcW w:w="1779"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6"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11</w:t>
            </w:r>
          </w:p>
        </w:tc>
        <w:tc>
          <w:tcPr>
            <w:tcW w:w="4149"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天津天星高科团队</w:t>
            </w:r>
          </w:p>
        </w:tc>
        <w:tc>
          <w:tcPr>
            <w:tcW w:w="1826"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团队组三等奖</w:t>
            </w:r>
          </w:p>
        </w:tc>
        <w:tc>
          <w:tcPr>
            <w:tcW w:w="1779"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6"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12</w:t>
            </w:r>
          </w:p>
        </w:tc>
        <w:tc>
          <w:tcPr>
            <w:tcW w:w="4149"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希贤石油科技</w:t>
            </w:r>
          </w:p>
        </w:tc>
        <w:tc>
          <w:tcPr>
            <w:tcW w:w="1826"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团队组三等奖</w:t>
            </w:r>
          </w:p>
        </w:tc>
        <w:tc>
          <w:tcPr>
            <w:tcW w:w="1779" w:type="dxa"/>
            <w:vAlign w:val="center"/>
          </w:tcPr>
          <w:p>
            <w:pPr>
              <w:keepNext w:val="0"/>
              <w:keepLines w:val="0"/>
              <w:pageBreakBefore w:val="0"/>
              <w:widowControl w:val="0"/>
              <w:tabs>
                <w:tab w:val="left" w:pos="692"/>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2+3</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备注：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深圳上泰生物工程有限公司和深圳市安德普电源科技有限公司并列企业组二等奖，平分相应奖项奖金，即（20+10）/2=15（万元）。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获奖团队均未在光明区成立企业，拟发放奖励金额的40%，待在光明区注册企业并实际</w:t>
      </w:r>
      <w:r>
        <w:rPr>
          <w:rFonts w:hint="eastAsia" w:asciiTheme="minorEastAsia" w:hAnsiTheme="minorEastAsia" w:eastAsiaTheme="minorEastAsia" w:cstheme="minorEastAsia"/>
          <w:b w:val="0"/>
          <w:bCs w:val="0"/>
          <w:i w:val="0"/>
          <w:color w:val="000000"/>
          <w:kern w:val="0"/>
          <w:sz w:val="24"/>
          <w:szCs w:val="24"/>
          <w:highlight w:val="none"/>
          <w:u w:val="none"/>
          <w:lang w:val="en-US" w:eastAsia="zh-CN" w:bidi="ar"/>
        </w:rPr>
        <w:t>运营</w:t>
      </w:r>
      <w:r>
        <w:rPr>
          <w:rFonts w:hint="eastAsia" w:asciiTheme="minorEastAsia" w:hAnsiTheme="minorEastAsia" w:cstheme="minorEastAsia"/>
          <w:b w:val="0"/>
          <w:bCs w:val="0"/>
          <w:i w:val="0"/>
          <w:color w:val="000000"/>
          <w:kern w:val="0"/>
          <w:sz w:val="24"/>
          <w:szCs w:val="24"/>
          <w:highlight w:val="none"/>
          <w:u w:val="none"/>
          <w:lang w:val="en-US" w:eastAsia="zh-CN" w:bidi="ar"/>
        </w:rPr>
        <w:t>半</w:t>
      </w:r>
      <w:r>
        <w:rPr>
          <w:rFonts w:hint="eastAsia" w:asciiTheme="minorEastAsia" w:hAnsiTheme="minorEastAsia" w:eastAsiaTheme="minorEastAsia" w:cstheme="minorEastAsia"/>
          <w:b w:val="0"/>
          <w:bCs w:val="0"/>
          <w:i w:val="0"/>
          <w:color w:val="000000"/>
          <w:kern w:val="0"/>
          <w:sz w:val="24"/>
          <w:szCs w:val="24"/>
          <w:highlight w:val="none"/>
          <w:u w:val="none"/>
          <w:lang w:val="en-US" w:eastAsia="zh-CN" w:bidi="ar"/>
        </w:rPr>
        <w:t>年后</w:t>
      </w:r>
      <w:r>
        <w:rPr>
          <w:rFonts w:hint="eastAsia" w:asciiTheme="minorEastAsia" w:hAnsiTheme="minorEastAsia" w:eastAsiaTheme="minorEastAsia" w:cstheme="minorEastAsia"/>
          <w:b w:val="0"/>
          <w:bCs w:val="0"/>
          <w:i w:val="0"/>
          <w:color w:val="000000"/>
          <w:kern w:val="0"/>
          <w:sz w:val="24"/>
          <w:szCs w:val="24"/>
          <w:u w:val="none"/>
          <w:lang w:val="en-US" w:eastAsia="zh-CN" w:bidi="ar"/>
        </w:rPr>
        <w:t>，再发放剩余60%的奖金</w:t>
      </w:r>
      <w:r>
        <w:rPr>
          <w:rFonts w:hint="eastAsia" w:asciiTheme="minorEastAsia" w:hAnsiTheme="minorEastAsia" w:cstheme="minorEastAsia"/>
          <w:b w:val="0"/>
          <w:bCs w:val="0"/>
          <w:i w:val="0"/>
          <w:color w:val="000000"/>
          <w:kern w:val="0"/>
          <w:sz w:val="24"/>
          <w:szCs w:val="24"/>
          <w:u w:val="none"/>
          <w:lang w:val="en-US" w:eastAsia="zh-CN" w:bidi="ar"/>
        </w:rPr>
        <w:t>。</w:t>
      </w:r>
    </w:p>
    <w:p>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2504"/>
    <w:multiLevelType w:val="singleLevel"/>
    <w:tmpl w:val="04B8250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D31D50"/>
    <w:rsid w:val="1F8C2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Administrator.WRGHO-20200203N</dc:creator>
  <cp:lastModifiedBy>D</cp:lastModifiedBy>
  <dcterms:modified xsi:type="dcterms:W3CDTF">2020-10-14T01:50:28Z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