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ind w:firstLine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numPr>
          <w:ilvl w:val="0"/>
          <w:numId w:val="0"/>
        </w:numPr>
        <w:spacing w:line="560" w:lineRule="exact"/>
        <w:ind w:firstLine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光明区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年度新增区级众创空间名单</w:t>
      </w:r>
    </w:p>
    <w:p>
      <w:pPr>
        <w:numPr>
          <w:ilvl w:val="0"/>
          <w:numId w:val="0"/>
        </w:numPr>
        <w:spacing w:line="560" w:lineRule="exact"/>
        <w:ind w:firstLine="0"/>
        <w:rPr>
          <w:rFonts w:hint="eastAsia" w:ascii="宋体" w:hAnsi="宋体" w:eastAsia="宋体" w:cs="宋体"/>
          <w:b/>
          <w:sz w:val="32"/>
          <w:szCs w:val="32"/>
        </w:rPr>
      </w:pPr>
    </w:p>
    <w:tbl>
      <w:tblPr>
        <w:tblStyle w:val="4"/>
        <w:tblW w:w="84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1"/>
        <w:gridCol w:w="2730"/>
        <w:gridCol w:w="4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321" w:firstLineChars="100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  <w:t>众创空间名称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606" w:firstLineChars="500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  <w:t>空间运营机构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中创汇·松白同创社区众创空间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深圳市中百产业管理有限公司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echnic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B3D4D"/>
    <w:rsid w:val="2B965978"/>
    <w:rsid w:val="5ED523FB"/>
    <w:rsid w:val="63A50B5D"/>
    <w:rsid w:val="70B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</cp:lastModifiedBy>
  <dcterms:modified xsi:type="dcterms:W3CDTF">2021-01-18T09:44:39Z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