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center"/>
        <w:rPr>
          <w:rFonts w:ascii="黑体" w:hAnsi="黑体" w:eastAsia="黑体" w:cs="黑体"/>
          <w:color w:val="333333"/>
          <w:kern w:val="0"/>
          <w:sz w:val="44"/>
          <w:szCs w:val="44"/>
        </w:rPr>
      </w:pPr>
      <w:bookmarkStart w:id="5" w:name="_GoBack"/>
      <w:bookmarkEnd w:id="5"/>
      <w:bookmarkStart w:id="0" w:name="_Hlk37680918"/>
      <w:r>
        <w:rPr>
          <w:rFonts w:hint="eastAsia" w:ascii="黑体" w:hAnsi="黑体" w:eastAsia="黑体" w:cs="黑体"/>
          <w:color w:val="333333"/>
          <w:kern w:val="0"/>
          <w:sz w:val="44"/>
          <w:szCs w:val="44"/>
        </w:rPr>
        <w:t>深圳市瓶装燃气供应站等分支机构设立实行许可告知承诺制的工作指引</w:t>
      </w:r>
    </w:p>
    <w:bookmarkEnd w:id="0"/>
    <w:p>
      <w:pPr>
        <w:widowControl/>
        <w:spacing w:line="560" w:lineRule="atLeast"/>
        <w:jc w:val="center"/>
        <w:rPr>
          <w:rFonts w:cs="Calibri"/>
          <w:color w:val="333333"/>
          <w:kern w:val="0"/>
          <w:szCs w:val="21"/>
        </w:rPr>
      </w:pPr>
    </w:p>
    <w:p>
      <w:pPr>
        <w:widowControl/>
        <w:spacing w:line="560" w:lineRule="atLeast"/>
        <w:ind w:firstLine="640" w:firstLineChars="200"/>
        <w:rPr>
          <w:rFonts w:ascii="仿宋_GB2312" w:eastAsia="仿宋_GB2312" w:cs="Calibri"/>
          <w:color w:val="333333"/>
          <w:kern w:val="0"/>
          <w:sz w:val="32"/>
          <w:szCs w:val="32"/>
        </w:rPr>
      </w:pPr>
      <w:r>
        <w:rPr>
          <w:rFonts w:hint="eastAsia" w:ascii="仿宋_GB2312" w:eastAsia="仿宋_GB2312" w:cs="Calibri"/>
          <w:color w:val="333333"/>
          <w:kern w:val="0"/>
          <w:sz w:val="32"/>
          <w:szCs w:val="32"/>
        </w:rPr>
        <w:t>为贯彻落实《广东省人民政府关于印发广东省开展“证照分离”改革全覆盖试点实施方案的通知》和《深圳市人民政府关于印发深圳市开展“证照分离”改革全覆盖试点实施方案的通知》要求，全面优化改革我市瓶装燃气供应站等分支机构设立许可程序，结合工作实际，制定本方案。</w:t>
      </w:r>
    </w:p>
    <w:p>
      <w:pPr>
        <w:widowControl/>
        <w:spacing w:before="156" w:beforeLines="50" w:after="156" w:afterLines="50" w:line="560" w:lineRule="atLeast"/>
        <w:jc w:val="center"/>
        <w:rPr>
          <w:rFonts w:ascii="黑体" w:hAnsi="黑体" w:eastAsia="黑体" w:cs="Calibri"/>
          <w:color w:val="333333"/>
          <w:kern w:val="0"/>
          <w:szCs w:val="21"/>
        </w:rPr>
      </w:pPr>
      <w:r>
        <w:rPr>
          <w:rFonts w:hint="eastAsia" w:ascii="黑体" w:hAnsi="黑体" w:eastAsia="黑体" w:cs="Calibri"/>
          <w:color w:val="333333"/>
          <w:kern w:val="0"/>
          <w:sz w:val="36"/>
          <w:szCs w:val="36"/>
        </w:rPr>
        <w:t>第一部分</w:t>
      </w:r>
      <w:r>
        <w:rPr>
          <w:rFonts w:ascii="黑体" w:hAnsi="黑体" w:eastAsia="黑体" w:cs="Calibri"/>
          <w:color w:val="333333"/>
          <w:kern w:val="0"/>
          <w:sz w:val="36"/>
          <w:szCs w:val="36"/>
        </w:rPr>
        <w:t xml:space="preserve"> </w:t>
      </w:r>
      <w:r>
        <w:rPr>
          <w:rFonts w:hint="eastAsia" w:ascii="黑体" w:hAnsi="黑体" w:eastAsia="黑体" w:cs="Calibri"/>
          <w:color w:val="333333"/>
          <w:kern w:val="0"/>
          <w:sz w:val="36"/>
          <w:szCs w:val="36"/>
        </w:rPr>
        <w:t>行政机关的告知</w:t>
      </w:r>
    </w:p>
    <w:p>
      <w:pPr>
        <w:widowControl/>
        <w:shd w:val="clear" w:color="auto" w:fill="FFFFFF"/>
        <w:wordWrap w:val="0"/>
        <w:ind w:firstLine="640"/>
        <w:rPr>
          <w:rFonts w:cs="Calibri"/>
          <w:color w:val="333333"/>
          <w:kern w:val="0"/>
          <w:szCs w:val="21"/>
        </w:rPr>
      </w:pPr>
      <w:r>
        <w:rPr>
          <w:rFonts w:hint="eastAsia" w:ascii="黑体" w:hAnsi="黑体" w:eastAsia="黑体" w:cs="Calibri"/>
          <w:color w:val="333333"/>
          <w:kern w:val="0"/>
          <w:sz w:val="32"/>
          <w:szCs w:val="32"/>
        </w:rPr>
        <w:t>一、总体要求</w:t>
      </w:r>
    </w:p>
    <w:p>
      <w:pPr>
        <w:widowControl/>
        <w:shd w:val="clear" w:color="auto" w:fill="FFFFFF"/>
        <w:wordWrap w:val="0"/>
        <w:ind w:firstLine="640" w:firstLineChars="200"/>
        <w:rPr>
          <w:rFonts w:ascii="黑体" w:hAnsi="黑体" w:eastAsia="黑体" w:cs="Calibri"/>
          <w:color w:val="333333"/>
          <w:kern w:val="0"/>
          <w:sz w:val="32"/>
          <w:szCs w:val="32"/>
        </w:rPr>
      </w:pPr>
      <w:bookmarkStart w:id="1" w:name="_Hlk37680783"/>
      <w:r>
        <w:rPr>
          <w:rFonts w:hint="eastAsia" w:ascii="仿宋_GB2312" w:eastAsia="仿宋_GB2312" w:cs="Calibri"/>
          <w:color w:val="333333"/>
          <w:kern w:val="0"/>
          <w:sz w:val="32"/>
          <w:szCs w:val="32"/>
        </w:rPr>
        <w:t>为深入贯彻习近平总书记对广东重要讲话和对深圳重要批示指示精神，认真落实《中共中央 国务院关于支持深圳建设中国特色社会主义先行示范区的意见》要求，坚持依法改革、照后减证、放管并重的原则，全面清理涉企经营许可事项，进一步扩大企业经营自主权，创新和加强事中事后监管，营造市场化、法治化、国际化的一流营商环境，推动经济高质量发展。通过制定深圳市瓶装燃气供应站等分支机构（包括供应站、服务部）设立实行许可告知承诺制的工作指引，</w:t>
      </w:r>
      <w:bookmarkEnd w:id="1"/>
      <w:r>
        <w:rPr>
          <w:rFonts w:hint="eastAsia" w:ascii="仿宋_GB2312" w:eastAsia="仿宋_GB2312" w:cs="Calibri"/>
          <w:color w:val="333333"/>
          <w:kern w:val="0"/>
          <w:sz w:val="32"/>
          <w:szCs w:val="32"/>
        </w:rPr>
        <w:t>细化具体要求，推进我市瓶装燃气供应站等分支机构设立许可工作，促进我市燃气经营企业进一步健康发展，保障我市用户方便、快捷、安全用气。</w:t>
      </w:r>
    </w:p>
    <w:p>
      <w:pPr>
        <w:widowControl/>
        <w:ind w:firstLine="707"/>
        <w:rPr>
          <w:rFonts w:ascii="黑体" w:hAnsi="黑体" w:eastAsia="黑体" w:cs="Calibri"/>
          <w:color w:val="333333"/>
          <w:kern w:val="0"/>
          <w:szCs w:val="21"/>
        </w:rPr>
      </w:pPr>
      <w:r>
        <w:rPr>
          <w:rFonts w:hint="eastAsia" w:ascii="黑体" w:hAnsi="黑体" w:eastAsia="黑体" w:cs="Calibri"/>
          <w:color w:val="333333"/>
          <w:kern w:val="0"/>
          <w:sz w:val="32"/>
          <w:szCs w:val="32"/>
        </w:rPr>
        <w:t>二、审批依据</w:t>
      </w:r>
    </w:p>
    <w:p>
      <w:pPr>
        <w:widowControl/>
        <w:ind w:firstLine="707"/>
        <w:rPr>
          <w:rFonts w:cs="Calibri"/>
          <w:color w:val="333333"/>
          <w:kern w:val="0"/>
          <w:szCs w:val="21"/>
        </w:rPr>
      </w:pPr>
      <w:r>
        <w:rPr>
          <w:rFonts w:hint="eastAsia" w:ascii="仿宋_GB2312" w:eastAsia="仿宋_GB2312" w:cs="Calibri"/>
          <w:color w:val="333333"/>
          <w:kern w:val="0"/>
          <w:sz w:val="32"/>
          <w:szCs w:val="32"/>
        </w:rPr>
        <w:t>本行政许可事项的审批依据为：</w:t>
      </w:r>
    </w:p>
    <w:p>
      <w:pPr>
        <w:widowControl/>
        <w:ind w:firstLine="707"/>
        <w:rPr>
          <w:rFonts w:cs="Calibri"/>
          <w:color w:val="333333"/>
          <w:kern w:val="0"/>
          <w:szCs w:val="21"/>
        </w:rPr>
      </w:pPr>
      <w:r>
        <w:rPr>
          <w:rFonts w:hint="eastAsia" w:ascii="仿宋_GB2312" w:eastAsia="仿宋_GB2312" w:cs="Calibri"/>
          <w:color w:val="333333"/>
          <w:kern w:val="0"/>
          <w:sz w:val="32"/>
          <w:szCs w:val="32"/>
        </w:rPr>
        <w:t>1.《城镇燃气管理条例》；</w:t>
      </w:r>
    </w:p>
    <w:p>
      <w:pPr>
        <w:widowControl/>
        <w:ind w:firstLine="707"/>
        <w:rPr>
          <w:rFonts w:cs="Calibri"/>
          <w:color w:val="333333"/>
          <w:kern w:val="0"/>
          <w:szCs w:val="21"/>
        </w:rPr>
      </w:pPr>
      <w:r>
        <w:rPr>
          <w:rFonts w:hint="eastAsia" w:ascii="仿宋_GB2312" w:eastAsia="仿宋_GB2312" w:cs="Calibri"/>
          <w:color w:val="333333"/>
          <w:kern w:val="0"/>
          <w:sz w:val="32"/>
          <w:szCs w:val="32"/>
        </w:rPr>
        <w:t>2.《中华人民共和国行政许可法》；</w:t>
      </w:r>
    </w:p>
    <w:p>
      <w:pPr>
        <w:widowControl/>
        <w:ind w:firstLine="707"/>
        <w:rPr>
          <w:rFonts w:cs="Calibri"/>
          <w:color w:val="333333"/>
          <w:kern w:val="0"/>
          <w:szCs w:val="21"/>
        </w:rPr>
      </w:pPr>
      <w:r>
        <w:rPr>
          <w:rFonts w:hint="eastAsia" w:ascii="仿宋_GB2312" w:eastAsia="仿宋_GB2312" w:cs="Calibri"/>
          <w:color w:val="333333"/>
          <w:kern w:val="0"/>
          <w:sz w:val="32"/>
          <w:szCs w:val="32"/>
        </w:rPr>
        <w:t>3.《广东省燃气管理条例》；</w:t>
      </w:r>
    </w:p>
    <w:p>
      <w:pPr>
        <w:widowControl/>
        <w:ind w:firstLine="707"/>
        <w:rPr>
          <w:rFonts w:cs="Calibri"/>
          <w:color w:val="333333"/>
          <w:kern w:val="0"/>
          <w:szCs w:val="21"/>
        </w:rPr>
      </w:pPr>
      <w:r>
        <w:rPr>
          <w:rFonts w:hint="eastAsia" w:ascii="仿宋_GB2312" w:eastAsia="仿宋_GB2312" w:cs="Calibri"/>
          <w:color w:val="333333"/>
          <w:kern w:val="0"/>
          <w:sz w:val="32"/>
          <w:szCs w:val="32"/>
        </w:rPr>
        <w:t>4.《深圳市燃气条例》；</w:t>
      </w:r>
    </w:p>
    <w:p>
      <w:pPr>
        <w:widowControl/>
        <w:ind w:firstLine="707"/>
        <w:rPr>
          <w:rFonts w:cs="Calibri"/>
          <w:color w:val="333333"/>
          <w:kern w:val="0"/>
          <w:szCs w:val="21"/>
        </w:rPr>
      </w:pPr>
      <w:r>
        <w:rPr>
          <w:rFonts w:hint="eastAsia" w:ascii="仿宋_GB2312" w:eastAsia="仿宋_GB2312" w:cs="Calibri"/>
          <w:color w:val="333333"/>
          <w:kern w:val="0"/>
          <w:sz w:val="32"/>
          <w:szCs w:val="32"/>
        </w:rPr>
        <w:t>5.《燃气经营许可管理办法》（建城规〔</w:t>
      </w:r>
      <w:r>
        <w:rPr>
          <w:rFonts w:ascii="仿宋_GB2312" w:eastAsia="仿宋_GB2312" w:cs="Calibri"/>
          <w:color w:val="333333"/>
          <w:kern w:val="0"/>
          <w:sz w:val="32"/>
          <w:szCs w:val="32"/>
        </w:rPr>
        <w:t>2019〕2号</w:t>
      </w:r>
      <w:r>
        <w:rPr>
          <w:rFonts w:hint="eastAsia" w:ascii="仿宋_GB2312" w:eastAsia="仿宋_GB2312" w:cs="Calibri"/>
          <w:color w:val="333333"/>
          <w:kern w:val="0"/>
          <w:sz w:val="32"/>
          <w:szCs w:val="32"/>
        </w:rPr>
        <w:t>）。</w:t>
      </w:r>
    </w:p>
    <w:p>
      <w:pPr>
        <w:widowControl/>
        <w:ind w:firstLine="707"/>
        <w:rPr>
          <w:rFonts w:ascii="黑体" w:hAnsi="黑体" w:eastAsia="黑体" w:cs="Calibri"/>
          <w:color w:val="333333"/>
          <w:kern w:val="0"/>
          <w:sz w:val="32"/>
          <w:szCs w:val="32"/>
        </w:rPr>
      </w:pPr>
      <w:r>
        <w:rPr>
          <w:rFonts w:hint="eastAsia" w:ascii="黑体" w:hAnsi="黑体" w:eastAsia="黑体" w:cs="Calibri"/>
          <w:color w:val="333333"/>
          <w:kern w:val="0"/>
          <w:sz w:val="32"/>
          <w:szCs w:val="32"/>
        </w:rPr>
        <w:t>三、申请条件</w:t>
      </w:r>
    </w:p>
    <w:p>
      <w:pPr>
        <w:widowControl/>
        <w:shd w:val="clear" w:color="auto" w:fill="FFFFFF"/>
        <w:wordWrap w:val="0"/>
        <w:ind w:firstLine="640"/>
        <w:rPr>
          <w:rFonts w:cs="Calibri"/>
          <w:color w:val="333333"/>
          <w:kern w:val="0"/>
          <w:szCs w:val="21"/>
        </w:rPr>
      </w:pPr>
      <w:r>
        <w:rPr>
          <w:rFonts w:hint="eastAsia" w:ascii="仿宋" w:hAnsi="仿宋" w:eastAsia="仿宋" w:cs="Calibri"/>
          <w:color w:val="333333"/>
          <w:kern w:val="0"/>
          <w:sz w:val="32"/>
          <w:szCs w:val="32"/>
        </w:rPr>
        <w:t>申请瓶装燃气供应站</w:t>
      </w:r>
      <w:r>
        <w:rPr>
          <w:rFonts w:hint="eastAsia" w:ascii="仿宋_GB2312" w:eastAsia="仿宋_GB2312" w:cs="Calibri"/>
          <w:color w:val="333333"/>
          <w:kern w:val="0"/>
          <w:sz w:val="32"/>
          <w:szCs w:val="32"/>
        </w:rPr>
        <w:t>等分支机构</w:t>
      </w:r>
      <w:r>
        <w:rPr>
          <w:rFonts w:hint="eastAsia" w:ascii="仿宋" w:hAnsi="仿宋" w:eastAsia="仿宋" w:cs="Calibri"/>
          <w:color w:val="333333"/>
          <w:kern w:val="0"/>
          <w:sz w:val="32"/>
          <w:szCs w:val="32"/>
        </w:rPr>
        <w:t>设立许可，应当具备下列条件：</w:t>
      </w:r>
    </w:p>
    <w:p>
      <w:pPr>
        <w:widowControl/>
        <w:shd w:val="clear" w:color="auto" w:fill="FFFFFF"/>
        <w:wordWrap w:val="0"/>
        <w:ind w:firstLine="640"/>
        <w:rPr>
          <w:rFonts w:ascii="仿宋" w:hAnsi="仿宋" w:eastAsia="仿宋" w:cs="Calibri"/>
          <w:color w:val="333333"/>
          <w:kern w:val="0"/>
          <w:sz w:val="32"/>
          <w:szCs w:val="32"/>
        </w:rPr>
      </w:pPr>
      <w:r>
        <w:rPr>
          <w:rFonts w:hint="eastAsia" w:ascii="仿宋" w:hAnsi="仿宋" w:eastAsia="仿宋" w:cs="Calibri"/>
          <w:color w:val="333333"/>
          <w:kern w:val="0"/>
          <w:sz w:val="32"/>
          <w:szCs w:val="32"/>
        </w:rPr>
        <w:t>1.</w:t>
      </w:r>
      <w:r>
        <w:rPr>
          <w:rFonts w:hint="eastAsia" w:ascii="仿宋_GB2312" w:eastAsia="仿宋_GB2312" w:cs="Calibri"/>
          <w:color w:val="333333"/>
          <w:kern w:val="0"/>
          <w:sz w:val="32"/>
          <w:szCs w:val="32"/>
        </w:rPr>
        <w:t>已获得燃气经营许可证的企业。</w:t>
      </w:r>
    </w:p>
    <w:p>
      <w:pPr>
        <w:widowControl/>
        <w:shd w:val="clear" w:color="auto" w:fill="FFFFFF"/>
        <w:wordWrap w:val="0"/>
        <w:ind w:firstLine="640"/>
        <w:rPr>
          <w:rFonts w:cs="Calibri"/>
          <w:color w:val="333333"/>
          <w:kern w:val="0"/>
          <w:szCs w:val="21"/>
        </w:rPr>
      </w:pPr>
      <w:r>
        <w:rPr>
          <w:rFonts w:hint="eastAsia" w:ascii="仿宋" w:hAnsi="仿宋" w:eastAsia="仿宋" w:cs="Calibri"/>
          <w:color w:val="333333"/>
          <w:kern w:val="0"/>
          <w:sz w:val="32"/>
          <w:szCs w:val="32"/>
        </w:rPr>
        <w:t>2.符合燃气发展规划要求。</w:t>
      </w:r>
    </w:p>
    <w:p>
      <w:pPr>
        <w:widowControl/>
        <w:shd w:val="clear" w:color="auto" w:fill="FFFFFF"/>
        <w:wordWrap w:val="0"/>
        <w:ind w:firstLine="640"/>
        <w:rPr>
          <w:rFonts w:cs="Calibri"/>
          <w:color w:val="333333"/>
          <w:kern w:val="0"/>
          <w:szCs w:val="21"/>
        </w:rPr>
      </w:pPr>
      <w:r>
        <w:rPr>
          <w:rFonts w:hint="eastAsia" w:ascii="仿宋" w:hAnsi="仿宋" w:eastAsia="仿宋" w:cs="Calibri"/>
          <w:color w:val="333333"/>
          <w:kern w:val="0"/>
          <w:sz w:val="32"/>
          <w:szCs w:val="32"/>
        </w:rPr>
        <w:t>3.有稳定、可靠并符合国家标准的燃气气源。</w:t>
      </w:r>
    </w:p>
    <w:p>
      <w:pPr>
        <w:widowControl/>
        <w:shd w:val="clear" w:color="auto" w:fill="FFFFFF"/>
        <w:wordWrap w:val="0"/>
        <w:ind w:firstLine="640"/>
        <w:rPr>
          <w:rFonts w:cs="Calibri"/>
          <w:color w:val="333333"/>
          <w:kern w:val="0"/>
          <w:szCs w:val="21"/>
        </w:rPr>
      </w:pPr>
      <w:r>
        <w:rPr>
          <w:rFonts w:hint="eastAsia" w:ascii="仿宋" w:hAnsi="仿宋" w:eastAsia="仿宋" w:cs="Calibri"/>
          <w:color w:val="333333"/>
          <w:kern w:val="0"/>
          <w:sz w:val="32"/>
          <w:szCs w:val="32"/>
        </w:rPr>
        <w:t>4.有符合国家标准的燃气设施。</w:t>
      </w:r>
    </w:p>
    <w:p>
      <w:pPr>
        <w:widowControl/>
        <w:shd w:val="clear" w:color="auto" w:fill="FFFFFF"/>
        <w:wordWrap w:val="0"/>
        <w:ind w:firstLine="640"/>
        <w:rPr>
          <w:rFonts w:cs="Calibri"/>
          <w:color w:val="333333"/>
          <w:kern w:val="0"/>
          <w:szCs w:val="21"/>
        </w:rPr>
      </w:pPr>
      <w:r>
        <w:rPr>
          <w:rFonts w:hint="eastAsia" w:ascii="仿宋" w:hAnsi="仿宋" w:eastAsia="仿宋" w:cs="Calibri"/>
          <w:color w:val="333333"/>
          <w:kern w:val="0"/>
          <w:sz w:val="32"/>
          <w:szCs w:val="32"/>
        </w:rPr>
        <w:t>5.有符合安全要求的固定经营场所。</w:t>
      </w:r>
    </w:p>
    <w:p>
      <w:pPr>
        <w:widowControl/>
        <w:shd w:val="clear" w:color="auto" w:fill="FFFFFF"/>
        <w:wordWrap w:val="0"/>
        <w:ind w:firstLine="640"/>
        <w:rPr>
          <w:rFonts w:cs="Calibri"/>
          <w:color w:val="333333"/>
          <w:kern w:val="0"/>
          <w:szCs w:val="21"/>
        </w:rPr>
      </w:pPr>
      <w:r>
        <w:rPr>
          <w:rFonts w:hint="eastAsia" w:ascii="仿宋" w:hAnsi="仿宋" w:eastAsia="仿宋" w:cs="Calibri"/>
          <w:color w:val="333333"/>
          <w:kern w:val="0"/>
          <w:sz w:val="32"/>
          <w:szCs w:val="32"/>
        </w:rPr>
        <w:t>6.企业的主要负责人、安全生产管理人员以及运行、维护和抢修人员经专业考核合格。</w:t>
      </w:r>
    </w:p>
    <w:p>
      <w:pPr>
        <w:widowControl/>
        <w:shd w:val="clear" w:color="auto" w:fill="FFFFFF"/>
        <w:wordWrap w:val="0"/>
        <w:ind w:firstLine="640"/>
        <w:rPr>
          <w:rFonts w:cs="Calibri"/>
          <w:color w:val="333333"/>
          <w:kern w:val="0"/>
          <w:szCs w:val="21"/>
        </w:rPr>
      </w:pPr>
      <w:r>
        <w:rPr>
          <w:rFonts w:hint="eastAsia" w:ascii="仿宋" w:hAnsi="仿宋" w:eastAsia="仿宋" w:cs="Calibri"/>
          <w:color w:val="333333"/>
          <w:kern w:val="0"/>
          <w:sz w:val="32"/>
          <w:szCs w:val="32"/>
        </w:rPr>
        <w:t>7.有健全的燃气经营管理体系、安全管理制度和安全事故应急预案。</w:t>
      </w:r>
    </w:p>
    <w:p>
      <w:pPr>
        <w:widowControl/>
        <w:shd w:val="clear" w:color="auto" w:fill="FFFFFF"/>
        <w:wordWrap w:val="0"/>
        <w:ind w:firstLine="640"/>
        <w:rPr>
          <w:rFonts w:cs="Calibri"/>
          <w:color w:val="333333"/>
          <w:kern w:val="0"/>
          <w:szCs w:val="21"/>
        </w:rPr>
      </w:pPr>
      <w:r>
        <w:rPr>
          <w:rFonts w:hint="eastAsia" w:ascii="仿宋" w:hAnsi="仿宋" w:eastAsia="仿宋" w:cs="Calibri"/>
          <w:color w:val="333333"/>
          <w:kern w:val="0"/>
          <w:sz w:val="32"/>
          <w:szCs w:val="32"/>
        </w:rPr>
        <w:t>8.有与其经营规模相适应的风险承担能力和赔付能力。</w:t>
      </w:r>
    </w:p>
    <w:p>
      <w:pPr>
        <w:widowControl/>
        <w:ind w:firstLine="707"/>
        <w:rPr>
          <w:rFonts w:ascii="黑体" w:hAnsi="黑体" w:eastAsia="黑体" w:cs="Calibri"/>
          <w:color w:val="333333"/>
          <w:kern w:val="0"/>
          <w:sz w:val="32"/>
          <w:szCs w:val="32"/>
        </w:rPr>
      </w:pPr>
      <w:r>
        <w:rPr>
          <w:rFonts w:hint="eastAsia" w:ascii="黑体" w:hAnsi="黑体" w:eastAsia="黑体" w:cs="Calibri"/>
          <w:color w:val="333333"/>
          <w:kern w:val="0"/>
          <w:sz w:val="32"/>
          <w:szCs w:val="32"/>
        </w:rPr>
        <w:t>四、申请材料</w:t>
      </w:r>
    </w:p>
    <w:p>
      <w:pPr>
        <w:widowControl/>
        <w:ind w:firstLine="707"/>
        <w:rPr>
          <w:rFonts w:ascii="仿宋" w:hAnsi="仿宋" w:eastAsia="仿宋" w:cs="Calibri"/>
          <w:color w:val="333333"/>
          <w:kern w:val="0"/>
          <w:sz w:val="32"/>
          <w:szCs w:val="32"/>
        </w:rPr>
      </w:pPr>
      <w:r>
        <w:rPr>
          <w:rFonts w:hint="eastAsia" w:ascii="仿宋" w:hAnsi="仿宋" w:eastAsia="仿宋" w:cs="Calibri"/>
          <w:color w:val="333333"/>
          <w:kern w:val="0"/>
          <w:sz w:val="32"/>
          <w:szCs w:val="32"/>
        </w:rPr>
        <w:t>申请瓶装燃气供应站</w:t>
      </w:r>
      <w:r>
        <w:rPr>
          <w:rFonts w:hint="eastAsia" w:ascii="仿宋_GB2312" w:eastAsia="仿宋_GB2312" w:cs="Calibri"/>
          <w:color w:val="333333"/>
          <w:kern w:val="0"/>
          <w:sz w:val="32"/>
          <w:szCs w:val="32"/>
        </w:rPr>
        <w:t>等分支机构</w:t>
      </w:r>
      <w:r>
        <w:rPr>
          <w:rFonts w:hint="eastAsia" w:ascii="仿宋" w:hAnsi="仿宋" w:eastAsia="仿宋" w:cs="Calibri"/>
          <w:color w:val="333333"/>
          <w:kern w:val="0"/>
          <w:sz w:val="32"/>
          <w:szCs w:val="32"/>
        </w:rPr>
        <w:t>设立许可，应当提交以下申报材料：</w:t>
      </w:r>
    </w:p>
    <w:p>
      <w:pPr>
        <w:widowControl/>
        <w:ind w:firstLine="640" w:firstLineChars="200"/>
        <w:rPr>
          <w:rFonts w:cs="Calibri"/>
          <w:color w:val="333333"/>
          <w:kern w:val="0"/>
          <w:szCs w:val="21"/>
        </w:rPr>
      </w:pPr>
      <w:r>
        <w:rPr>
          <w:rFonts w:hint="eastAsia" w:ascii="仿宋_GB2312" w:eastAsia="仿宋_GB2312" w:cs="Calibri"/>
          <w:color w:val="333333"/>
          <w:kern w:val="0"/>
          <w:sz w:val="32"/>
          <w:szCs w:val="32"/>
        </w:rPr>
        <w:t>1.行政许可告知承诺书。</w:t>
      </w:r>
    </w:p>
    <w:p>
      <w:pPr>
        <w:widowControl/>
        <w:shd w:val="clear" w:color="auto" w:fill="FFFFFF"/>
        <w:wordWrap w:val="0"/>
        <w:ind w:firstLine="640"/>
        <w:rPr>
          <w:rFonts w:cs="Calibri"/>
          <w:color w:val="333333"/>
          <w:kern w:val="0"/>
          <w:szCs w:val="21"/>
        </w:rPr>
      </w:pPr>
      <w:r>
        <w:rPr>
          <w:rFonts w:hint="eastAsia" w:ascii="仿宋_GB2312" w:eastAsia="仿宋_GB2312" w:cs="Calibri"/>
          <w:color w:val="333333"/>
          <w:kern w:val="0"/>
          <w:sz w:val="32"/>
          <w:szCs w:val="32"/>
        </w:rPr>
        <w:t>2.</w:t>
      </w:r>
      <w:r>
        <w:rPr>
          <w:rFonts w:hint="eastAsia" w:ascii="仿宋" w:hAnsi="仿宋" w:eastAsia="仿宋" w:cs="Calibri"/>
          <w:color w:val="333333"/>
          <w:kern w:val="0"/>
          <w:sz w:val="32"/>
          <w:szCs w:val="32"/>
        </w:rPr>
        <w:t>瓶装燃气供应站许可申请表（1.申请表为广东省政务服务事项管理系统下载的固定版本；2.填完后原格式上传）。上述材料的格式文本及范本在</w:t>
      </w:r>
      <w:bookmarkStart w:id="2" w:name="_Hlk37680245"/>
      <w:r>
        <w:rPr>
          <w:rFonts w:hint="eastAsia" w:ascii="仿宋" w:hAnsi="仿宋" w:eastAsia="仿宋" w:cs="Calibri"/>
          <w:color w:val="333333"/>
          <w:kern w:val="0"/>
          <w:sz w:val="32"/>
          <w:szCs w:val="32"/>
        </w:rPr>
        <w:t>广东省政务服务事项管理系统</w:t>
      </w:r>
      <w:bookmarkEnd w:id="2"/>
      <w:r>
        <w:rPr>
          <w:rFonts w:hint="eastAsia" w:ascii="仿宋" w:hAnsi="仿宋" w:eastAsia="仿宋" w:cs="Calibri"/>
          <w:color w:val="333333"/>
          <w:kern w:val="0"/>
          <w:sz w:val="32"/>
          <w:szCs w:val="32"/>
        </w:rPr>
        <w:t>网站中瓶装燃气供应站设立许可网页公布，申请人可自行下载。(http://wsbs.sz.gov.cn/shenzhen/project/guide?code=00001200169398110313440300)</w:t>
      </w:r>
    </w:p>
    <w:p>
      <w:pPr>
        <w:widowControl/>
        <w:ind w:firstLine="707"/>
        <w:rPr>
          <w:rFonts w:ascii="黑体" w:hAnsi="黑体" w:eastAsia="黑体" w:cs="Calibri"/>
          <w:color w:val="333333"/>
          <w:kern w:val="0"/>
          <w:sz w:val="32"/>
          <w:szCs w:val="32"/>
        </w:rPr>
      </w:pPr>
      <w:r>
        <w:rPr>
          <w:rFonts w:hint="eastAsia" w:ascii="黑体" w:hAnsi="黑体" w:eastAsia="黑体" w:cs="Calibri"/>
          <w:color w:val="333333"/>
          <w:kern w:val="0"/>
          <w:sz w:val="32"/>
          <w:szCs w:val="32"/>
        </w:rPr>
        <w:t>五、告知承诺制的审批流程</w:t>
      </w:r>
    </w:p>
    <w:p>
      <w:pPr>
        <w:widowControl/>
        <w:shd w:val="clear" w:color="auto" w:fill="FFFFFF"/>
        <w:wordWrap w:val="0"/>
        <w:ind w:firstLine="640"/>
        <w:rPr>
          <w:rFonts w:cs="Calibri"/>
          <w:color w:val="333333"/>
          <w:kern w:val="0"/>
          <w:szCs w:val="21"/>
        </w:rPr>
      </w:pPr>
      <w:r>
        <w:rPr>
          <w:rFonts w:hint="eastAsia" w:ascii="仿宋" w:hAnsi="仿宋" w:eastAsia="仿宋" w:cs="Calibri"/>
          <w:color w:val="333333"/>
          <w:kern w:val="0"/>
          <w:sz w:val="32"/>
          <w:szCs w:val="32"/>
        </w:rPr>
        <w:t>深圳市各辖区住房和建设局收到申请材料后，根据以下流程作出审批处理：</w:t>
      </w:r>
    </w:p>
    <w:p>
      <w:pPr>
        <w:widowControl/>
        <w:shd w:val="clear" w:color="auto" w:fill="FFFFFF"/>
        <w:wordWrap w:val="0"/>
        <w:ind w:firstLine="640"/>
        <w:rPr>
          <w:rFonts w:cs="Calibri"/>
          <w:color w:val="333333"/>
          <w:kern w:val="0"/>
          <w:szCs w:val="21"/>
        </w:rPr>
      </w:pPr>
      <w:r>
        <w:rPr>
          <w:rFonts w:hint="eastAsia" w:ascii="仿宋" w:hAnsi="仿宋" w:eastAsia="仿宋" w:cs="Calibri"/>
          <w:color w:val="333333"/>
          <w:kern w:val="0"/>
          <w:sz w:val="32"/>
          <w:szCs w:val="32"/>
        </w:rPr>
        <w:t>1.申请：申请人登陆广东政务服务网提出瓶装燃气供应站</w:t>
      </w:r>
      <w:r>
        <w:rPr>
          <w:rFonts w:hint="eastAsia" w:ascii="仿宋_GB2312" w:eastAsia="仿宋_GB2312" w:cs="Calibri"/>
          <w:color w:val="333333"/>
          <w:kern w:val="0"/>
          <w:sz w:val="32"/>
          <w:szCs w:val="32"/>
        </w:rPr>
        <w:t>等分支机构</w:t>
      </w:r>
      <w:r>
        <w:rPr>
          <w:rFonts w:hint="eastAsia" w:ascii="仿宋" w:hAnsi="仿宋" w:eastAsia="仿宋" w:cs="Calibri"/>
          <w:color w:val="333333"/>
          <w:kern w:val="0"/>
          <w:sz w:val="32"/>
          <w:szCs w:val="32"/>
        </w:rPr>
        <w:t>设立许可的申请，上传申请材料。</w:t>
      </w:r>
    </w:p>
    <w:p>
      <w:pPr>
        <w:widowControl/>
        <w:shd w:val="clear" w:color="auto" w:fill="FFFFFF"/>
        <w:wordWrap w:val="0"/>
        <w:ind w:firstLine="640"/>
        <w:rPr>
          <w:rFonts w:ascii="仿宋" w:hAnsi="仿宋" w:eastAsia="仿宋" w:cs="Calibri"/>
          <w:color w:val="333333"/>
          <w:kern w:val="0"/>
          <w:sz w:val="32"/>
          <w:szCs w:val="32"/>
        </w:rPr>
      </w:pPr>
      <w:r>
        <w:rPr>
          <w:rFonts w:hint="eastAsia" w:ascii="仿宋" w:hAnsi="仿宋" w:eastAsia="仿宋" w:cs="Calibri"/>
          <w:color w:val="333333"/>
          <w:kern w:val="0"/>
          <w:sz w:val="32"/>
          <w:szCs w:val="32"/>
        </w:rPr>
        <w:t>2.受理审批（5个工作日）：（1）通过广东省政务服务事项管理系统受理申请；（2）依据申请人提交的告知承诺书及有关申请材料进行审批。</w:t>
      </w:r>
    </w:p>
    <w:p>
      <w:pPr>
        <w:widowControl/>
        <w:shd w:val="clear" w:color="auto" w:fill="FFFFFF"/>
        <w:wordWrap w:val="0"/>
        <w:ind w:firstLine="640"/>
        <w:rPr>
          <w:rFonts w:ascii="仿宋" w:hAnsi="仿宋" w:eastAsia="仿宋" w:cs="Calibri"/>
          <w:color w:val="333333"/>
          <w:kern w:val="0"/>
          <w:sz w:val="32"/>
          <w:szCs w:val="32"/>
        </w:rPr>
      </w:pPr>
      <w:r>
        <w:rPr>
          <w:rFonts w:hint="eastAsia" w:ascii="仿宋" w:hAnsi="仿宋" w:eastAsia="仿宋" w:cs="Calibri"/>
          <w:color w:val="333333"/>
          <w:kern w:val="0"/>
          <w:sz w:val="32"/>
          <w:szCs w:val="32"/>
        </w:rPr>
        <w:t>3.</w:t>
      </w:r>
      <w:r>
        <w:rPr>
          <w:rFonts w:ascii="仿宋" w:hAnsi="仿宋" w:eastAsia="仿宋" w:cs="Calibri"/>
          <w:color w:val="333333"/>
          <w:kern w:val="0"/>
          <w:sz w:val="32"/>
          <w:szCs w:val="32"/>
        </w:rPr>
        <w:t>公示。审批意见通过</w:t>
      </w:r>
      <w:r>
        <w:rPr>
          <w:rFonts w:hint="eastAsia" w:ascii="仿宋" w:hAnsi="仿宋" w:eastAsia="仿宋" w:cs="Calibri"/>
          <w:color w:val="333333"/>
          <w:kern w:val="0"/>
          <w:sz w:val="32"/>
          <w:szCs w:val="32"/>
        </w:rPr>
        <w:t>广东省政务服务事项管理系统</w:t>
      </w:r>
      <w:r>
        <w:rPr>
          <w:rFonts w:ascii="仿宋" w:hAnsi="仿宋" w:eastAsia="仿宋" w:cs="Calibri"/>
          <w:color w:val="333333"/>
          <w:kern w:val="0"/>
          <w:sz w:val="32"/>
          <w:szCs w:val="32"/>
        </w:rPr>
        <w:t>进行审查意见公示，公示期为5个工作日，接受社会各界监督。</w:t>
      </w:r>
    </w:p>
    <w:p>
      <w:pPr>
        <w:widowControl/>
        <w:shd w:val="clear" w:color="auto" w:fill="FFFFFF"/>
        <w:wordWrap w:val="0"/>
        <w:ind w:firstLine="640"/>
        <w:rPr>
          <w:rFonts w:ascii="仿宋" w:hAnsi="仿宋" w:eastAsia="仿宋" w:cs="Calibri"/>
          <w:color w:val="333333"/>
          <w:kern w:val="0"/>
          <w:sz w:val="32"/>
          <w:szCs w:val="32"/>
        </w:rPr>
      </w:pPr>
      <w:r>
        <w:rPr>
          <w:rFonts w:hint="eastAsia" w:ascii="仿宋" w:hAnsi="仿宋" w:eastAsia="仿宋" w:cs="Calibri"/>
          <w:color w:val="333333"/>
          <w:kern w:val="0"/>
          <w:sz w:val="32"/>
          <w:szCs w:val="32"/>
        </w:rPr>
        <w:t>4.发证。主管部门制作行政许可决定书和电子资质证书。</w:t>
      </w:r>
    </w:p>
    <w:p>
      <w:pPr>
        <w:widowControl/>
        <w:shd w:val="clear" w:color="auto" w:fill="FFFFFF"/>
        <w:wordWrap w:val="0"/>
        <w:ind w:firstLine="640" w:firstLineChars="200"/>
        <w:rPr>
          <w:rFonts w:ascii="仿宋" w:hAnsi="仿宋" w:eastAsia="仿宋" w:cs="Calibri"/>
          <w:color w:val="333333"/>
          <w:kern w:val="0"/>
          <w:sz w:val="32"/>
          <w:szCs w:val="32"/>
        </w:rPr>
      </w:pPr>
      <w:r>
        <w:rPr>
          <w:rFonts w:hint="eastAsia" w:ascii="仿宋" w:hAnsi="仿宋" w:eastAsia="仿宋" w:cs="Calibri"/>
          <w:color w:val="333333"/>
          <w:kern w:val="0"/>
          <w:sz w:val="32"/>
          <w:szCs w:val="32"/>
        </w:rPr>
        <w:t>5.</w:t>
      </w:r>
      <w:r>
        <w:rPr>
          <w:rFonts w:ascii="仿宋" w:hAnsi="仿宋" w:eastAsia="仿宋" w:cs="Calibri"/>
          <w:color w:val="333333"/>
          <w:kern w:val="0"/>
          <w:sz w:val="32"/>
          <w:szCs w:val="32"/>
        </w:rPr>
        <w:t>核查。</w:t>
      </w:r>
      <w:r>
        <w:rPr>
          <w:rFonts w:hint="eastAsia" w:ascii="仿宋" w:hAnsi="仿宋" w:eastAsia="仿宋" w:cs="Calibri"/>
          <w:color w:val="333333"/>
          <w:kern w:val="0"/>
          <w:sz w:val="32"/>
          <w:szCs w:val="32"/>
        </w:rPr>
        <w:t>主管部门</w:t>
      </w:r>
      <w:r>
        <w:rPr>
          <w:rFonts w:ascii="仿宋" w:hAnsi="仿宋" w:eastAsia="仿宋" w:cs="Calibri"/>
          <w:color w:val="333333"/>
          <w:kern w:val="0"/>
          <w:sz w:val="32"/>
          <w:szCs w:val="32"/>
        </w:rPr>
        <w:t>在作出准予行政许可决定后，对申请人自行录入的申报材料信息进行证书原件和现场实地核查</w:t>
      </w:r>
      <w:r>
        <w:rPr>
          <w:rFonts w:hint="eastAsia" w:ascii="仿宋" w:hAnsi="仿宋" w:eastAsia="仿宋" w:cs="Calibri"/>
          <w:color w:val="333333"/>
          <w:kern w:val="0"/>
          <w:sz w:val="32"/>
          <w:szCs w:val="32"/>
        </w:rPr>
        <w:t>。</w:t>
      </w:r>
    </w:p>
    <w:p>
      <w:pPr>
        <w:widowControl/>
        <w:shd w:val="clear" w:color="auto" w:fill="FFFFFF"/>
        <w:wordWrap w:val="0"/>
        <w:ind w:firstLine="640" w:firstLineChars="200"/>
        <w:rPr>
          <w:rFonts w:ascii="黑体" w:hAnsi="黑体" w:eastAsia="黑体" w:cs="Calibri"/>
          <w:color w:val="333333"/>
          <w:kern w:val="0"/>
          <w:szCs w:val="21"/>
        </w:rPr>
      </w:pPr>
      <w:r>
        <w:rPr>
          <w:rFonts w:hint="eastAsia" w:ascii="黑体" w:hAnsi="黑体" w:eastAsia="黑体" w:cs="Calibri"/>
          <w:color w:val="333333"/>
          <w:kern w:val="0"/>
          <w:sz w:val="32"/>
          <w:szCs w:val="32"/>
        </w:rPr>
        <w:t>六、许可审批时限</w:t>
      </w:r>
    </w:p>
    <w:p>
      <w:pPr>
        <w:widowControl/>
        <w:spacing w:line="560" w:lineRule="atLeast"/>
        <w:ind w:firstLine="640"/>
        <w:rPr>
          <w:rFonts w:cs="Calibri"/>
          <w:color w:val="333333"/>
          <w:kern w:val="0"/>
          <w:szCs w:val="21"/>
        </w:rPr>
      </w:pPr>
      <w:r>
        <w:rPr>
          <w:rFonts w:hint="eastAsia" w:ascii="仿宋_GB2312" w:eastAsia="仿宋_GB2312" w:cs="Calibri"/>
          <w:color w:val="333333"/>
          <w:kern w:val="0"/>
          <w:sz w:val="32"/>
          <w:szCs w:val="32"/>
        </w:rPr>
        <w:t>申请人作出符合上述申请条件的承诺，并提交签章的告知承诺书后，行政审批机关于5个工作日内作出行政许可决定。</w:t>
      </w:r>
    </w:p>
    <w:p>
      <w:pPr>
        <w:widowControl/>
        <w:spacing w:line="560" w:lineRule="atLeast"/>
        <w:ind w:firstLine="640"/>
        <w:jc w:val="left"/>
        <w:rPr>
          <w:rFonts w:ascii="黑体" w:hAnsi="黑体" w:eastAsia="黑体" w:cs="Calibri"/>
          <w:color w:val="333333"/>
          <w:kern w:val="0"/>
          <w:szCs w:val="21"/>
        </w:rPr>
      </w:pPr>
      <w:r>
        <w:rPr>
          <w:rFonts w:hint="eastAsia" w:ascii="黑体" w:hAnsi="黑体" w:eastAsia="黑体" w:cs="Calibri"/>
          <w:color w:val="333333"/>
          <w:kern w:val="0"/>
          <w:sz w:val="32"/>
          <w:szCs w:val="32"/>
        </w:rPr>
        <w:t>七、监督和法律责任</w:t>
      </w:r>
    </w:p>
    <w:p>
      <w:pPr>
        <w:widowControl/>
        <w:spacing w:line="560" w:lineRule="atLeast"/>
        <w:ind w:firstLine="640"/>
        <w:rPr>
          <w:rFonts w:hint="eastAsia" w:ascii="仿宋_GB2312" w:eastAsia="仿宋_GB2312" w:cs="Calibri"/>
          <w:color w:val="333333"/>
          <w:kern w:val="0"/>
          <w:sz w:val="32"/>
          <w:szCs w:val="32"/>
        </w:rPr>
      </w:pPr>
      <w:r>
        <w:rPr>
          <w:rFonts w:hint="eastAsia" w:ascii="仿宋_GB2312" w:eastAsia="仿宋_GB2312" w:cs="Calibri"/>
          <w:color w:val="333333"/>
          <w:kern w:val="0"/>
          <w:sz w:val="32"/>
          <w:szCs w:val="32"/>
        </w:rPr>
        <w:t>本行政审批机关，将在作出准予行政许可决定后3个月内对申请人承诺内容是否属实进行检查，发现申请人实际情况与承诺内容不符的，行政审批机关要求其限期整改，整改后仍不符合条件的，依法撤销行政许可决定，并记入诚信档案系统。情节严重的，依法给予行政处罚；构成犯罪的，依法追究刑事责任。</w:t>
      </w:r>
    </w:p>
    <w:p>
      <w:pPr>
        <w:widowControl/>
        <w:spacing w:line="560" w:lineRule="atLeast"/>
        <w:ind w:firstLine="640"/>
        <w:jc w:val="left"/>
        <w:rPr>
          <w:rFonts w:hint="eastAsia" w:ascii="黑体" w:hAnsi="黑体" w:eastAsia="黑体" w:cs="Calibri"/>
          <w:color w:val="333333"/>
          <w:kern w:val="0"/>
          <w:sz w:val="32"/>
          <w:szCs w:val="32"/>
        </w:rPr>
      </w:pPr>
      <w:r>
        <w:rPr>
          <w:rFonts w:hint="eastAsia" w:ascii="黑体" w:hAnsi="黑体" w:eastAsia="黑体" w:cs="Calibri"/>
          <w:color w:val="333333"/>
          <w:kern w:val="0"/>
          <w:sz w:val="32"/>
          <w:szCs w:val="32"/>
        </w:rPr>
        <w:t>八、其他事项</w:t>
      </w:r>
    </w:p>
    <w:p>
      <w:pPr>
        <w:widowControl/>
        <w:spacing w:line="560" w:lineRule="atLeast"/>
        <w:ind w:firstLine="640"/>
        <w:rPr>
          <w:rFonts w:ascii="仿宋" w:hAnsi="仿宋" w:eastAsia="仿宋" w:cs="Calibri"/>
          <w:color w:val="333333"/>
          <w:kern w:val="0"/>
          <w:sz w:val="32"/>
          <w:szCs w:val="32"/>
        </w:rPr>
      </w:pPr>
      <w:r>
        <w:rPr>
          <w:rFonts w:hint="eastAsia" w:ascii="仿宋" w:hAnsi="仿宋" w:eastAsia="仿宋"/>
          <w:sz w:val="32"/>
          <w:szCs w:val="44"/>
        </w:rPr>
        <w:t>各区（新区）住房建设局按照《深圳市瓶装燃气供应站等分支机构设立实行许可告知承诺制的工作指引》的要求，结合本辖区实际情况，</w:t>
      </w:r>
      <w:r>
        <w:rPr>
          <w:rFonts w:hint="eastAsia" w:ascii="仿宋" w:hAnsi="仿宋" w:eastAsia="仿宋" w:cs="Calibri"/>
          <w:color w:val="333333"/>
          <w:kern w:val="0"/>
          <w:sz w:val="32"/>
          <w:szCs w:val="32"/>
        </w:rPr>
        <w:t>进一步明确</w:t>
      </w:r>
      <w:r>
        <w:rPr>
          <w:rFonts w:hint="eastAsia" w:ascii="仿宋" w:hAnsi="仿宋" w:eastAsia="仿宋"/>
          <w:sz w:val="32"/>
          <w:szCs w:val="44"/>
        </w:rPr>
        <w:t>各区设立</w:t>
      </w:r>
      <w:r>
        <w:rPr>
          <w:rFonts w:hint="eastAsia" w:ascii="仿宋" w:hAnsi="仿宋" w:eastAsia="仿宋" w:cs="Calibri"/>
          <w:color w:val="333333"/>
          <w:kern w:val="0"/>
          <w:sz w:val="32"/>
          <w:szCs w:val="32"/>
        </w:rPr>
        <w:t>瓶装燃气供应站、服务部告知承诺制审批事宜。</w:t>
      </w:r>
    </w:p>
    <w:p>
      <w:pPr>
        <w:widowControl/>
        <w:spacing w:before="156" w:beforeLines="50" w:after="156" w:afterLines="50"/>
        <w:jc w:val="center"/>
        <w:rPr>
          <w:rFonts w:cs="Calibri"/>
          <w:color w:val="333333"/>
          <w:kern w:val="0"/>
          <w:szCs w:val="21"/>
        </w:rPr>
      </w:pPr>
      <w:r>
        <w:rPr>
          <w:rFonts w:hint="eastAsia" w:ascii="方正小标宋简体" w:eastAsia="方正小标宋简体" w:cs="Calibri"/>
          <w:color w:val="333333"/>
          <w:kern w:val="0"/>
          <w:sz w:val="36"/>
          <w:szCs w:val="36"/>
        </w:rPr>
        <w:t>第二部分 行政许可告知承诺书</w:t>
      </w:r>
    </w:p>
    <w:p>
      <w:pPr>
        <w:widowControl/>
        <w:spacing w:line="560" w:lineRule="atLeast"/>
        <w:rPr>
          <w:rFonts w:cs="Calibri"/>
          <w:color w:val="333333"/>
          <w:kern w:val="0"/>
          <w:szCs w:val="21"/>
        </w:rPr>
      </w:pPr>
      <w:r>
        <w:rPr>
          <w:rFonts w:hint="eastAsia" w:ascii="仿宋_GB2312" w:eastAsia="仿宋_GB2312" w:cs="Calibri"/>
          <w:color w:val="333333"/>
          <w:kern w:val="0"/>
          <w:sz w:val="32"/>
          <w:szCs w:val="32"/>
        </w:rPr>
        <w:t>X</w:t>
      </w:r>
      <w:r>
        <w:rPr>
          <w:rFonts w:ascii="仿宋_GB2312" w:eastAsia="仿宋_GB2312" w:cs="Calibri"/>
          <w:color w:val="333333"/>
          <w:kern w:val="0"/>
          <w:sz w:val="32"/>
          <w:szCs w:val="32"/>
        </w:rPr>
        <w:t>XX</w:t>
      </w:r>
      <w:r>
        <w:rPr>
          <w:rFonts w:hint="eastAsia" w:ascii="仿宋_GB2312" w:eastAsia="仿宋_GB2312" w:cs="Calibri"/>
          <w:color w:val="333333"/>
          <w:kern w:val="0"/>
          <w:sz w:val="32"/>
          <w:szCs w:val="32"/>
        </w:rPr>
        <w:t>区（新区）住房和建设局：</w:t>
      </w:r>
    </w:p>
    <w:p>
      <w:pPr>
        <w:widowControl/>
        <w:spacing w:line="560" w:lineRule="atLeast"/>
        <w:ind w:firstLine="640"/>
        <w:jc w:val="left"/>
        <w:rPr>
          <w:rFonts w:cs="Calibri"/>
          <w:color w:val="333333"/>
          <w:kern w:val="0"/>
          <w:szCs w:val="21"/>
        </w:rPr>
      </w:pPr>
      <w:r>
        <w:rPr>
          <w:rFonts w:hint="eastAsia" w:ascii="仿宋_GB2312" w:eastAsia="仿宋_GB2312" w:cs="Calibri"/>
          <w:color w:val="333333"/>
          <w:kern w:val="0"/>
          <w:sz w:val="32"/>
          <w:szCs w:val="32"/>
        </w:rPr>
        <w:t>申请人就申请行政许可事项，做出如下承诺：</w:t>
      </w:r>
    </w:p>
    <w:p>
      <w:pPr>
        <w:widowControl/>
        <w:spacing w:line="560" w:lineRule="atLeast"/>
        <w:ind w:firstLine="640" w:firstLineChars="200"/>
        <w:rPr>
          <w:rFonts w:ascii="仿宋" w:hAnsi="仿宋" w:eastAsia="仿宋" w:cs="Calibri"/>
          <w:color w:val="333333"/>
          <w:kern w:val="0"/>
          <w:sz w:val="32"/>
          <w:szCs w:val="32"/>
        </w:rPr>
      </w:pPr>
      <w:r>
        <w:rPr>
          <w:rFonts w:hint="eastAsia" w:ascii="仿宋_GB2312" w:eastAsia="仿宋_GB2312" w:cs="Calibri"/>
          <w:color w:val="333333"/>
          <w:kern w:val="0"/>
          <w:sz w:val="32"/>
          <w:szCs w:val="32"/>
        </w:rPr>
        <w:t>一、承诺已达到申请</w:t>
      </w:r>
      <w:r>
        <w:rPr>
          <w:rFonts w:hint="eastAsia" w:ascii="仿宋" w:hAnsi="仿宋" w:eastAsia="仿宋" w:cs="Calibri"/>
          <w:color w:val="333333"/>
          <w:kern w:val="0"/>
          <w:sz w:val="32"/>
          <w:szCs w:val="32"/>
        </w:rPr>
        <w:t>瓶装燃气供应站等分支机构设立许可证书的条件。</w:t>
      </w:r>
    </w:p>
    <w:p>
      <w:pPr>
        <w:widowControl/>
        <w:spacing w:line="560" w:lineRule="atLeast"/>
        <w:ind w:firstLine="640" w:firstLineChars="200"/>
        <w:rPr>
          <w:rFonts w:ascii="仿宋_GB2312" w:eastAsia="仿宋_GB2312" w:cs="Calibri"/>
          <w:color w:val="333333"/>
          <w:kern w:val="0"/>
          <w:sz w:val="32"/>
          <w:szCs w:val="32"/>
        </w:rPr>
      </w:pPr>
      <w:r>
        <w:rPr>
          <w:rFonts w:hint="eastAsia" w:ascii="仿宋" w:hAnsi="仿宋" w:eastAsia="仿宋" w:cs="Calibri"/>
          <w:color w:val="333333"/>
          <w:kern w:val="0"/>
          <w:sz w:val="32"/>
          <w:szCs w:val="32"/>
        </w:rPr>
        <w:t>二、承诺可提供</w:t>
      </w:r>
      <w:r>
        <w:rPr>
          <w:rFonts w:hint="eastAsia" w:ascii="仿宋_GB2312" w:eastAsia="仿宋_GB2312" w:cs="Calibri"/>
          <w:color w:val="333333"/>
          <w:kern w:val="0"/>
          <w:sz w:val="32"/>
          <w:szCs w:val="32"/>
        </w:rPr>
        <w:t>以下申请材料，并承诺资料真实、有效：</w:t>
      </w:r>
    </w:p>
    <w:p>
      <w:pPr>
        <w:widowControl/>
        <w:shd w:val="clear" w:color="auto" w:fill="FFFFFF"/>
        <w:wordWrap w:val="0"/>
        <w:ind w:left="640"/>
        <w:rPr>
          <w:rFonts w:hint="eastAsia" w:ascii="仿宋_GB2312" w:eastAsia="仿宋_GB2312" w:cs="Calibri"/>
          <w:color w:val="333333"/>
          <w:kern w:val="0"/>
          <w:sz w:val="32"/>
          <w:szCs w:val="32"/>
        </w:rPr>
      </w:pPr>
      <w:r>
        <w:rPr>
          <w:rFonts w:hint="eastAsia" w:ascii="仿宋" w:hAnsi="仿宋" w:eastAsia="仿宋" w:cs="Calibri"/>
          <w:color w:val="333333"/>
          <w:kern w:val="0"/>
          <w:sz w:val="32"/>
          <w:szCs w:val="32"/>
        </w:rPr>
        <w:t>（1）</w:t>
      </w:r>
      <w:r>
        <w:rPr>
          <w:rFonts w:hint="eastAsia" w:ascii="仿宋_GB2312" w:eastAsia="仿宋_GB2312" w:cs="Calibri"/>
          <w:color w:val="333333"/>
          <w:kern w:val="0"/>
          <w:sz w:val="32"/>
          <w:szCs w:val="32"/>
        </w:rPr>
        <w:t>所在企业的燃气经营许可证。</w:t>
      </w:r>
    </w:p>
    <w:p>
      <w:pPr>
        <w:widowControl/>
        <w:shd w:val="clear" w:color="auto" w:fill="FFFFFF"/>
        <w:wordWrap w:val="0"/>
        <w:ind w:left="640"/>
        <w:rPr>
          <w:rFonts w:cs="Calibri"/>
          <w:color w:val="333333"/>
          <w:kern w:val="0"/>
          <w:szCs w:val="21"/>
        </w:rPr>
      </w:pPr>
      <w:r>
        <w:rPr>
          <w:rFonts w:hint="eastAsia" w:ascii="仿宋" w:hAnsi="仿宋" w:eastAsia="仿宋" w:cs="Calibri"/>
          <w:color w:val="333333"/>
          <w:kern w:val="0"/>
          <w:sz w:val="32"/>
          <w:szCs w:val="32"/>
        </w:rPr>
        <w:t>（2）企业法人营业执照（1.法人营业执照各项信息应与网上申报信息一致；2.原件产生的扫描件或照片上传）。</w:t>
      </w:r>
    </w:p>
    <w:p>
      <w:pPr>
        <w:widowControl/>
        <w:shd w:val="clear" w:color="auto" w:fill="FFFFFF"/>
        <w:wordWrap w:val="0"/>
        <w:ind w:firstLine="640" w:firstLineChars="200"/>
        <w:rPr>
          <w:rFonts w:cs="Calibri"/>
          <w:color w:val="333333"/>
          <w:kern w:val="0"/>
          <w:szCs w:val="21"/>
        </w:rPr>
      </w:pPr>
      <w:r>
        <w:rPr>
          <w:rFonts w:hint="eastAsia" w:ascii="仿宋" w:hAnsi="仿宋" w:eastAsia="仿宋" w:cs="Calibri"/>
          <w:color w:val="333333"/>
          <w:kern w:val="0"/>
          <w:sz w:val="32"/>
          <w:szCs w:val="32"/>
        </w:rPr>
        <w:t>（3）法定代表人证明书。</w:t>
      </w:r>
    </w:p>
    <w:p>
      <w:pPr>
        <w:widowControl/>
        <w:shd w:val="clear" w:color="auto" w:fill="FFFFFF"/>
        <w:wordWrap w:val="0"/>
        <w:ind w:firstLine="640"/>
        <w:rPr>
          <w:rFonts w:cs="Calibri"/>
          <w:color w:val="333333"/>
          <w:kern w:val="0"/>
          <w:szCs w:val="21"/>
        </w:rPr>
      </w:pPr>
      <w:r>
        <w:rPr>
          <w:rFonts w:hint="eastAsia" w:ascii="仿宋" w:hAnsi="仿宋" w:eastAsia="仿宋" w:cs="Calibri"/>
          <w:color w:val="333333"/>
          <w:kern w:val="0"/>
          <w:sz w:val="32"/>
          <w:szCs w:val="32"/>
        </w:rPr>
        <w:t>（4）专业技术人员的简历及身份证明。</w:t>
      </w:r>
    </w:p>
    <w:p>
      <w:pPr>
        <w:widowControl/>
        <w:shd w:val="clear" w:color="auto" w:fill="FFFFFF"/>
        <w:wordWrap w:val="0"/>
        <w:ind w:firstLine="640"/>
        <w:rPr>
          <w:rFonts w:cs="Calibri"/>
          <w:color w:val="333333"/>
          <w:kern w:val="0"/>
          <w:szCs w:val="21"/>
        </w:rPr>
      </w:pPr>
      <w:r>
        <w:rPr>
          <w:rFonts w:hint="eastAsia" w:ascii="仿宋" w:hAnsi="仿宋" w:eastAsia="仿宋" w:cs="Calibri"/>
          <w:color w:val="333333"/>
          <w:kern w:val="0"/>
          <w:sz w:val="32"/>
          <w:szCs w:val="32"/>
        </w:rPr>
        <w:t>（5）专业技术人员、操作人员和抢险抢修人员的社会养老工伤参保证明。</w:t>
      </w:r>
    </w:p>
    <w:p>
      <w:pPr>
        <w:widowControl/>
        <w:shd w:val="clear" w:color="auto" w:fill="FFFFFF"/>
        <w:wordWrap w:val="0"/>
        <w:ind w:firstLine="640"/>
        <w:rPr>
          <w:rFonts w:cs="Calibri"/>
          <w:color w:val="333333"/>
          <w:kern w:val="0"/>
          <w:szCs w:val="21"/>
        </w:rPr>
      </w:pPr>
      <w:r>
        <w:rPr>
          <w:rFonts w:hint="eastAsia" w:ascii="仿宋" w:hAnsi="仿宋" w:eastAsia="仿宋" w:cs="Calibri"/>
          <w:color w:val="333333"/>
          <w:kern w:val="0"/>
          <w:sz w:val="32"/>
          <w:szCs w:val="32"/>
        </w:rPr>
        <w:t>（6）经营场所证明。</w:t>
      </w:r>
    </w:p>
    <w:p>
      <w:pPr>
        <w:widowControl/>
        <w:shd w:val="clear" w:color="auto" w:fill="FFFFFF"/>
        <w:wordWrap w:val="0"/>
        <w:ind w:firstLine="640"/>
        <w:rPr>
          <w:rFonts w:ascii="仿宋" w:hAnsi="仿宋" w:eastAsia="仿宋" w:cs="Calibri"/>
          <w:color w:val="333333"/>
          <w:kern w:val="0"/>
          <w:sz w:val="32"/>
          <w:szCs w:val="32"/>
        </w:rPr>
      </w:pPr>
      <w:r>
        <w:rPr>
          <w:rFonts w:hint="eastAsia" w:ascii="仿宋" w:hAnsi="仿宋" w:eastAsia="仿宋" w:cs="Calibri"/>
          <w:color w:val="333333"/>
          <w:kern w:val="0"/>
          <w:sz w:val="32"/>
          <w:szCs w:val="32"/>
        </w:rPr>
        <w:t>（7）专业技术人员、操作人员和抢险抢修人员的劳动合同。</w:t>
      </w:r>
    </w:p>
    <w:p>
      <w:pPr>
        <w:widowControl/>
        <w:shd w:val="clear" w:color="auto" w:fill="FFFFFF"/>
        <w:wordWrap w:val="0"/>
        <w:ind w:left="640"/>
        <w:rPr>
          <w:rFonts w:cs="Calibri"/>
          <w:color w:val="333333"/>
          <w:kern w:val="0"/>
          <w:szCs w:val="21"/>
        </w:rPr>
      </w:pPr>
      <w:r>
        <w:rPr>
          <w:rFonts w:hint="eastAsia" w:ascii="仿宋" w:hAnsi="仿宋" w:eastAsia="仿宋" w:cs="Calibri"/>
          <w:color w:val="333333"/>
          <w:kern w:val="0"/>
          <w:sz w:val="32"/>
          <w:szCs w:val="32"/>
        </w:rPr>
        <w:t>（8）专业技术人员的文凭及职称证书。</w:t>
      </w:r>
    </w:p>
    <w:p>
      <w:pPr>
        <w:widowControl/>
        <w:shd w:val="clear" w:color="auto" w:fill="FFFFFF"/>
        <w:wordWrap w:val="0"/>
        <w:ind w:left="640"/>
        <w:rPr>
          <w:rFonts w:cs="Calibri"/>
          <w:color w:val="333333"/>
          <w:kern w:val="0"/>
          <w:szCs w:val="21"/>
        </w:rPr>
      </w:pPr>
      <w:r>
        <w:rPr>
          <w:rFonts w:hint="eastAsia" w:ascii="仿宋" w:hAnsi="仿宋" w:eastAsia="仿宋" w:cs="Calibri"/>
          <w:color w:val="333333"/>
          <w:kern w:val="0"/>
          <w:sz w:val="32"/>
          <w:szCs w:val="32"/>
        </w:rPr>
        <w:t>（9）专业技术人员的文凭及职称证书。</w:t>
      </w:r>
    </w:p>
    <w:p>
      <w:pPr>
        <w:widowControl/>
        <w:shd w:val="clear" w:color="auto" w:fill="FFFFFF"/>
        <w:wordWrap w:val="0"/>
        <w:ind w:firstLine="640"/>
        <w:rPr>
          <w:rFonts w:cs="Calibri"/>
          <w:color w:val="333333"/>
          <w:kern w:val="0"/>
          <w:szCs w:val="21"/>
        </w:rPr>
      </w:pPr>
      <w:r>
        <w:rPr>
          <w:rFonts w:hint="eastAsia" w:ascii="仿宋" w:hAnsi="仿宋" w:eastAsia="仿宋" w:cs="Calibri"/>
          <w:color w:val="333333"/>
          <w:kern w:val="0"/>
          <w:sz w:val="32"/>
          <w:szCs w:val="32"/>
        </w:rPr>
        <w:t>（10）法定代表人授权委托书及被授权人身份证。</w:t>
      </w:r>
    </w:p>
    <w:p>
      <w:pPr>
        <w:widowControl/>
        <w:shd w:val="clear" w:color="auto" w:fill="FFFFFF"/>
        <w:wordWrap w:val="0"/>
        <w:ind w:firstLine="640"/>
        <w:rPr>
          <w:rFonts w:ascii="仿宋" w:hAnsi="仿宋" w:eastAsia="仿宋" w:cs="Calibri"/>
          <w:color w:val="333333"/>
          <w:kern w:val="0"/>
          <w:sz w:val="32"/>
          <w:szCs w:val="32"/>
        </w:rPr>
      </w:pPr>
      <w:r>
        <w:rPr>
          <w:rFonts w:hint="eastAsia" w:ascii="仿宋" w:hAnsi="仿宋" w:eastAsia="仿宋" w:cs="Calibri"/>
          <w:color w:val="333333"/>
          <w:kern w:val="0"/>
          <w:sz w:val="32"/>
          <w:szCs w:val="32"/>
        </w:rPr>
        <w:t>（11）经办人身份证。</w:t>
      </w:r>
    </w:p>
    <w:p>
      <w:pPr>
        <w:widowControl/>
        <w:shd w:val="clear" w:color="auto" w:fill="FFFFFF"/>
        <w:wordWrap w:val="0"/>
        <w:ind w:firstLine="640"/>
        <w:rPr>
          <w:rFonts w:cs="Calibri"/>
          <w:color w:val="333333"/>
          <w:kern w:val="0"/>
          <w:szCs w:val="21"/>
        </w:rPr>
      </w:pPr>
      <w:r>
        <w:rPr>
          <w:rFonts w:hint="eastAsia" w:ascii="仿宋" w:hAnsi="仿宋" w:eastAsia="仿宋" w:cs="Calibri"/>
          <w:color w:val="333333"/>
          <w:kern w:val="0"/>
          <w:sz w:val="32"/>
          <w:szCs w:val="32"/>
        </w:rPr>
        <w:t>上述材料的格式文本及范本在广东省政务服务事项管理系统网站中瓶装燃气供应站设立许可网页公布，申请人可自行下载。(http://wsbs.sz.gov.cn/shenzhen/project/guide?code=00001200169398110313440300)</w:t>
      </w:r>
    </w:p>
    <w:p>
      <w:pPr>
        <w:widowControl/>
        <w:spacing w:line="560" w:lineRule="atLeast"/>
        <w:ind w:firstLine="640"/>
        <w:rPr>
          <w:rFonts w:cs="Calibri"/>
          <w:color w:val="333333"/>
          <w:kern w:val="0"/>
          <w:szCs w:val="21"/>
        </w:rPr>
      </w:pPr>
      <w:r>
        <w:rPr>
          <w:rFonts w:hint="eastAsia" w:ascii="仿宋_GB2312" w:eastAsia="仿宋_GB2312" w:cs="Calibri"/>
          <w:color w:val="333333"/>
          <w:kern w:val="0"/>
          <w:sz w:val="32"/>
          <w:szCs w:val="32"/>
        </w:rPr>
        <w:t>三、承诺申请材料能够按照行政许可机关的要求提供原件核查及配合现场核查。</w:t>
      </w:r>
    </w:p>
    <w:p>
      <w:pPr>
        <w:widowControl/>
        <w:spacing w:line="560" w:lineRule="atLeast"/>
        <w:ind w:firstLine="640"/>
        <w:rPr>
          <w:rFonts w:cs="Calibri"/>
          <w:color w:val="333333"/>
          <w:kern w:val="0"/>
          <w:szCs w:val="21"/>
        </w:rPr>
      </w:pPr>
      <w:r>
        <w:rPr>
          <w:rFonts w:hint="eastAsia" w:ascii="仿宋_GB2312" w:eastAsia="仿宋_GB2312" w:cs="Calibri"/>
          <w:color w:val="333333"/>
          <w:kern w:val="0"/>
          <w:sz w:val="32"/>
          <w:szCs w:val="32"/>
        </w:rPr>
        <w:t>四、本企业申报材料真实性未经主管部门核查通过前，承诺暂不开展申请资质相关的经营活动。</w:t>
      </w:r>
    </w:p>
    <w:p>
      <w:pPr>
        <w:widowControl/>
        <w:spacing w:line="560" w:lineRule="atLeast"/>
        <w:ind w:firstLine="640"/>
        <w:rPr>
          <w:rFonts w:cs="Calibri"/>
          <w:color w:val="333333"/>
          <w:kern w:val="0"/>
          <w:szCs w:val="21"/>
        </w:rPr>
      </w:pPr>
      <w:r>
        <w:rPr>
          <w:rFonts w:hint="eastAsia" w:ascii="仿宋_GB2312" w:eastAsia="仿宋_GB2312" w:cs="Calibri"/>
          <w:color w:val="333333"/>
          <w:kern w:val="0"/>
          <w:sz w:val="32"/>
          <w:szCs w:val="32"/>
        </w:rPr>
        <w:t>五、本企业己知晓并愿意遵守有关燃气行业企业资质管理的法律、法规和规章。</w:t>
      </w:r>
    </w:p>
    <w:p>
      <w:pPr>
        <w:widowControl/>
        <w:spacing w:line="560" w:lineRule="atLeast"/>
        <w:ind w:firstLine="640"/>
        <w:rPr>
          <w:rFonts w:cs="Calibri"/>
          <w:color w:val="333333"/>
          <w:kern w:val="0"/>
          <w:szCs w:val="21"/>
        </w:rPr>
      </w:pPr>
      <w:r>
        <w:rPr>
          <w:rFonts w:hint="eastAsia" w:ascii="仿宋_GB2312" w:eastAsia="仿宋_GB2312" w:cs="Calibri"/>
          <w:color w:val="333333"/>
          <w:kern w:val="0"/>
          <w:sz w:val="32"/>
          <w:szCs w:val="32"/>
        </w:rPr>
        <w:t>六、以上承诺是本企业真实意思表示，如有不实，愿意承担一切法律责任。</w:t>
      </w:r>
    </w:p>
    <w:p>
      <w:pPr>
        <w:widowControl/>
        <w:spacing w:line="560" w:lineRule="atLeast"/>
        <w:jc w:val="left"/>
        <w:rPr>
          <w:rFonts w:cs="Calibri"/>
          <w:color w:val="333333"/>
          <w:kern w:val="0"/>
          <w:szCs w:val="21"/>
        </w:rPr>
      </w:pPr>
    </w:p>
    <w:p>
      <w:pPr>
        <w:widowControl/>
        <w:spacing w:line="560" w:lineRule="atLeast"/>
        <w:ind w:firstLine="640" w:firstLineChars="200"/>
        <w:jc w:val="left"/>
        <w:rPr>
          <w:rFonts w:cs="Calibri"/>
          <w:color w:val="333333"/>
          <w:kern w:val="0"/>
          <w:szCs w:val="21"/>
        </w:rPr>
      </w:pPr>
      <w:r>
        <w:rPr>
          <w:rFonts w:hint="eastAsia" w:ascii="仿宋_GB2312" w:eastAsia="仿宋_GB2312" w:cs="Calibri"/>
          <w:color w:val="333333"/>
          <w:kern w:val="0"/>
          <w:sz w:val="32"/>
          <w:szCs w:val="32"/>
        </w:rPr>
        <w:t xml:space="preserve">企业法定代表人签名： </w:t>
      </w:r>
      <w:r>
        <w:rPr>
          <w:rFonts w:ascii="仿宋_GB2312" w:eastAsia="仿宋_GB2312" w:cs="Calibri"/>
          <w:color w:val="333333"/>
          <w:kern w:val="0"/>
          <w:sz w:val="32"/>
          <w:szCs w:val="32"/>
        </w:rPr>
        <w:t xml:space="preserve">        </w:t>
      </w:r>
      <w:r>
        <w:rPr>
          <w:rFonts w:hint="eastAsia" w:ascii="仿宋_GB2312" w:eastAsia="仿宋_GB2312" w:cs="Calibri"/>
          <w:color w:val="333333"/>
          <w:kern w:val="0"/>
          <w:sz w:val="32"/>
          <w:szCs w:val="32"/>
        </w:rPr>
        <w:t>企业盖章：</w:t>
      </w:r>
    </w:p>
    <w:p>
      <w:pPr>
        <w:widowControl/>
        <w:spacing w:line="560" w:lineRule="atLeast"/>
        <w:ind w:right="2560" w:firstLine="1600" w:firstLineChars="500"/>
        <w:rPr>
          <w:rFonts w:cs="Calibri"/>
          <w:color w:val="333333"/>
          <w:kern w:val="0"/>
          <w:szCs w:val="21"/>
        </w:rPr>
      </w:pPr>
      <w:r>
        <w:rPr>
          <w:rFonts w:hint="eastAsia" w:ascii="仿宋_GB2312" w:eastAsia="仿宋_GB2312" w:cs="Calibri"/>
          <w:color w:val="333333"/>
          <w:kern w:val="0"/>
          <w:sz w:val="32"/>
          <w:szCs w:val="32"/>
        </w:rPr>
        <w:t>年</w:t>
      </w:r>
      <w:r>
        <w:rPr>
          <w:rFonts w:ascii="仿宋_GB2312" w:eastAsia="仿宋_GB2312" w:cs="Calibri"/>
          <w:color w:val="333333"/>
          <w:kern w:val="0"/>
          <w:sz w:val="32"/>
          <w:szCs w:val="32"/>
        </w:rPr>
        <w:t xml:space="preserve">   </w:t>
      </w:r>
      <w:r>
        <w:rPr>
          <w:rFonts w:hint="eastAsia" w:ascii="仿宋_GB2312" w:eastAsia="仿宋_GB2312" w:cs="Calibri"/>
          <w:color w:val="333333"/>
          <w:kern w:val="0"/>
          <w:sz w:val="32"/>
          <w:szCs w:val="32"/>
        </w:rPr>
        <w:t>月</w:t>
      </w:r>
      <w:r>
        <w:rPr>
          <w:rFonts w:ascii="仿宋_GB2312" w:eastAsia="仿宋_GB2312" w:cs="Calibri"/>
          <w:color w:val="333333"/>
          <w:kern w:val="0"/>
          <w:sz w:val="32"/>
          <w:szCs w:val="32"/>
        </w:rPr>
        <w:t xml:space="preserve">   </w:t>
      </w:r>
      <w:r>
        <w:rPr>
          <w:rFonts w:hint="eastAsia" w:ascii="仿宋_GB2312" w:eastAsia="仿宋_GB2312" w:cs="Calibri"/>
          <w:color w:val="333333"/>
          <w:kern w:val="0"/>
          <w:sz w:val="32"/>
          <w:szCs w:val="32"/>
        </w:rPr>
        <w:t>日</w:t>
      </w:r>
    </w:p>
    <w:p/>
    <w:p/>
    <w:p/>
    <w:p/>
    <w:p/>
    <w:p/>
    <w:p/>
    <w:p/>
    <w:p/>
    <w:p/>
    <w:p/>
    <w:p/>
    <w:p/>
    <w:p/>
    <w:p/>
    <w:p/>
    <w:p/>
    <w:p/>
    <w:p/>
    <w:p>
      <w:pPr>
        <w:rPr>
          <w:rFonts w:hint="eastAsia" w:eastAsia="宋体"/>
          <w:lang w:eastAsia="zh-CN"/>
        </w:rPr>
      </w:pPr>
    </w:p>
    <w:p>
      <w:pPr>
        <w:pBdr>
          <w:top w:val="single" w:color="auto" w:sz="4" w:space="0"/>
          <w:bottom w:val="single" w:color="auto" w:sz="4" w:space="0"/>
        </w:pBdr>
        <w:snapToGrid w:val="0"/>
        <w:ind w:firstLine="280" w:firstLineChars="100"/>
      </w:pPr>
      <w:bookmarkStart w:id="3" w:name="OLE_LINK2"/>
      <w:bookmarkStart w:id="4" w:name="OLE_LINK1"/>
      <w:r>
        <w:rPr>
          <w:rFonts w:hint="eastAsia" w:ascii="仿宋_GB2312" w:eastAsia="仿宋_GB2312"/>
          <w:sz w:val="28"/>
          <w:szCs w:val="28"/>
        </w:rPr>
        <w:t xml:space="preserve">深圳市住房和建设局办公室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6</w:t>
      </w:r>
      <w:r>
        <w:rPr>
          <w:rFonts w:hint="eastAsia" w:ascii="仿宋_GB2312" w:eastAsia="仿宋_GB2312"/>
          <w:sz w:val="28"/>
          <w:szCs w:val="28"/>
        </w:rPr>
        <w:t>月</w:t>
      </w:r>
      <w:r>
        <w:rPr>
          <w:rFonts w:hint="eastAsia" w:ascii="仿宋_GB2312" w:eastAsia="仿宋_GB2312"/>
          <w:sz w:val="28"/>
          <w:szCs w:val="28"/>
          <w:lang w:val="en-US" w:eastAsia="zh-CN"/>
        </w:rPr>
        <w:t>23</w:t>
      </w:r>
      <w:r>
        <w:rPr>
          <w:rFonts w:hint="eastAsia" w:ascii="仿宋_GB2312" w:eastAsia="仿宋_GB2312"/>
          <w:sz w:val="28"/>
          <w:szCs w:val="28"/>
        </w:rPr>
        <w:t>日印发</w:t>
      </w:r>
      <w:bookmarkEnd w:id="3"/>
      <w:bookmarkEnd w:id="4"/>
    </w:p>
    <w:p/>
    <w:sectPr>
      <w:headerReference r:id="rId5" w:type="first"/>
      <w:footerReference r:id="rId8" w:type="first"/>
      <w:headerReference r:id="rId3" w:type="default"/>
      <w:footerReference r:id="rId6" w:type="default"/>
      <w:headerReference r:id="rId4" w:type="even"/>
      <w:footerReference r:id="rId7" w:type="even"/>
      <w:pgSz w:w="11906" w:h="16838"/>
      <w:pgMar w:top="2041" w:right="1531"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560"/>
      <w:jc w:val="center"/>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5936"/>
    <w:rsid w:val="00151197"/>
    <w:rsid w:val="00174D59"/>
    <w:rsid w:val="001D7202"/>
    <w:rsid w:val="003B1680"/>
    <w:rsid w:val="005906BE"/>
    <w:rsid w:val="006713B0"/>
    <w:rsid w:val="00675936"/>
    <w:rsid w:val="00791A26"/>
    <w:rsid w:val="00823635"/>
    <w:rsid w:val="00887C08"/>
    <w:rsid w:val="008B183D"/>
    <w:rsid w:val="0091751C"/>
    <w:rsid w:val="00974B48"/>
    <w:rsid w:val="00CD144C"/>
    <w:rsid w:val="00D77BAA"/>
    <w:rsid w:val="00DD1DC3"/>
    <w:rsid w:val="00E85758"/>
    <w:rsid w:val="00F90EFC"/>
    <w:rsid w:val="02D71753"/>
    <w:rsid w:val="0D844EE7"/>
    <w:rsid w:val="1EA0611A"/>
    <w:rsid w:val="1F09013D"/>
    <w:rsid w:val="38B30C1F"/>
    <w:rsid w:val="6465374D"/>
    <w:rsid w:val="7D8A1E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spacing w:line="240" w:lineRule="atLeast"/>
      <w:ind w:firstLine="200" w:firstLineChars="200"/>
      <w:jc w:val="left"/>
    </w:pPr>
    <w:rPr>
      <w:rFonts w:eastAsia="仿宋"/>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ind w:firstLine="200" w:firstLineChars="200"/>
      <w:jc w:val="center"/>
    </w:pPr>
    <w:rPr>
      <w:rFonts w:eastAsia="仿宋"/>
      <w:sz w:val="18"/>
      <w:szCs w:val="18"/>
    </w:rPr>
  </w:style>
  <w:style w:type="character" w:styleId="7">
    <w:name w:val="page number"/>
    <w:basedOn w:val="6"/>
    <w:qFormat/>
    <w:uiPriority w:val="0"/>
  </w:style>
  <w:style w:type="character" w:customStyle="1" w:styleId="8">
    <w:name w:val="页眉 Char"/>
    <w:link w:val="4"/>
    <w:qFormat/>
    <w:uiPriority w:val="99"/>
    <w:rPr>
      <w:rFonts w:eastAsia="仿宋"/>
      <w:sz w:val="18"/>
      <w:szCs w:val="18"/>
    </w:rPr>
  </w:style>
  <w:style w:type="character" w:customStyle="1" w:styleId="9">
    <w:name w:val="批注框文本 Char"/>
    <w:link w:val="2"/>
    <w:semiHidden/>
    <w:qFormat/>
    <w:uiPriority w:val="99"/>
    <w:rPr>
      <w:kern w:val="2"/>
      <w:sz w:val="18"/>
      <w:szCs w:val="18"/>
    </w:rPr>
  </w:style>
  <w:style w:type="character" w:customStyle="1" w:styleId="10">
    <w:name w:val="页脚 Char"/>
    <w:link w:val="3"/>
    <w:qFormat/>
    <w:uiPriority w:val="99"/>
    <w:rPr>
      <w:rFonts w:eastAsia="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深圳市住房和建设局</Company>
  <Pages>15</Pages>
  <Words>824</Words>
  <Characters>4703</Characters>
  <Lines>39</Lines>
  <Paragraphs>11</Paragraphs>
  <TotalTime>11</TotalTime>
  <ScaleCrop>false</ScaleCrop>
  <LinksUpToDate>false</LinksUpToDate>
  <CharactersWithSpaces>5516</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2020-06-22T01:39:00Z</dcterms:created>
  <dc:creator>李宏浩</dc:creator>
  <cp:lastModifiedBy>高艳</cp:lastModifiedBy>
  <dcterms:modified xsi:type="dcterms:W3CDTF">2021-02-26T08:22:48Z</dcterms:modified>
  <dc:title>深圳市住房和建设局关于进一步明确燃气行业行政许可事项告知承诺制的通知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