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/>
        </w:rPr>
        <w:t>4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pacing w:line="580" w:lineRule="exact"/>
        <w:jc w:val="center"/>
        <w:outlineLvl w:val="0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  <w:shd w:val="clear" w:color="auto" w:fill="FFFFFF"/>
        </w:rPr>
        <w:t>考生疫情防控须知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为保障广大考生和考务工作人员身体健康和安全，请所有考生知悉、理解、配合、支持考试防疫的措施和要求。</w:t>
      </w:r>
    </w:p>
    <w:p>
      <w:pPr>
        <w:spacing w:line="58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一、考生分类管理</w:t>
      </w:r>
    </w:p>
    <w:p>
      <w:pPr>
        <w:spacing w:line="580" w:lineRule="exact"/>
        <w:ind w:firstLine="640" w:firstLineChars="20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（一）正常参加考试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“粤康码”为绿码，通信大数据行程卡正常（考前14天内无国内中高风险地区及所在地市旅居史），凭考前72小时内核酸检测阴性证明，经现场测量体温正常（体温&lt;37.3℃）的考生可正常参加考试。</w:t>
      </w:r>
    </w:p>
    <w:p>
      <w:pPr>
        <w:spacing w:line="580" w:lineRule="exact"/>
        <w:ind w:firstLine="640" w:firstLineChars="20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（二）不得参加考试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1.“粤康码”为红码或黄码的考生；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2.正处于隔离治疗期的确诊病例、无症状感染者，以及隔离期未满的密切接触者、次密切接触者；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3.未按照广东防控政策完成健康管理的境外旅居史人员、国内中高风险地区及所在地市（直辖市为区，下同）其他地区的考生；</w:t>
      </w:r>
    </w:p>
    <w:p>
      <w:pPr>
        <w:pStyle w:val="7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4.不能提供考前72小时内核酸检测阴性证明的考生；</w:t>
      </w:r>
    </w:p>
    <w:p>
      <w:pPr>
        <w:pStyle w:val="4"/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5.现场测量体温不正常（体温≥37.3℃)的考生。</w:t>
      </w:r>
    </w:p>
    <w:p>
      <w:pPr>
        <w:pStyle w:val="4"/>
        <w:spacing w:line="580" w:lineRule="exact"/>
        <w:ind w:firstLine="64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（三）其他情况</w:t>
      </w:r>
    </w:p>
    <w:p>
      <w:pPr>
        <w:pStyle w:val="4"/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如有考生不符合以上所述情况，需由现场防疫人员研判其能否能够参加考试，请考生理解并配合相关安排。</w:t>
      </w:r>
    </w:p>
    <w:p>
      <w:pPr>
        <w:adjustRightInd w:val="0"/>
        <w:snapToGrid w:val="0"/>
        <w:spacing w:line="58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二、考前准备事项</w:t>
      </w:r>
    </w:p>
    <w:p>
      <w:pPr>
        <w:adjustRightInd w:val="0"/>
        <w:snapToGrid w:val="0"/>
        <w:spacing w:line="580" w:lineRule="exact"/>
        <w:ind w:firstLine="640" w:firstLineChars="20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（一）通过“粤康码”申报健康状况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考生须提前注册</w:t>
      </w:r>
      <w:r>
        <w:rPr>
          <w:rFonts w:hint="eastAsia" w:eastAsia="仿宋_GB2312"/>
          <w:sz w:val="32"/>
          <w:szCs w:val="32"/>
        </w:rPr>
        <w:t>“粤康码”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自我监测有无发热、咳嗽、乏力等疑似症状。如果旅居史、接触史发生变化或出现相关症状，须及时在</w:t>
      </w:r>
      <w:r>
        <w:rPr>
          <w:rFonts w:hint="eastAsia" w:eastAsia="仿宋_GB2312"/>
          <w:sz w:val="32"/>
          <w:szCs w:val="32"/>
        </w:rPr>
        <w:t>“粤康码”</w:t>
      </w:r>
      <w:r>
        <w:rPr>
          <w:rFonts w:eastAsia="仿宋_GB2312"/>
          <w:sz w:val="32"/>
          <w:szCs w:val="32"/>
        </w:rPr>
        <w:t>进行申报更新，有症状的到医疗机构及时就诊排查，排除新冠肺炎等重点传染病。</w:t>
      </w:r>
    </w:p>
    <w:p>
      <w:pPr>
        <w:adjustRightInd w:val="0"/>
        <w:snapToGrid w:val="0"/>
        <w:spacing w:line="580" w:lineRule="exact"/>
        <w:ind w:firstLine="640" w:firstLineChars="20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（二）考生需自备一次性使用医用口罩或以上级别口罩</w:t>
      </w:r>
    </w:p>
    <w:p>
      <w:pPr>
        <w:adjustRightInd w:val="0"/>
        <w:snapToGrid w:val="0"/>
        <w:spacing w:line="580" w:lineRule="exact"/>
        <w:ind w:firstLine="640" w:firstLineChars="20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（三）考生须按要求提前准备相应核酸检测阴性证明</w:t>
      </w:r>
    </w:p>
    <w:p>
      <w:pPr>
        <w:adjustRightInd w:val="0"/>
        <w:snapToGrid w:val="0"/>
        <w:spacing w:line="580" w:lineRule="exact"/>
        <w:ind w:firstLine="640" w:firstLineChars="20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（四）提前做好出行安排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本省考生考试前14天非必要不出省，非必要不出所在地市。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2.中高风险地区所在地市考生要合理安排时间，按照广东防控政策落实健康管理、核酸检测。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3.考生应提前了解考点入口位置和前往路线。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4.因考点内疫情防控管理要求，社会车辆禁止进入考点。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5.因防疫检测要求，考生务必至少在开考前1小时到达考点，验证入场。逾期到场，影响考试的，责任自负。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6.在考点门口入场时，提前准备好身份证、准考证，相关证明，并出示“粤康码”、通信大数据行程卡备查。</w:t>
      </w:r>
    </w:p>
    <w:p>
      <w:pPr>
        <w:spacing w:line="580" w:lineRule="exact"/>
        <w:rPr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cs="宋体"/>
                    <w:sz w:val="28"/>
                    <w:szCs w:val="44"/>
                  </w:rPr>
                </w:pPr>
                <w:r>
                  <w:rPr>
                    <w:rFonts w:hint="eastAsia" w:ascii="宋体" w:hAnsi="宋体" w:cs="宋体"/>
                    <w:sz w:val="28"/>
                    <w:szCs w:val="44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44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44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44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4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comment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065B89"/>
    <w:rsid w:val="0004653C"/>
    <w:rsid w:val="0093676D"/>
    <w:rsid w:val="00CE6CC7"/>
    <w:rsid w:val="0F59506D"/>
    <w:rsid w:val="11E8723D"/>
    <w:rsid w:val="193F7243"/>
    <w:rsid w:val="1B0B3036"/>
    <w:rsid w:val="1EAF7E60"/>
    <w:rsid w:val="20EB5895"/>
    <w:rsid w:val="21344736"/>
    <w:rsid w:val="231A1563"/>
    <w:rsid w:val="55B948A4"/>
    <w:rsid w:val="71065B89"/>
    <w:rsid w:val="779A288F"/>
    <w:rsid w:val="7B97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7">
    <w:name w:val="_Style 3"/>
    <w:basedOn w:val="8"/>
    <w:next w:val="4"/>
    <w:qFormat/>
    <w:uiPriority w:val="0"/>
    <w:rPr>
      <w:szCs w:val="22"/>
    </w:rPr>
  </w:style>
  <w:style w:type="paragraph" w:customStyle="1" w:styleId="8">
    <w:name w:val="正文_0"/>
    <w:next w:val="9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9">
    <w:name w:val="正文文本_0"/>
    <w:basedOn w:val="8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707</Characters>
  <Lines>5</Lines>
  <Paragraphs>1</Paragraphs>
  <TotalTime>4</TotalTime>
  <ScaleCrop>false</ScaleCrop>
  <LinksUpToDate>false</LinksUpToDate>
  <CharactersWithSpaces>829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2021-10-29T09:50:00Z</dcterms:created>
  <dc:creator>浦蓁烨</dc:creator>
  <cp:lastModifiedBy>jyj429-003</cp:lastModifiedBy>
  <dcterms:modified xsi:type="dcterms:W3CDTF">2021-11-01T09:36:40Z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