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999" w:tblpY="214"/>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8"/>
          <w:szCs w:val="28"/>
        </w:rPr>
        <w:t>（以上各项由光明区工业和信息化局填写）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光明区工业和信息化局关于应对新冠肺炎疫情助力市场主体纾困解难若干措施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稳产支持申请书</w:t>
      </w:r>
    </w:p>
    <w:p>
      <w:pPr>
        <w:snapToGrid w:val="0"/>
        <w:rPr>
          <w:rFonts w:hint="eastAsia" w:ascii="仿宋_GB2312" w:hAnsi="仿宋_GB2312" w:eastAsia="仿宋_GB2312" w:cs="仿宋_GB2312"/>
          <w:sz w:val="28"/>
          <w:szCs w:val="28"/>
        </w:rPr>
      </w:pPr>
    </w:p>
    <w:p>
      <w:pPr>
        <w:rPr>
          <w:rFonts w:ascii="仿宋_GB2312"/>
          <w:sz w:val="28"/>
        </w:rPr>
      </w:pPr>
    </w:p>
    <w:tbl>
      <w:tblPr>
        <w:tblStyle w:val="3"/>
        <w:tblW w:w="8522" w:type="dxa"/>
        <w:jc w:val="center"/>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单位</w:t>
            </w:r>
            <w:r>
              <w:rPr>
                <w:rFonts w:hint="eastAsia" w:ascii="仿宋_GB2312" w:hAnsi="仿宋_GB2312" w:eastAsia="仿宋_GB2312" w:cs="仿宋_GB2312"/>
                <w:sz w:val="28"/>
              </w:rPr>
              <w:t>名称：</w:t>
            </w:r>
          </w:p>
        </w:tc>
        <w:tc>
          <w:tcPr>
            <w:tcW w:w="6427" w:type="dxa"/>
            <w:gridSpan w:val="4"/>
            <w:tcBorders>
              <w:top w:val="nil"/>
              <w:bottom w:val="single" w:color="auto" w:sz="4" w:space="0"/>
            </w:tcBorders>
            <w:noWrap w:val="0"/>
            <w:vAlign w:val="center"/>
          </w:tcPr>
          <w:p>
            <w:pPr>
              <w:jc w:val="left"/>
              <w:rPr>
                <w:rFonts w:hint="eastAsia" w:ascii="仿宋_GB2312" w:hAnsi="仿宋_GB2312" w:eastAsia="仿宋_GB2312" w:cs="仿宋_GB2312"/>
                <w:color w:val="4472C4"/>
                <w:sz w:val="24"/>
                <w:szCs w:val="18"/>
              </w:rPr>
            </w:pPr>
            <w:r>
              <w:rPr>
                <w:rFonts w:hint="eastAsia" w:ascii="仿宋_GB2312" w:hAnsi="仿宋_GB2312" w:eastAsia="仿宋_GB2312" w:cs="仿宋_GB2312"/>
                <w:color w:val="0000FF"/>
                <w:sz w:val="24"/>
                <w:szCs w:val="18"/>
              </w:rPr>
              <w:t>（必填）</w:t>
            </w:r>
            <w:r>
              <w:rPr>
                <w:rFonts w:hint="eastAsia" w:ascii="仿宋_GB2312" w:hAnsi="仿宋_GB2312" w:eastAsia="仿宋_GB2312" w:cs="仿宋_GB2312"/>
                <w:color w:val="0000FF"/>
                <w:sz w:val="24"/>
                <w:szCs w:val="18"/>
                <w:lang w:val="en-US" w:eastAsia="zh-CN"/>
              </w:rPr>
              <w:t xml:space="preserve">                                   </w:t>
            </w:r>
            <w:r>
              <w:rPr>
                <w:rFonts w:hint="eastAsia" w:ascii="仿宋_GB2312" w:hAnsi="仿宋_GB2312" w:eastAsia="仿宋_GB2312" w:cs="仿宋_GB2312"/>
                <w:sz w:val="28"/>
              </w:rPr>
              <w:t>（盖章）</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hAnsi="仿宋_GB2312" w:eastAsia="仿宋_GB2312" w:cs="仿宋_GB2312"/>
                <w:color w:val="4472C4"/>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noWrap w:val="0"/>
            <w:vAlign w:val="center"/>
          </w:tcPr>
          <w:p>
            <w:pPr>
              <w:jc w:val="left"/>
              <w:rPr>
                <w:rFonts w:hint="eastAsia" w:ascii="仿宋_GB2312" w:hAnsi="仿宋_GB2312" w:eastAsia="仿宋_GB2312" w:cs="仿宋_GB2312"/>
                <w:color w:val="4472C4"/>
                <w:sz w:val="28"/>
              </w:rPr>
            </w:pPr>
            <w:r>
              <w:rPr>
                <w:rFonts w:hint="eastAsia" w:ascii="仿宋_GB2312" w:hAnsi="仿宋_GB2312" w:eastAsia="仿宋_GB2312" w:cs="仿宋_GB2312"/>
                <w:sz w:val="28"/>
              </w:rPr>
              <w:t>（万元）</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法定代表人：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FF0000"/>
                <w:sz w:val="28"/>
              </w:rPr>
            </w:pPr>
            <w:r>
              <w:rPr>
                <w:rFonts w:hint="eastAsia" w:ascii="仿宋_GB2312" w:hAnsi="仿宋_GB2312" w:eastAsia="仿宋_GB2312" w:cs="仿宋_GB2312"/>
                <w:color w:val="FF0000"/>
                <w:sz w:val="24"/>
                <w:szCs w:val="18"/>
              </w:rPr>
              <w:t>（必填，手</w:t>
            </w:r>
            <w:r>
              <w:rPr>
                <w:rFonts w:hint="eastAsia" w:ascii="仿宋_GB2312" w:hAnsi="仿宋_GB2312" w:eastAsia="仿宋_GB2312" w:cs="仿宋_GB2312"/>
                <w:color w:val="FF0000"/>
                <w:sz w:val="24"/>
                <w:szCs w:val="18"/>
                <w:lang w:val="en-US" w:eastAsia="zh-CN"/>
              </w:rPr>
              <w:t>动</w:t>
            </w:r>
            <w:r>
              <w:rPr>
                <w:rFonts w:hint="eastAsia" w:ascii="仿宋_GB2312" w:hAnsi="仿宋_GB2312" w:eastAsia="仿宋_GB2312" w:cs="仿宋_GB2312"/>
                <w:color w:val="FF0000"/>
                <w:sz w:val="24"/>
                <w:szCs w:val="18"/>
              </w:rPr>
              <w:t>签字</w:t>
            </w:r>
            <w:r>
              <w:rPr>
                <w:rFonts w:hint="eastAsia" w:ascii="仿宋_GB2312" w:hAnsi="仿宋_GB2312" w:eastAsia="仿宋_GB2312" w:cs="仿宋_GB2312"/>
                <w:color w:val="FF0000"/>
                <w:sz w:val="24"/>
                <w:szCs w:val="18"/>
                <w:lang w:val="en-US" w:eastAsia="zh-CN"/>
              </w:rPr>
              <w:t>或加盖法人私章</w:t>
            </w:r>
            <w:r>
              <w:rPr>
                <w:rFonts w:hint="eastAsia" w:ascii="仿宋_GB2312" w:hAnsi="仿宋_GB2312" w:eastAsia="仿宋_GB2312" w:cs="仿宋_GB2312"/>
                <w:color w:val="FF0000"/>
                <w:sz w:val="24"/>
                <w:szCs w:val="18"/>
              </w:rPr>
              <w:t>）</w:t>
            </w:r>
          </w:p>
        </w:tc>
        <w:tc>
          <w:tcPr>
            <w:tcW w:w="1560" w:type="dxa"/>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bottom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单位联系</w:t>
            </w:r>
            <w:r>
              <w:rPr>
                <w:rFonts w:hint="eastAsia" w:ascii="仿宋_GB2312" w:hAnsi="仿宋_GB2312" w:eastAsia="仿宋_GB2312" w:cs="仿宋_GB2312"/>
                <w:sz w:val="28"/>
              </w:rPr>
              <w:t>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bottom w:val="nil"/>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电子邮箱</w:t>
            </w:r>
            <w:r>
              <w:rPr>
                <w:rFonts w:hint="eastAsia" w:ascii="仿宋_GB2312" w:hAnsi="仿宋_GB2312" w:eastAsia="仿宋_GB2312" w:cs="仿宋_GB2312"/>
                <w:sz w:val="28"/>
              </w:rPr>
              <w:t>：</w:t>
            </w:r>
          </w:p>
        </w:tc>
        <w:tc>
          <w:tcPr>
            <w:tcW w:w="2408" w:type="dxa"/>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top w:val="nil"/>
              <w:left w:val="nil"/>
              <w:bottom w:val="nil"/>
              <w:right w:val="nil"/>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传    真</w:t>
            </w:r>
            <w:r>
              <w:rPr>
                <w:rFonts w:hint="eastAsia" w:ascii="仿宋_GB2312" w:hAnsi="仿宋_GB2312" w:eastAsia="仿宋_GB2312" w:cs="仿宋_GB2312"/>
                <w:sz w:val="28"/>
              </w:rPr>
              <w:t>：</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填报时间</w:t>
            </w:r>
            <w:r>
              <w:rPr>
                <w:rFonts w:hint="eastAsia" w:ascii="仿宋_GB2312" w:hAnsi="仿宋_GB2312" w:eastAsia="仿宋_GB2312" w:cs="仿宋_GB2312"/>
                <w:sz w:val="28"/>
              </w:rPr>
              <w:t>：</w:t>
            </w:r>
          </w:p>
        </w:tc>
        <w:tc>
          <w:tcPr>
            <w:tcW w:w="6427" w:type="dxa"/>
            <w:gridSpan w:val="4"/>
            <w:tcBorders>
              <w:top w:val="nil"/>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r>
              <w:rPr>
                <w:rFonts w:hint="eastAsia" w:ascii="仿宋_GB2312" w:hAnsi="仿宋_GB2312" w:eastAsia="仿宋_GB2312" w:cs="仿宋_GB2312"/>
                <w:color w:val="0000FF"/>
                <w:sz w:val="24"/>
                <w:szCs w:val="18"/>
                <w:lang w:eastAsia="zh-CN"/>
              </w:rPr>
              <w:t>，</w:t>
            </w:r>
            <w:r>
              <w:rPr>
                <w:rFonts w:hint="eastAsia" w:ascii="仿宋_GB2312" w:hAnsi="仿宋_GB2312" w:eastAsia="仿宋_GB2312" w:cs="仿宋_GB2312"/>
                <w:color w:val="0000FF"/>
                <w:sz w:val="24"/>
                <w:szCs w:val="18"/>
                <w:lang w:val="en-US" w:eastAsia="zh-CN"/>
              </w:rPr>
              <w:t>自动生成</w:t>
            </w:r>
            <w:r>
              <w:rPr>
                <w:rFonts w:hint="eastAsia" w:ascii="仿宋_GB2312" w:hAnsi="仿宋_GB2312" w:eastAsia="仿宋_GB2312" w:cs="仿宋_GB2312"/>
                <w:color w:val="0000FF"/>
                <w:sz w:val="24"/>
                <w:szCs w:val="18"/>
              </w:rPr>
              <w:t>）</w:t>
            </w:r>
          </w:p>
        </w:tc>
      </w:tr>
    </w:tbl>
    <w:p>
      <w:pPr>
        <w:rPr>
          <w:rFonts w:ascii="仿宋_GB2312"/>
          <w:sz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911A3"/>
    <w:rsid w:val="453911A3"/>
    <w:rsid w:val="5F7E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2022-04-02T19:34:00Z</dcterms:created>
  <dc:creator>李文婷</dc:creator>
  <cp:lastModifiedBy>huawei</cp:lastModifiedBy>
  <dcterms:modified xsi:type="dcterms:W3CDTF">2022-04-02T19:49:32Z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