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绿地新都会公馆项目不利因素告知书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本项目的规划车位数共计约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647</w:t>
      </w:r>
      <w:r>
        <w:rPr>
          <w:rFonts w:hint="eastAsia" w:ascii="仿宋" w:hAnsi="仿宋" w:eastAsia="仿宋"/>
          <w:sz w:val="24"/>
          <w:szCs w:val="24"/>
        </w:rPr>
        <w:t>个，该项目总户数为1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052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停车位比例为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1：0.6，小区停车位不足。</w:t>
      </w:r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1栋保障房1楼设置有垃圾转运站，对住宅住户存在气味影响。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为简装布置，配置有空调、抽油烟机、燃气灶、灶台、橱柜、马桶、水龙头、洗手盆等，其余家具均需自行配置。</w:t>
      </w:r>
    </w:p>
    <w:p>
      <w:pPr>
        <w:pStyle w:val="10"/>
        <w:spacing w:beforeLines="50" w:afterLines="50"/>
        <w:ind w:left="974" w:leftChars="464" w:firstLine="96" w:firstLineChars="4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附近有佳兆业云峰汇、星河天地等在建工程以及紧临在建地铁6号线，可能对住户</w:t>
      </w:r>
      <w:r>
        <w:rPr>
          <w:rFonts w:hint="eastAsia" w:ascii="仿宋" w:hAnsi="仿宋" w:eastAsia="仿宋"/>
          <w:sz w:val="24"/>
          <w:szCs w:val="24"/>
        </w:rPr>
        <w:t>带来包括但不限于噪音、震动、视线、采光、气味、通风、光源、视觉美观等影响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五、</w:t>
      </w:r>
      <w:r>
        <w:rPr>
          <w:rFonts w:hint="eastAsia" w:ascii="仿宋" w:hAnsi="仿宋" w:eastAsia="仿宋"/>
          <w:sz w:val="24"/>
          <w:szCs w:val="24"/>
        </w:rPr>
        <w:t>.绿地新都会公馆1栋东南侧和西南侧室外有化粪池，东北侧、东侧和西南侧有隔油池（化粪池地面会设置清掏孔，隔油池地面会设置检查口）；东侧、南侧及西侧室外有自行车车位；一层设有商铺，其油烟管顺着塔楼外墙边升至塔楼屋顶排放。沿1栋外墙有地下升上来的进排风井。</w:t>
      </w:r>
      <w:r>
        <w:rPr>
          <w:rFonts w:hint="eastAsia" w:ascii="仿宋" w:hAnsi="仿宋" w:eastAsia="仿宋"/>
          <w:sz w:val="24"/>
          <w:szCs w:val="24"/>
          <w:lang w:eastAsia="zh-CN"/>
        </w:rPr>
        <w:t>可能对住户</w:t>
      </w:r>
      <w:r>
        <w:rPr>
          <w:rFonts w:hint="eastAsia" w:ascii="仿宋" w:hAnsi="仿宋" w:eastAsia="仿宋"/>
          <w:sz w:val="24"/>
          <w:szCs w:val="24"/>
        </w:rPr>
        <w:t>带来包括但不限于噪音、震动、视线、采光、气味、通风、光源、视觉美观等影响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六、</w:t>
      </w:r>
      <w:r>
        <w:rPr>
          <w:rFonts w:hint="eastAsia" w:ascii="仿宋" w:hAnsi="仿宋" w:eastAsia="仿宋"/>
          <w:sz w:val="24"/>
          <w:szCs w:val="24"/>
        </w:rPr>
        <w:t>.绿地新都会公馆 1栋三层屋面连通，有翻越风险，女儿墙较高，对三层住户存在视野遮挡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 w:eastAsia="仿宋"/>
          <w:sz w:val="24"/>
          <w:szCs w:val="24"/>
        </w:rPr>
      </w:pPr>
    </w:p>
    <w:p>
      <w:pPr>
        <w:pStyle w:val="10"/>
        <w:ind w:left="0" w:leftChars="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并认可</w:t>
      </w:r>
      <w:r>
        <w:rPr>
          <w:rFonts w:ascii="仿宋" w:hAnsi="仿宋" w:eastAsia="仿宋"/>
          <w:sz w:val="24"/>
          <w:szCs w:val="24"/>
        </w:rPr>
        <w:t>上述告知，并由本人亲自填写确认。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180975</wp:posOffset>
                </wp:positionV>
                <wp:extent cx="6615430" cy="15875"/>
                <wp:effectExtent l="0" t="7620" r="1397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6615485" cy="1590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15pt;margin-top:14.25pt;height:1.25pt;width:520.9pt;z-index:251659264;mso-width-relative:page;mso-height-relative:page;" filled="f" stroked="t" coordsize="21600,21600" o:gfxdata="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4Uu1W9gAAAAIAQAADwAAAAAAAAABACAAAAA4AAAAZHJzL2Rvd25yZXYueG1sUEsBAhQAFAAA&#10;AAgAh07iQC8yx0nZAQAAgwMAAA4AAAAAAAAAAQAgAAAAPQEAAGRycy9lMm9Eb2MueG1sUEsFBgAA&#10;AAAGAAYAWQEAAIgFAAAAAA==&#10;">
                <v:fill on="f" focussize="0,0"/>
                <v:stroke weight="1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签字：</w:t>
      </w:r>
      <w:r>
        <w:rPr>
          <w:rFonts w:hint="eastAsia" w:ascii="仿宋" w:hAnsi="仿宋" w:eastAsia="仿宋"/>
          <w:sz w:val="24"/>
          <w:szCs w:val="24"/>
        </w:rPr>
        <w:t xml:space="preserve">        日期 </w:t>
      </w:r>
      <w:r>
        <w:rPr>
          <w:rFonts w:ascii="仿宋" w:hAnsi="仿宋" w:eastAsia="仿宋"/>
          <w:sz w:val="24"/>
          <w:szCs w:val="24"/>
        </w:rPr>
        <w:t xml:space="preserve">       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92E0C48"/>
    <w:rsid w:val="7086221F"/>
    <w:rsid w:val="796F5D12"/>
    <w:rsid w:val="7B6F164C"/>
    <w:rsid w:val="7CD5E6A3"/>
    <w:rsid w:val="7F5530C4"/>
    <w:rsid w:val="7FFAD0BD"/>
    <w:rsid w:val="9FF39D12"/>
    <w:rsid w:val="DFA5A44C"/>
    <w:rsid w:val="FBFF08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2021-08-12T10:10:00Z</dcterms:created>
  <dc:creator>微软用户</dc:creator>
  <cp:lastModifiedBy>zjj-041</cp:lastModifiedBy>
  <cp:lastPrinted>2021-07-14T11:51:00Z</cp:lastPrinted>
  <dcterms:modified xsi:type="dcterms:W3CDTF">2022-09-29T09:50:15Z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