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创业孵化基地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2"/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1"/>
        <w:gridCol w:w="2730"/>
        <w:gridCol w:w="4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创业孵化基地名称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6" w:firstLineChars="500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基地运营机构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招商局智慧城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招商局光明科技园有限公司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中集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低轨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卫星物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32"/>
                <w:szCs w:val="32"/>
              </w:rPr>
              <w:t>联网产业园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深圳市中集低轨卫星物联网产业园发展有限公司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同合智能制造创新中心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深圳市同合产业运营有限公司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深圳市工程生物产业创新中心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深科（深圳）工程生物产业科技有限公司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高科创新中心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深圳市高科新产业控股有限公司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人工智能产业示范基地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深圳市碧创产业运营有限公司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备注：排名不分先后。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Liberation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BAC55"/>
    <w:rsid w:val="5CFF5746"/>
    <w:rsid w:val="5D3B40BF"/>
    <w:rsid w:val="5ED523FB"/>
    <w:rsid w:val="63A50B5D"/>
    <w:rsid w:val="6D6D8EE0"/>
    <w:rsid w:val="70B8160B"/>
    <w:rsid w:val="7FDC1880"/>
    <w:rsid w:val="D93B62C0"/>
    <w:rsid w:val="F7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user</cp:lastModifiedBy>
  <dcterms:modified xsi:type="dcterms:W3CDTF">2022-12-05T11:34:37Z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