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年度终身职业技能培训载体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候选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tbl>
      <w:tblPr>
        <w:tblStyle w:val="2"/>
        <w:tblpPr w:leftFromText="180" w:rightFromText="180" w:vertAnchor="text" w:horzAnchor="page" w:tblpX="1262" w:tblpY="560"/>
        <w:tblOverlap w:val="never"/>
        <w:tblW w:w="94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6"/>
        <w:gridCol w:w="3037"/>
        <w:gridCol w:w="3556"/>
        <w:gridCol w:w="21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lang w:val="en-US" w:eastAsia="zh-CN"/>
              </w:rPr>
              <w:t>载体类别</w:t>
            </w: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bCs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lang w:val="en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7" w:hRule="atLeast"/>
        </w:trPr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0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高技能人才培训基地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（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普通基地）</w:t>
            </w: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深圳市智理技工学校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7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30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深圳市光明区森源职业技能培训学校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7" w:hRule="atLeast"/>
        </w:trPr>
        <w:tc>
          <w:tcPr>
            <w:tcW w:w="7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30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深圳市光明区东方职业技能培训学校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技能大师工作室</w:t>
            </w: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深圳市智理技工学校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乡村振兴技能工作站</w:t>
            </w: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深圳市智理技工学校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备注：排名不分先后。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398B5B"/>
    <w:rsid w:val="3BFBAC55"/>
    <w:rsid w:val="3E1B8A8B"/>
    <w:rsid w:val="3FA46450"/>
    <w:rsid w:val="579F3616"/>
    <w:rsid w:val="5CFF5746"/>
    <w:rsid w:val="5D3B40BF"/>
    <w:rsid w:val="5ED523FB"/>
    <w:rsid w:val="5F37FB2D"/>
    <w:rsid w:val="5F9FF712"/>
    <w:rsid w:val="63A50B5D"/>
    <w:rsid w:val="70B8160B"/>
    <w:rsid w:val="7DDEC468"/>
    <w:rsid w:val="7DFD40D6"/>
    <w:rsid w:val="7EB696C0"/>
    <w:rsid w:val="7FDC1880"/>
    <w:rsid w:val="D93B62C0"/>
    <w:rsid w:val="DE0D26F2"/>
    <w:rsid w:val="F79F3B07"/>
    <w:rsid w:val="FBABACD4"/>
    <w:rsid w:val="FBDD3BC1"/>
    <w:rsid w:val="FBDE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2014-11-03T12:08:00Z</dcterms:created>
  <dc:creator>Administrator</dc:creator>
  <cp:lastModifiedBy>a</cp:lastModifiedBy>
  <cp:lastPrinted>2023-07-10T01:07:00Z</cp:lastPrinted>
  <dcterms:modified xsi:type="dcterms:W3CDTF">2023-07-31T14:35:06Z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