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snapToGrid w:val="0"/>
          <w:color w:val="000000"/>
          <w:spacing w:val="9"/>
          <w:kern w:val="0"/>
          <w:sz w:val="43"/>
          <w:szCs w:val="43"/>
          <w:lang w:val="en-US" w:eastAsia="zh-CN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9"/>
          <w:kern w:val="0"/>
          <w:sz w:val="43"/>
          <w:szCs w:val="43"/>
          <w:lang w:val="en-US" w:eastAsia="zh-CN" w:bidi="ar-SA"/>
        </w:rPr>
        <w:t>光明区国家队运动训练项目资助申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9"/>
          <w:kern w:val="0"/>
          <w:sz w:val="43"/>
          <w:szCs w:val="43"/>
          <w:lang w:val="en-US" w:eastAsia="zh-CN"/>
        </w:rPr>
        <w:t>报指南</w:t>
      </w:r>
    </w:p>
    <w:p>
      <w:pPr>
        <w:spacing w:line="560" w:lineRule="exact"/>
        <w:jc w:val="center"/>
        <w:rPr>
          <w:rFonts w:hint="eastAsia" w:ascii="微软雅黑" w:hAnsi="微软雅黑" w:eastAsia="微软雅黑" w:cs="微软雅黑"/>
          <w:snapToGrid w:val="0"/>
          <w:color w:val="000000"/>
          <w:spacing w:val="9"/>
          <w:kern w:val="0"/>
          <w:sz w:val="43"/>
          <w:szCs w:val="43"/>
          <w:lang w:val="en-US" w:eastAsia="zh-CN"/>
        </w:rPr>
      </w:pPr>
    </w:p>
    <w:p>
      <w:pPr>
        <w:numPr>
          <w:ilvl w:val="-1"/>
          <w:numId w:val="0"/>
        </w:numPr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22"/>
        </w:rPr>
      </w:pPr>
      <w:r>
        <w:rPr>
          <w:rFonts w:hint="eastAsia" w:ascii="黑体" w:hAnsi="黑体" w:eastAsia="黑体" w:cs="Times New Roman"/>
          <w:sz w:val="32"/>
          <w:szCs w:val="22"/>
          <w:lang w:val="en-US" w:eastAsia="zh-CN"/>
        </w:rPr>
        <w:t>一、</w:t>
      </w:r>
      <w:r>
        <w:rPr>
          <w:rFonts w:hint="eastAsia" w:ascii="黑体" w:hAnsi="黑体" w:eastAsia="黑体" w:cs="Times New Roman"/>
          <w:sz w:val="32"/>
          <w:szCs w:val="22"/>
        </w:rPr>
        <w:t>设定依据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（一）《光明区经济发展专项资金管理办法》（深光府规〔2023〕15号）；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《深圳市光明区关于支持体育产业发展的若干措施》（深光府规〔2021〕7号）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-1"/>
          <w:numId w:val="0"/>
        </w:numPr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22"/>
        </w:rPr>
      </w:pPr>
      <w:r>
        <w:rPr>
          <w:rFonts w:hint="eastAsia" w:ascii="黑体" w:hAnsi="黑体" w:eastAsia="黑体" w:cs="Times New Roman"/>
          <w:sz w:val="32"/>
          <w:szCs w:val="22"/>
          <w:lang w:val="en-US" w:eastAsia="zh-CN"/>
        </w:rPr>
        <w:t>二、申报对象</w:t>
      </w:r>
    </w:p>
    <w:p>
      <w:pPr>
        <w:spacing w:line="560" w:lineRule="exact"/>
        <w:ind w:firstLine="640" w:firstLineChars="200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与光明区政府签订合作协议开展的国家队运动训练项目；经光明区政府审定的国内外体育俱乐部合作项目。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22"/>
        </w:rPr>
      </w:pPr>
      <w:r>
        <w:rPr>
          <w:rFonts w:hint="eastAsia" w:ascii="黑体" w:hAnsi="黑体" w:eastAsia="黑体" w:cs="Times New Roman"/>
          <w:sz w:val="32"/>
          <w:szCs w:val="22"/>
          <w:lang w:val="en-US" w:eastAsia="zh-CN"/>
        </w:rPr>
        <w:t>三、申报条件</w:t>
      </w:r>
    </w:p>
    <w:p>
      <w:pPr>
        <w:numPr>
          <w:ilvl w:val="0"/>
          <w:numId w:val="0"/>
        </w:numPr>
        <w:spacing w:line="560" w:lineRule="exact"/>
        <w:ind w:firstLine="660" w:firstLineChars="200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pacing w:val="5"/>
          <w:sz w:val="32"/>
          <w:szCs w:val="32"/>
          <w:highlight w:val="none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依法依规办理登记注册手续和税务登记手续，在光明区从事经营活动，有关产业政策、操作规程、申报指南等文件规定的其他情况除外；</w:t>
      </w:r>
    </w:p>
    <w:p>
      <w:pPr>
        <w:numPr>
          <w:ilvl w:val="0"/>
          <w:numId w:val="0"/>
        </w:numPr>
        <w:spacing w:line="560" w:lineRule="exact"/>
        <w:ind w:firstLine="660" w:firstLineChars="200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pacing w:val="5"/>
          <w:sz w:val="32"/>
          <w:szCs w:val="32"/>
          <w:highlight w:val="none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有规范健全的财务管理制度，依法履行统计数据申报义务；</w:t>
      </w:r>
    </w:p>
    <w:p>
      <w:pPr>
        <w:numPr>
          <w:ilvl w:val="0"/>
          <w:numId w:val="0"/>
        </w:numPr>
        <w:spacing w:line="560" w:lineRule="exact"/>
        <w:ind w:firstLine="660" w:firstLineChars="200"/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5"/>
          <w:sz w:val="32"/>
          <w:szCs w:val="32"/>
          <w:highlight w:val="none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诚实守信、遵纪守法，不存在违反失信惩戒措施基础清单相关规定的情形；</w:t>
      </w:r>
    </w:p>
    <w:p>
      <w:pPr>
        <w:pStyle w:val="8"/>
        <w:keepNext w:val="0"/>
        <w:keepLines w:val="0"/>
        <w:widowControl/>
        <w:suppressLineNumbers w:val="0"/>
        <w:shd w:val="clear" w:fill="FFFFFF"/>
        <w:wordWrap/>
        <w:spacing w:before="0" w:beforeAutospacing="0" w:after="0" w:afterAutospacing="0"/>
        <w:ind w:left="0" w:right="0" w:firstLine="660" w:firstLineChars="200"/>
        <w:jc w:val="left"/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）从事体育产业</w:t>
      </w:r>
      <w:r>
        <w:rPr>
          <w:rFonts w:hint="eastAsia" w:ascii="仿宋_GB2312" w:hAnsi="仿宋_GB2312" w:eastAsia="仿宋_GB2312" w:cs="仿宋_GB2312"/>
          <w:spacing w:val="5"/>
          <w:kern w:val="2"/>
          <w:sz w:val="32"/>
          <w:szCs w:val="32"/>
          <w:lang w:val="en-US" w:eastAsia="zh-CN" w:bidi="ar-SA"/>
        </w:rPr>
        <w:t>（属统计部门发布的体育产业统计分类）开发、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生产经营和中介活动的企业、社会团体或民办非企业单位等机构。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22"/>
          <w:lang w:eastAsia="zh-CN"/>
        </w:rPr>
      </w:pPr>
      <w:r>
        <w:rPr>
          <w:rFonts w:hint="eastAsia" w:ascii="黑体" w:hAnsi="黑体" w:eastAsia="黑体" w:cs="Times New Roman"/>
          <w:sz w:val="32"/>
          <w:szCs w:val="22"/>
          <w:lang w:val="en-US" w:eastAsia="zh-CN"/>
        </w:rPr>
        <w:t>四、资助方式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color w:val="auto"/>
          <w:sz w:val="32"/>
          <w:szCs w:val="32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资助标准：</w:t>
      </w:r>
    </w:p>
    <w:p>
      <w:pPr>
        <w:numPr>
          <w:ilvl w:val="0"/>
          <w:numId w:val="0"/>
        </w:numPr>
        <w:spacing w:line="560" w:lineRule="exact"/>
        <w:ind w:firstLine="660" w:firstLineChars="200"/>
        <w:rPr>
          <w:rFonts w:hint="eastAsia" w:ascii="仿宋_GB2312" w:hAnsi="仿宋_GB2312" w:eastAsia="仿宋_GB2312" w:cs="仿宋_GB2312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与光明区政府签订合作协议开展的国家队运动训练项目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给予每年50万元资助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资助期限不超过三年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经光明区政府审定的国内外体育俱乐部合作项目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按照实际合作经费50%一次性给予最高50万元资助。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22"/>
        </w:rPr>
      </w:pPr>
      <w:r>
        <w:rPr>
          <w:rFonts w:hint="eastAsia" w:ascii="黑体" w:hAnsi="黑体" w:eastAsia="黑体" w:cs="Times New Roman"/>
          <w:sz w:val="32"/>
          <w:szCs w:val="22"/>
          <w:lang w:val="en-US" w:eastAsia="zh-CN"/>
        </w:rPr>
        <w:t>三、申报材料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登录光明区企业服务门户网址https://www.gmqyfw.com，登录后进入资金申报，填报《光明区支持体育产业发展扶持计划申请表（国家队运动训练项目）》。</w:t>
      </w:r>
    </w:p>
    <w:tbl>
      <w:tblPr>
        <w:tblStyle w:val="13"/>
        <w:tblW w:w="847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5660"/>
        <w:gridCol w:w="20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814" w:type="dxa"/>
            <w:vAlign w:val="center"/>
          </w:tcPr>
          <w:p>
            <w:pPr>
              <w:spacing w:before="196" w:line="222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bookmarkStart w:id="0" w:name="_Hlk58947760"/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序号</w:t>
            </w:r>
          </w:p>
        </w:tc>
        <w:tc>
          <w:tcPr>
            <w:tcW w:w="5660" w:type="dxa"/>
            <w:vAlign w:val="center"/>
          </w:tcPr>
          <w:p>
            <w:pPr>
              <w:spacing w:before="196" w:line="220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材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料名称</w:t>
            </w:r>
          </w:p>
        </w:tc>
        <w:tc>
          <w:tcPr>
            <w:tcW w:w="2004" w:type="dxa"/>
            <w:vAlign w:val="center"/>
          </w:tcPr>
          <w:p>
            <w:pPr>
              <w:spacing w:before="198" w:line="218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材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料形式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814" w:type="dxa"/>
            <w:vAlign w:val="center"/>
          </w:tcPr>
          <w:p>
            <w:pPr>
              <w:spacing w:before="37" w:line="236" w:lineRule="auto"/>
              <w:ind w:left="118" w:right="110" w:firstLine="2"/>
              <w:jc w:val="center"/>
              <w:rPr>
                <w:rFonts w:ascii="仿宋" w:hAnsi="仿宋" w:eastAsia="仿宋" w:cs="仿宋"/>
                <w:spacing w:val="15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1</w:t>
            </w:r>
          </w:p>
        </w:tc>
        <w:tc>
          <w:tcPr>
            <w:tcW w:w="5660" w:type="dxa"/>
            <w:vAlign w:val="center"/>
          </w:tcPr>
          <w:p>
            <w:pPr>
              <w:spacing w:before="37" w:line="236" w:lineRule="auto"/>
              <w:ind w:left="118" w:right="110" w:firstLine="2"/>
              <w:jc w:val="center"/>
              <w:rPr>
                <w:rFonts w:ascii="仿宋" w:hAnsi="仿宋" w:eastAsia="仿宋" w:cs="仿宋"/>
                <w:spacing w:val="15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光明区支持体育产业发展扶持计划申请</w:t>
            </w:r>
            <w:r>
              <w:rPr>
                <w:rFonts w:hint="eastAsia" w:ascii="仿宋" w:hAnsi="仿宋" w:eastAsia="仿宋" w:cs="仿宋"/>
                <w:spacing w:val="15"/>
                <w:sz w:val="23"/>
                <w:szCs w:val="23"/>
                <w:lang w:eastAsia="zh-CN"/>
              </w:rPr>
              <w:t>表</w:t>
            </w:r>
            <w:r>
              <w:rPr>
                <w:rFonts w:ascii="仿宋" w:hAnsi="仿宋" w:eastAsia="仿宋" w:cs="仿宋"/>
                <w:spacing w:val="19"/>
                <w:sz w:val="23"/>
                <w:szCs w:val="23"/>
              </w:rPr>
              <w:t>(登录深圳市光明区企业服务门户网站在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线填报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)</w:t>
            </w:r>
          </w:p>
        </w:tc>
        <w:tc>
          <w:tcPr>
            <w:tcW w:w="2004" w:type="dxa"/>
            <w:vAlign w:val="center"/>
          </w:tcPr>
          <w:p>
            <w:pPr>
              <w:spacing w:before="37" w:line="236" w:lineRule="auto"/>
              <w:ind w:left="118" w:right="110" w:firstLine="2"/>
              <w:jc w:val="center"/>
              <w:rPr>
                <w:rFonts w:ascii="仿宋" w:hAnsi="仿宋" w:eastAsia="仿宋" w:cs="仿宋"/>
                <w:spacing w:val="15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打印(盖公章)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14" w:type="dxa"/>
            <w:vAlign w:val="center"/>
          </w:tcPr>
          <w:p>
            <w:pPr>
              <w:spacing w:before="37" w:line="236" w:lineRule="auto"/>
              <w:ind w:left="118" w:right="110" w:firstLine="2"/>
              <w:jc w:val="center"/>
              <w:rPr>
                <w:rFonts w:ascii="仿宋" w:hAnsi="仿宋" w:eastAsia="仿宋" w:cs="仿宋"/>
                <w:spacing w:val="15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2</w:t>
            </w:r>
          </w:p>
        </w:tc>
        <w:tc>
          <w:tcPr>
            <w:tcW w:w="5660" w:type="dxa"/>
            <w:vAlign w:val="center"/>
          </w:tcPr>
          <w:p>
            <w:pPr>
              <w:spacing w:before="37" w:line="236" w:lineRule="auto"/>
              <w:ind w:left="118" w:right="110" w:firstLine="2"/>
              <w:jc w:val="center"/>
              <w:rPr>
                <w:rFonts w:ascii="仿宋" w:hAnsi="仿宋" w:eastAsia="仿宋" w:cs="仿宋"/>
                <w:spacing w:val="15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15"/>
                <w:sz w:val="23"/>
                <w:szCs w:val="23"/>
              </w:rPr>
              <w:t>申报单位营业执照等证照</w:t>
            </w:r>
          </w:p>
        </w:tc>
        <w:tc>
          <w:tcPr>
            <w:tcW w:w="2004" w:type="dxa"/>
            <w:vAlign w:val="center"/>
          </w:tcPr>
          <w:p>
            <w:pPr>
              <w:spacing w:before="37" w:line="236" w:lineRule="auto"/>
              <w:ind w:left="118" w:right="110" w:firstLine="2"/>
              <w:jc w:val="center"/>
              <w:rPr>
                <w:rFonts w:ascii="仿宋" w:hAnsi="仿宋" w:eastAsia="仿宋" w:cs="仿宋"/>
                <w:spacing w:val="15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15"/>
                <w:sz w:val="23"/>
                <w:szCs w:val="23"/>
              </w:rPr>
              <w:t>复印件（盖公章）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14" w:type="dxa"/>
            <w:vAlign w:val="center"/>
          </w:tcPr>
          <w:p>
            <w:pPr>
              <w:spacing w:before="37" w:line="236" w:lineRule="auto"/>
              <w:ind w:left="118" w:right="110" w:firstLine="2"/>
              <w:jc w:val="center"/>
              <w:rPr>
                <w:rFonts w:ascii="仿宋" w:hAnsi="仿宋" w:eastAsia="仿宋" w:cs="仿宋"/>
                <w:spacing w:val="15"/>
                <w:sz w:val="23"/>
                <w:szCs w:val="23"/>
                <w:lang w:val="en-US" w:eastAsia="zh-CN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3</w:t>
            </w:r>
          </w:p>
        </w:tc>
        <w:tc>
          <w:tcPr>
            <w:tcW w:w="5660" w:type="dxa"/>
            <w:vAlign w:val="center"/>
          </w:tcPr>
          <w:p>
            <w:pPr>
              <w:spacing w:before="37" w:line="236" w:lineRule="auto"/>
              <w:ind w:left="118" w:right="110" w:firstLine="2"/>
              <w:jc w:val="center"/>
              <w:rPr>
                <w:rFonts w:ascii="仿宋" w:hAnsi="仿宋" w:eastAsia="仿宋" w:cs="仿宋"/>
                <w:spacing w:val="15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3"/>
                <w:szCs w:val="23"/>
              </w:rPr>
              <w:t>法定代表人身份证明文件</w:t>
            </w:r>
          </w:p>
        </w:tc>
        <w:tc>
          <w:tcPr>
            <w:tcW w:w="2004" w:type="dxa"/>
            <w:vAlign w:val="center"/>
          </w:tcPr>
          <w:p>
            <w:pPr>
              <w:spacing w:before="37" w:line="236" w:lineRule="auto"/>
              <w:ind w:left="118" w:right="110" w:firstLine="2"/>
              <w:jc w:val="center"/>
              <w:rPr>
                <w:rFonts w:ascii="仿宋" w:hAnsi="仿宋" w:eastAsia="仿宋" w:cs="仿宋"/>
                <w:spacing w:val="15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3"/>
                <w:szCs w:val="23"/>
              </w:rPr>
              <w:t>复印件（盖公章）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814" w:type="dxa"/>
            <w:vAlign w:val="center"/>
          </w:tcPr>
          <w:p>
            <w:pPr>
              <w:spacing w:before="37" w:line="236" w:lineRule="auto"/>
              <w:ind w:left="118" w:right="110" w:firstLine="2"/>
              <w:jc w:val="center"/>
              <w:rPr>
                <w:rFonts w:ascii="仿宋" w:hAnsi="仿宋" w:eastAsia="仿宋" w:cs="仿宋"/>
                <w:spacing w:val="15"/>
                <w:sz w:val="23"/>
                <w:szCs w:val="23"/>
                <w:lang w:val="en-US" w:eastAsia="zh-CN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4</w:t>
            </w:r>
          </w:p>
        </w:tc>
        <w:tc>
          <w:tcPr>
            <w:tcW w:w="5660" w:type="dxa"/>
            <w:vAlign w:val="center"/>
          </w:tcPr>
          <w:p>
            <w:pPr>
              <w:spacing w:before="37" w:line="236" w:lineRule="auto"/>
              <w:ind w:left="118" w:right="110" w:firstLine="2"/>
              <w:jc w:val="center"/>
              <w:rPr>
                <w:rFonts w:hint="eastAsia" w:ascii="仿宋" w:hAnsi="仿宋" w:eastAsia="仿宋" w:cs="仿宋"/>
                <w:spacing w:val="15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3"/>
                <w:szCs w:val="23"/>
                <w:lang w:val="en-US" w:eastAsia="zh-CN"/>
              </w:rPr>
              <w:t>签订的合作协议</w:t>
            </w:r>
          </w:p>
        </w:tc>
        <w:tc>
          <w:tcPr>
            <w:tcW w:w="2004" w:type="dxa"/>
            <w:vAlign w:val="center"/>
          </w:tcPr>
          <w:p>
            <w:pPr>
              <w:spacing w:before="37" w:line="236" w:lineRule="auto"/>
              <w:ind w:left="118" w:right="110" w:firstLine="2"/>
              <w:jc w:val="center"/>
              <w:rPr>
                <w:rFonts w:ascii="仿宋" w:hAnsi="仿宋" w:eastAsia="仿宋" w:cs="仿宋"/>
                <w:spacing w:val="15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3"/>
                <w:szCs w:val="23"/>
              </w:rPr>
              <w:t>复印件（盖公章）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814" w:type="dxa"/>
            <w:vAlign w:val="center"/>
          </w:tcPr>
          <w:p>
            <w:pPr>
              <w:spacing w:before="37" w:line="236" w:lineRule="auto"/>
              <w:ind w:left="118" w:right="110" w:firstLine="2"/>
              <w:jc w:val="center"/>
              <w:rPr>
                <w:rFonts w:ascii="仿宋" w:hAnsi="仿宋" w:eastAsia="仿宋" w:cs="仿宋"/>
                <w:spacing w:val="15"/>
                <w:sz w:val="23"/>
                <w:szCs w:val="23"/>
                <w:lang w:val="en-US" w:eastAsia="zh-CN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5</w:t>
            </w:r>
          </w:p>
        </w:tc>
        <w:tc>
          <w:tcPr>
            <w:tcW w:w="5660" w:type="dxa"/>
            <w:vAlign w:val="center"/>
          </w:tcPr>
          <w:p>
            <w:pPr>
              <w:spacing w:before="37" w:line="236" w:lineRule="auto"/>
              <w:ind w:left="118" w:right="110" w:firstLine="2"/>
              <w:jc w:val="center"/>
              <w:rPr>
                <w:rFonts w:ascii="仿宋" w:hAnsi="仿宋" w:eastAsia="仿宋" w:cs="仿宋"/>
                <w:spacing w:val="15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3"/>
                <w:szCs w:val="23"/>
              </w:rPr>
              <w:t>企业信用信息资料（在深圳信用网打印完整版信用报告）</w:t>
            </w:r>
          </w:p>
        </w:tc>
        <w:tc>
          <w:tcPr>
            <w:tcW w:w="2004" w:type="dxa"/>
            <w:vAlign w:val="center"/>
          </w:tcPr>
          <w:p>
            <w:pPr>
              <w:spacing w:before="37" w:line="236" w:lineRule="auto"/>
              <w:ind w:left="118" w:right="110" w:firstLine="2"/>
              <w:jc w:val="center"/>
              <w:rPr>
                <w:rFonts w:ascii="仿宋" w:hAnsi="仿宋" w:eastAsia="仿宋" w:cs="仿宋"/>
                <w:spacing w:val="15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3"/>
                <w:szCs w:val="23"/>
              </w:rPr>
              <w:t>打印（盖公章）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1" w:hRule="atLeast"/>
        </w:trPr>
        <w:tc>
          <w:tcPr>
            <w:tcW w:w="814" w:type="dxa"/>
            <w:vAlign w:val="center"/>
          </w:tcPr>
          <w:p>
            <w:pPr>
              <w:spacing w:before="37" w:line="236" w:lineRule="auto"/>
              <w:ind w:left="118" w:right="110" w:firstLine="2"/>
              <w:jc w:val="center"/>
              <w:rPr>
                <w:rFonts w:ascii="仿宋" w:hAnsi="仿宋" w:eastAsia="仿宋" w:cs="仿宋"/>
                <w:spacing w:val="15"/>
                <w:sz w:val="23"/>
                <w:szCs w:val="23"/>
                <w:lang w:val="en-US" w:eastAsia="zh-CN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6</w:t>
            </w:r>
          </w:p>
        </w:tc>
        <w:tc>
          <w:tcPr>
            <w:tcW w:w="5660" w:type="dxa"/>
            <w:vAlign w:val="center"/>
          </w:tcPr>
          <w:p>
            <w:pPr>
              <w:spacing w:before="37" w:line="236" w:lineRule="auto"/>
              <w:ind w:left="118" w:right="110" w:firstLine="2"/>
              <w:jc w:val="center"/>
              <w:rPr>
                <w:rFonts w:ascii="仿宋" w:hAnsi="仿宋" w:eastAsia="仿宋" w:cs="仿宋"/>
                <w:spacing w:val="15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3"/>
                <w:szCs w:val="23"/>
              </w:rPr>
              <w:t>项目</w:t>
            </w:r>
            <w:r>
              <w:rPr>
                <w:rFonts w:hint="eastAsia" w:ascii="仿宋" w:hAnsi="仿宋" w:eastAsia="仿宋" w:cs="仿宋"/>
                <w:spacing w:val="15"/>
                <w:sz w:val="23"/>
                <w:szCs w:val="23"/>
                <w:lang w:eastAsia="zh-CN"/>
              </w:rPr>
              <w:t>情况介绍</w:t>
            </w:r>
            <w:r>
              <w:rPr>
                <w:rFonts w:hint="eastAsia" w:ascii="仿宋" w:hAnsi="仿宋" w:eastAsia="仿宋" w:cs="仿宋"/>
                <w:spacing w:val="15"/>
                <w:sz w:val="23"/>
                <w:szCs w:val="23"/>
              </w:rPr>
              <w:t>（</w:t>
            </w:r>
            <w:r>
              <w:rPr>
                <w:rFonts w:hint="eastAsia" w:ascii="仿宋" w:hAnsi="仿宋" w:eastAsia="仿宋" w:cs="仿宋"/>
                <w:spacing w:val="15"/>
                <w:sz w:val="23"/>
                <w:szCs w:val="23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pacing w:val="15"/>
                <w:sz w:val="23"/>
                <w:szCs w:val="23"/>
              </w:rPr>
              <w:t>基本情况、活动取得的成果、人员情况、现场照片、</w:t>
            </w:r>
            <w:r>
              <w:rPr>
                <w:rFonts w:hint="eastAsia" w:ascii="仿宋" w:hAnsi="仿宋" w:eastAsia="仿宋" w:cs="仿宋"/>
                <w:spacing w:val="15"/>
                <w:sz w:val="23"/>
                <w:szCs w:val="23"/>
                <w:lang w:eastAsia="zh-CN"/>
              </w:rPr>
              <w:t>现阶段运营情况</w:t>
            </w:r>
            <w:r>
              <w:rPr>
                <w:rFonts w:hint="eastAsia" w:ascii="仿宋" w:hAnsi="仿宋" w:eastAsia="仿宋" w:cs="仿宋"/>
                <w:spacing w:val="15"/>
                <w:sz w:val="23"/>
                <w:szCs w:val="23"/>
              </w:rPr>
              <w:t>等）</w:t>
            </w:r>
          </w:p>
        </w:tc>
        <w:tc>
          <w:tcPr>
            <w:tcW w:w="2004" w:type="dxa"/>
            <w:vAlign w:val="center"/>
          </w:tcPr>
          <w:p>
            <w:pPr>
              <w:spacing w:before="37" w:line="236" w:lineRule="auto"/>
              <w:ind w:left="118" w:right="110" w:firstLine="2"/>
              <w:jc w:val="center"/>
              <w:rPr>
                <w:rFonts w:ascii="仿宋" w:hAnsi="仿宋" w:eastAsia="仿宋" w:cs="仿宋"/>
                <w:spacing w:val="15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3"/>
                <w:szCs w:val="23"/>
              </w:rPr>
              <w:t>打印（盖公章）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814" w:type="dxa"/>
            <w:vAlign w:val="center"/>
          </w:tcPr>
          <w:p>
            <w:pPr>
              <w:spacing w:before="37" w:line="236" w:lineRule="auto"/>
              <w:ind w:left="118" w:right="110" w:firstLine="2"/>
              <w:jc w:val="center"/>
              <w:rPr>
                <w:rFonts w:hint="eastAsia" w:ascii="仿宋" w:hAnsi="仿宋" w:eastAsia="仿宋" w:cs="仿宋"/>
                <w:spacing w:val="15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3"/>
                <w:szCs w:val="23"/>
                <w:lang w:val="en-US" w:eastAsia="zh-CN"/>
              </w:rPr>
              <w:t>7</w:t>
            </w:r>
          </w:p>
        </w:tc>
        <w:tc>
          <w:tcPr>
            <w:tcW w:w="5660" w:type="dxa"/>
            <w:vAlign w:val="center"/>
          </w:tcPr>
          <w:p>
            <w:pPr>
              <w:spacing w:before="37" w:line="236" w:lineRule="auto"/>
              <w:ind w:left="118" w:right="110" w:firstLine="2"/>
              <w:jc w:val="center"/>
              <w:rPr>
                <w:rFonts w:ascii="仿宋" w:hAnsi="仿宋" w:eastAsia="仿宋" w:cs="仿宋"/>
                <w:spacing w:val="15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3"/>
                <w:szCs w:val="23"/>
              </w:rPr>
              <w:t>其他说明材料</w:t>
            </w:r>
          </w:p>
        </w:tc>
        <w:tc>
          <w:tcPr>
            <w:tcW w:w="2004" w:type="dxa"/>
            <w:vAlign w:val="center"/>
          </w:tcPr>
          <w:p>
            <w:pPr>
              <w:spacing w:before="37" w:line="236" w:lineRule="auto"/>
              <w:ind w:left="118" w:right="110" w:firstLine="2"/>
              <w:jc w:val="center"/>
              <w:rPr>
                <w:rFonts w:ascii="仿宋" w:hAnsi="仿宋" w:eastAsia="仿宋" w:cs="仿宋"/>
                <w:spacing w:val="15"/>
                <w:sz w:val="23"/>
                <w:szCs w:val="23"/>
                <w:lang w:val="en-US" w:eastAsia="zh-CN"/>
              </w:rPr>
            </w:pPr>
          </w:p>
        </w:tc>
      </w:tr>
      <w:bookmarkEnd w:id="0"/>
    </w:tbl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以上材料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除</w:t>
      </w:r>
      <w:r>
        <w:rPr>
          <w:rFonts w:hint="eastAsia" w:ascii="仿宋_GB2312" w:eastAsia="仿宋_GB2312" w:hAnsiTheme="minorHAnsi" w:cstheme="minorBidi"/>
          <w:sz w:val="32"/>
          <w:szCs w:val="32"/>
          <w:highlight w:val="none"/>
        </w:rPr>
        <w:t>法定代表人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身份证外</w:t>
      </w:r>
      <w:r>
        <w:rPr>
          <w:rFonts w:hint="eastAsia" w:ascii="仿宋_GB2312" w:eastAsia="仿宋_GB2312"/>
          <w:sz w:val="32"/>
          <w:szCs w:val="32"/>
          <w:highlight w:val="none"/>
        </w:rPr>
        <w:t>均验原件存复印件，复印件按A4纸型制作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</w:rPr>
        <w:t>双面打印，编排目录页码并装订成册，一式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两</w:t>
      </w:r>
      <w:r>
        <w:rPr>
          <w:rFonts w:hint="eastAsia" w:ascii="仿宋_GB2312" w:eastAsia="仿宋_GB2312"/>
          <w:sz w:val="32"/>
          <w:szCs w:val="32"/>
          <w:highlight w:val="none"/>
        </w:rPr>
        <w:t>份，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封面加盖公章，整本侧面</w:t>
      </w:r>
      <w:r>
        <w:rPr>
          <w:rFonts w:hint="eastAsia" w:ascii="仿宋_GB2312" w:eastAsia="仿宋_GB2312"/>
          <w:sz w:val="32"/>
          <w:szCs w:val="32"/>
          <w:highlight w:val="none"/>
        </w:rPr>
        <w:t>加盖骑缝章。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eastAsia="zh-CN"/>
        </w:rPr>
        <w:t>网上申报提示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（一）首先进入光明区企业服务门户注册登录，点击首页右上角“未登录”按钮，进行注册和登录。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instrText xml:space="preserve"> INCLUDEPICTURE "https://cdn.nlark.com/yuque/0/2020/png/408113/1607321986961-2a948739-a41b-4943-a1d6-8f00368affef.png?x-oss-process=image%2Fresize%2Cw_1500" \* MERGEFORMATINET </w:instrTex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fldChar w:fldCharType="end"/>
      </w:r>
      <w:bookmarkStart w:id="1" w:name="_Toc24748"/>
      <w:bookmarkEnd w:id="1"/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第二步</w:t>
      </w:r>
      <w:bookmarkStart w:id="2" w:name="_Toc877180926"/>
      <w:bookmarkEnd w:id="2"/>
      <w:bookmarkStart w:id="3" w:name="_Toc283659863_WPSOffice_Level2"/>
      <w:bookmarkEnd w:id="3"/>
      <w:bookmarkStart w:id="4" w:name="_Toc1009685290_WPSOffice_Level2"/>
      <w:bookmarkEnd w:id="4"/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在企业服务门户点击“资金申报”</w:t>
      </w:r>
      <w:r>
        <w:rPr>
          <w:rFonts w:hint="eastAsia" w:ascii="仿宋_GB2312" w:eastAsia="仿宋_GB2312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，未完善企业信息的，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先完善本企业的相关信息，再进行经济发展专项资金相关项目申报。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（二）点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击该项目的“进入申报”进入该项目的资金政策项目内，填写该项目所需填写的材料内容，以及上传该项目所需的PDF文件材料，下拉到底部点击“马上申请”按钮，即可点击申请该政策项目（注：未填写完企业信息将无法申请政策）。</w:t>
      </w:r>
    </w:p>
    <w:p>
      <w:pPr>
        <w:pStyle w:val="2"/>
        <w:ind w:firstLine="640" w:firstLineChars="200"/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）PDF材料上传仅支持上传PDF格式材料，且每个材料上传框仅可上传一份PDF文件。（如需同一个材料上传框内需上传多个文件的，需将该文件按顺序合成同一份PDF后进行上传）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）申报系统</w:t>
      </w:r>
      <w:r>
        <w:rPr>
          <w:rFonts w:hint="eastAsia" w:ascii="仿宋_GB2312" w:eastAsia="仿宋_GB2312"/>
          <w:sz w:val="32"/>
          <w:szCs w:val="32"/>
          <w:lang w:eastAsia="zh-CN"/>
        </w:rPr>
        <w:t>操作</w:t>
      </w:r>
      <w:r>
        <w:rPr>
          <w:rFonts w:hint="eastAsia" w:ascii="仿宋_GB2312" w:eastAsia="仿宋_GB2312"/>
          <w:sz w:val="32"/>
          <w:szCs w:val="32"/>
        </w:rPr>
        <w:t>咨询电话：</w:t>
      </w:r>
      <w:r>
        <w:rPr>
          <w:rFonts w:hint="eastAsia" w:ascii="仿宋_GB2312" w:eastAsia="仿宋_GB2312"/>
          <w:sz w:val="32"/>
          <w:szCs w:val="32"/>
          <w:lang w:eastAsia="zh-CN"/>
        </w:rPr>
        <w:t>郑工15889697176。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、受理机关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（一）受理机关：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深圳市光明区</w:t>
      </w:r>
      <w:r>
        <w:rPr>
          <w:rFonts w:hint="eastAsia" w:ascii="仿宋_GB2312" w:eastAsia="仿宋_GB2312"/>
          <w:sz w:val="32"/>
          <w:szCs w:val="32"/>
        </w:rPr>
        <w:t>文化广电旅游体育局。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（二）受理时间：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网络填报受理时间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2024年1月5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初审结果由申报系统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短信</w:t>
      </w:r>
      <w:r>
        <w:rPr>
          <w:rFonts w:hint="eastAsia" w:ascii="仿宋_GB2312" w:eastAsia="仿宋_GB2312"/>
          <w:sz w:val="32"/>
          <w:szCs w:val="32"/>
        </w:rPr>
        <w:t>反馈</w:t>
      </w:r>
      <w:r>
        <w:rPr>
          <w:rFonts w:hint="eastAsia" w:ascii="仿宋_GB2312" w:eastAsia="仿宋_GB2312"/>
          <w:sz w:val="32"/>
          <w:szCs w:val="32"/>
          <w:lang w:eastAsia="zh-CN"/>
        </w:rPr>
        <w:t>初审</w:t>
      </w:r>
      <w:r>
        <w:rPr>
          <w:rFonts w:hint="eastAsia" w:ascii="仿宋_GB2312" w:eastAsia="仿宋_GB2312"/>
          <w:sz w:val="32"/>
          <w:szCs w:val="32"/>
        </w:rPr>
        <w:t>结果信息。超过网络填报受理的截止时间，不再受理新提交申请。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三）</w:t>
      </w:r>
      <w:r>
        <w:rPr>
          <w:rFonts w:hint="eastAsia" w:ascii="仿宋_GB2312" w:eastAsia="仿宋_GB2312"/>
          <w:sz w:val="32"/>
          <w:szCs w:val="32"/>
          <w:lang w:eastAsia="zh-CN"/>
        </w:rPr>
        <w:t>书面材料</w:t>
      </w:r>
      <w:r>
        <w:rPr>
          <w:rFonts w:hint="eastAsia" w:ascii="仿宋_GB2312" w:eastAsia="仿宋_GB2312"/>
          <w:sz w:val="32"/>
          <w:szCs w:val="32"/>
        </w:rPr>
        <w:t>受理时间：通过初审的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申报单位</w:t>
      </w:r>
      <w:r>
        <w:rPr>
          <w:rFonts w:hint="eastAsia" w:ascii="仿宋_GB2312" w:eastAsia="仿宋_GB2312"/>
          <w:sz w:val="32"/>
          <w:szCs w:val="32"/>
        </w:rPr>
        <w:t>根据系统信息要求的时间和地点，按本指南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各项目具体要求提交书面材料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（工作日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9:00-12:00，14:00-18:00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网上初审通过后请及时提交书面材料，成功提交书面材料的项目才算完成申报。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联系地址：深圳市光明区玉塘街道同仁路科润大厦A座16楼1617室。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）咨询电话：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1.政策咨询：电话0755-88212146，陈先生；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2.系统技术咨询：QQ号码2577372164、手机号码15889697176。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/>
          <w:sz w:val="32"/>
          <w:szCs w:val="32"/>
        </w:rPr>
        <w:t>、决定机关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光明区</w:t>
      </w:r>
      <w:r>
        <w:rPr>
          <w:rFonts w:hint="eastAsia" w:ascii="仿宋_GB2312" w:eastAsia="仿宋_GB2312"/>
          <w:sz w:val="32"/>
          <w:szCs w:val="32"/>
        </w:rPr>
        <w:t>文化广电旅游体育局。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/>
          <w:sz w:val="32"/>
          <w:szCs w:val="32"/>
        </w:rPr>
        <w:t>、申报和审核程序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网上申报——网上初审——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提交书面材料</w:t>
      </w:r>
      <w:r>
        <w:rPr>
          <w:rFonts w:hint="eastAsia" w:ascii="仿宋_GB2312" w:eastAsia="仿宋_GB2312"/>
          <w:sz w:val="32"/>
          <w:szCs w:val="32"/>
        </w:rPr>
        <w:t>——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区</w:t>
      </w:r>
      <w:r>
        <w:rPr>
          <w:rFonts w:hint="eastAsia" w:ascii="仿宋_GB2312" w:eastAsia="仿宋_GB2312"/>
          <w:sz w:val="32"/>
          <w:szCs w:val="32"/>
        </w:rPr>
        <w:t>文化广电旅游体育局委托财务审计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（含现场核查）</w:t>
      </w:r>
      <w:r>
        <w:rPr>
          <w:rFonts w:hint="eastAsia" w:ascii="仿宋_GB2312" w:eastAsia="仿宋_GB2312"/>
          <w:sz w:val="32"/>
          <w:szCs w:val="32"/>
        </w:rPr>
        <w:t>——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征求有关部门意见</w:t>
      </w:r>
      <w:r>
        <w:rPr>
          <w:rFonts w:hint="eastAsia" w:ascii="仿宋_GB2312" w:eastAsia="仿宋_GB2312"/>
          <w:sz w:val="32"/>
          <w:szCs w:val="32"/>
        </w:rPr>
        <w:t>——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区</w:t>
      </w:r>
      <w:r>
        <w:rPr>
          <w:rFonts w:hint="eastAsia" w:ascii="仿宋_GB2312" w:eastAsia="仿宋_GB2312"/>
          <w:sz w:val="32"/>
          <w:szCs w:val="32"/>
        </w:rPr>
        <w:t>文化广电旅游体育局党组会议审议——社会公示——拨付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资金</w:t>
      </w:r>
      <w:r>
        <w:rPr>
          <w:rFonts w:hint="eastAsia" w:ascii="仿宋_GB2312" w:eastAsia="仿宋_GB2312"/>
          <w:sz w:val="32"/>
          <w:szCs w:val="32"/>
        </w:rPr>
        <w:t>。</w:t>
      </w:r>
      <w:bookmarkStart w:id="5" w:name="_GoBack"/>
      <w:bookmarkEnd w:id="5"/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/>
          <w:sz w:val="32"/>
          <w:szCs w:val="32"/>
        </w:rPr>
        <w:t>、其他相关事项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（一）我局没有和任何中介机构合作，也从未委托任何单位或个人代理资金申报事宜，请项目申报单位自主申报。我局将严格按照有关标准和程序受理与评审，不收取任何费用。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hint="eastAsia" w:ascii="仿宋_GB2312" w:eastAsia="仿宋_GB2312"/>
          <w:sz w:val="32"/>
          <w:szCs w:val="32"/>
          <w:lang w:eastAsia="zh-CN"/>
        </w:rPr>
        <w:t>申报主体不存在重大违法违规行为，未被列为失信联合惩戒对象，无逾期未办理验收或验收未通过的项目。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申报企业在专项资金的申报、使用、审核、管理等过程中存在以下情形的，将按专项资金管理相关规定予以处理，并视情节轻重列入专项资金失信名录或风险提示名单，向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相关财政资金管理部门予以通报：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在申报过程中弄虚作假，骗取专项资金的；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拒不执行信息报告制度的；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违反规定多头申报财政资金资助的；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" w:hAnsi="楷体" w:eastAsia="楷体" w:cs="楷体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其他违反专项资金管理制度的行为。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CC436D"/>
    <w:multiLevelType w:val="multilevel"/>
    <w:tmpl w:val="60CC436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pStyle w:val="3"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kZTZmMGZjNzlkOTI3NDM4ZTI1YWViNGMwNTFjMDkifQ=="/>
  </w:docVars>
  <w:rsids>
    <w:rsidRoot w:val="1B8446D8"/>
    <w:rsid w:val="1B8446D8"/>
    <w:rsid w:val="2322667B"/>
    <w:rsid w:val="234324B7"/>
    <w:rsid w:val="499B1550"/>
    <w:rsid w:val="5288335F"/>
    <w:rsid w:val="64653749"/>
    <w:rsid w:val="6F380973"/>
    <w:rsid w:val="777F7663"/>
    <w:rsid w:val="777FA3D3"/>
    <w:rsid w:val="7BB7E54F"/>
    <w:rsid w:val="7BF438BC"/>
    <w:rsid w:val="7E7FA223"/>
    <w:rsid w:val="7EBF9BAD"/>
    <w:rsid w:val="7EFB378D"/>
    <w:rsid w:val="7F7F19C9"/>
    <w:rsid w:val="9DE9828E"/>
    <w:rsid w:val="B5FB5752"/>
    <w:rsid w:val="D3DF9F79"/>
    <w:rsid w:val="D5BF3450"/>
    <w:rsid w:val="DFFF7104"/>
    <w:rsid w:val="E8E8D299"/>
    <w:rsid w:val="EFE749FB"/>
    <w:rsid w:val="F77BA010"/>
    <w:rsid w:val="FDD75C45"/>
    <w:rsid w:val="FEFD3D6B"/>
    <w:rsid w:val="FFEFB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widowControl/>
      <w:numPr>
        <w:ilvl w:val="2"/>
        <w:numId w:val="1"/>
      </w:numPr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WW-Default"/>
    <w:qFormat/>
    <w:uiPriority w:val="0"/>
    <w:pPr>
      <w:widowControl w:val="0"/>
      <w:suppressAutoHyphens/>
      <w:autoSpaceDE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index 8"/>
    <w:basedOn w:val="1"/>
    <w:next w:val="1"/>
    <w:qFormat/>
    <w:uiPriority w:val="0"/>
    <w:pPr>
      <w:ind w:left="1400" w:leftChars="1400"/>
    </w:pPr>
  </w:style>
  <w:style w:type="paragraph" w:styleId="5">
    <w:name w:val="Plain Text"/>
    <w:basedOn w:val="1"/>
    <w:next w:val="4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5647</Words>
  <Characters>5702</Characters>
  <Lines>0</Lines>
  <Paragraphs>0</Paragraphs>
  <TotalTime>2</TotalTime>
  <ScaleCrop>false</ScaleCrop>
  <LinksUpToDate>false</LinksUpToDate>
  <CharactersWithSpaces>5866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2022-11-16T00:27:00Z</dcterms:created>
  <dc:creator>tangjunyi </dc:creator>
  <cp:lastModifiedBy>如</cp:lastModifiedBy>
  <dcterms:modified xsi:type="dcterms:W3CDTF">2023-12-15T07:10:07Z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34D087366B6D4E7A9612338EB11CFF14</vt:lpwstr>
  </property>
</Properties>
</file>