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承诺书</w:t>
      </w:r>
    </w:p>
    <w:p>
      <w:pPr>
        <w:spacing w:line="560" w:lineRule="exact"/>
        <w:ind w:firstLine="548" w:firstLineChars="200"/>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sz w:val="28"/>
          <w:szCs w:val="28"/>
        </w:rPr>
      </w:pPr>
      <w:r>
        <w:rPr>
          <w:rFonts w:hint="eastAsia"/>
          <w:sz w:val="28"/>
          <w:szCs w:val="28"/>
        </w:rPr>
        <w:t>本单位在</w:t>
      </w:r>
      <w:r>
        <w:rPr>
          <w:rFonts w:hint="eastAsia"/>
          <w:sz w:val="28"/>
          <w:szCs w:val="28"/>
          <w:lang w:eastAsia="zh-CN"/>
        </w:rPr>
        <w:t>申报本项目</w:t>
      </w:r>
      <w:r>
        <w:rPr>
          <w:rFonts w:hint="eastAsia"/>
          <w:sz w:val="28"/>
          <w:szCs w:val="28"/>
        </w:rPr>
        <w:t xml:space="preserve">之前，已经完全了解并遵守光明区经济发展专项资金管理办法、光明区关于支持科技金融发展的若干措施及相关操作规程等相关规定，并做出以下声明和保证： </w:t>
      </w:r>
    </w:p>
    <w:p>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Ansi="Calibri" w:cs="Times New Roman"/>
          <w:color w:val="000000" w:themeColor="text1"/>
          <w:sz w:val="28"/>
          <w:szCs w:val="28"/>
          <w14:textFill>
            <w14:solidFill>
              <w14:schemeClr w14:val="tx1"/>
            </w14:solidFill>
          </w14:textFill>
        </w:rPr>
      </w:pPr>
      <w:r>
        <w:rPr>
          <w:rFonts w:hint="eastAsia" w:hAnsi="Calibri" w:cs="Times New Roman"/>
          <w:sz w:val="28"/>
          <w:szCs w:val="28"/>
        </w:rPr>
        <w:t>1.本单位</w:t>
      </w:r>
      <w:r>
        <w:rPr>
          <w:rFonts w:hAnsi="Calibri" w:cs="Times New Roman"/>
          <w:sz w:val="28"/>
          <w:szCs w:val="28"/>
        </w:rPr>
        <w:t>对本申请材料的合法性、真实性、准确性和完整</w:t>
      </w:r>
      <w:r>
        <w:rPr>
          <w:rFonts w:hAnsi="Calibri" w:cs="Times New Roman"/>
          <w:color w:val="000000" w:themeColor="text1"/>
          <w:sz w:val="28"/>
          <w:szCs w:val="28"/>
          <w14:textFill>
            <w14:solidFill>
              <w14:schemeClr w14:val="tx1"/>
            </w14:solidFill>
          </w14:textFill>
        </w:rPr>
        <w:t>性负责</w:t>
      </w:r>
      <w:r>
        <w:rPr>
          <w:rFonts w:hint="eastAsia" w:hAnsi="Calibri" w:cs="Times New Roman"/>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不存在以不正当手段申请、虚报、冒领、挪用、挤占专项资金行为，积极配合专项资金监督检查，不存在漏提、不提申请资料行为。</w:t>
      </w:r>
    </w:p>
    <w:p>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ascii="Times New Roman" w:hAnsi="Times New Roman" w:cs="Times New Roman"/>
          <w:sz w:val="28"/>
          <w:szCs w:val="28"/>
        </w:rPr>
      </w:pPr>
      <w:r>
        <w:rPr>
          <w:rFonts w:hint="eastAsia" w:hAnsi="Calibri" w:cs="Times New Roman"/>
          <w:sz w:val="28"/>
          <w:szCs w:val="28"/>
        </w:rPr>
        <w:t>2</w:t>
      </w:r>
      <w:r>
        <w:rPr>
          <w:rFonts w:hAnsi="Calibri" w:cs="Times New Roman"/>
          <w:sz w:val="28"/>
          <w:szCs w:val="28"/>
        </w:rPr>
        <w:t>.</w:t>
      </w:r>
      <w:r>
        <w:rPr>
          <w:rFonts w:hint="eastAsia" w:hAnsi="Calibri" w:cs="Times New Roman"/>
          <w:sz w:val="28"/>
          <w:szCs w:val="28"/>
        </w:rPr>
        <w:t>本单位</w:t>
      </w:r>
      <w:r>
        <w:rPr>
          <w:rFonts w:hAnsi="Times New Roman" w:cs="Times New Roman"/>
          <w:sz w:val="28"/>
          <w:szCs w:val="28"/>
        </w:rPr>
        <w:t>遵守中国知识产权法律、法规、规章、具有约束力的规范性文件及在中国适用的与知识产权有关的国际公约，与申报项目相关的知识产权明晰完</w:t>
      </w:r>
      <w:r>
        <w:rPr>
          <w:rFonts w:hAnsi="Calibri" w:cs="Times New Roman"/>
          <w:sz w:val="28"/>
          <w:szCs w:val="28"/>
        </w:rPr>
        <w:t>整，归属或技术来源正当合法，未剽窃他人成果，未侵犯他人的知识产权。</w:t>
      </w:r>
    </w:p>
    <w:p>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Ansi="Calibri" w:cs="Times New Roman"/>
          <w:sz w:val="28"/>
          <w:szCs w:val="28"/>
        </w:rPr>
      </w:pPr>
      <w:r>
        <w:rPr>
          <w:rFonts w:hAnsi="Calibri" w:cs="Times New Roman"/>
          <w:sz w:val="28"/>
          <w:szCs w:val="28"/>
        </w:rPr>
        <w:t>3.</w:t>
      </w:r>
      <w:r>
        <w:rPr>
          <w:rFonts w:hint="eastAsia" w:hAnsi="Calibri" w:cs="Times New Roman"/>
          <w:sz w:val="28"/>
          <w:szCs w:val="28"/>
        </w:rPr>
        <w:t>本申请资料仅为向光明区科技创新局申请光明区经济发展专项资金而提交，本单位清楚所有提交的材料均需审核且不予退还。本单位已对所有申请资料自行备份留底。</w:t>
      </w:r>
    </w:p>
    <w:p>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Ansi="Calibri" w:cs="Times New Roman"/>
          <w:sz w:val="28"/>
          <w:szCs w:val="28"/>
        </w:rPr>
      </w:pPr>
      <w:r>
        <w:rPr>
          <w:rFonts w:hAnsi="Calibri" w:cs="Times New Roman"/>
          <w:sz w:val="28"/>
          <w:szCs w:val="28"/>
        </w:rPr>
        <w:t>4.</w:t>
      </w:r>
      <w:r>
        <w:rPr>
          <w:rFonts w:hint="eastAsia" w:hAnsi="Calibri" w:cs="Times New Roman"/>
          <w:sz w:val="28"/>
          <w:szCs w:val="28"/>
        </w:rPr>
        <w:t>本单位</w:t>
      </w:r>
      <w:r>
        <w:rPr>
          <w:rFonts w:hAnsi="Calibri" w:cs="Times New Roman"/>
          <w:sz w:val="28"/>
          <w:szCs w:val="28"/>
        </w:rPr>
        <w:t>同意将本申请材料向依法审批工作人员和评审专家公开</w:t>
      </w:r>
      <w:r>
        <w:rPr>
          <w:rFonts w:hint="eastAsia" w:hAnsi="Calibri" w:cs="Times New Roman"/>
          <w:sz w:val="28"/>
          <w:szCs w:val="28"/>
        </w:rPr>
        <w:t>，光明区科技创新局有权采取任何合法方式核实申请资料中信息的真实性、准确性和完整性，可以因审核该项目而</w:t>
      </w:r>
      <w:r>
        <w:rPr>
          <w:rFonts w:hint="eastAsia" w:hAnsi="Calibri" w:cs="Times New Roman"/>
          <w:sz w:val="28"/>
          <w:szCs w:val="28"/>
          <w:lang w:eastAsia="zh-CN"/>
        </w:rPr>
        <w:t>使用本单位在项目申报过程中</w:t>
      </w:r>
      <w:r>
        <w:rPr>
          <w:rFonts w:hint="eastAsia" w:hAnsi="Calibri" w:cs="Times New Roman"/>
          <w:sz w:val="28"/>
          <w:szCs w:val="28"/>
        </w:rPr>
        <w:t>提供的全部信息，无需另行征得本单位的同意。</w:t>
      </w:r>
    </w:p>
    <w:p>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hAnsi="Calibri" w:cs="Times New Roman"/>
          <w:sz w:val="28"/>
          <w:szCs w:val="28"/>
        </w:rPr>
      </w:pPr>
      <w:r>
        <w:rPr>
          <w:rFonts w:hAnsi="Calibri" w:cs="Times New Roman"/>
          <w:sz w:val="28"/>
          <w:szCs w:val="28"/>
        </w:rPr>
        <w:t>5.</w:t>
      </w:r>
      <w:r>
        <w:rPr>
          <w:rFonts w:hint="eastAsia" w:hAnsi="Calibri" w:cs="Times New Roman"/>
          <w:sz w:val="28"/>
          <w:szCs w:val="28"/>
        </w:rPr>
        <w:t>本单位清楚所有申报材料在经过相关受理及审批程序过程中，存在申报材料信息部分或全部泄露的可能，本单位确认光明区科技创新局对由此导致的后果不承担任何形式的责任。</w:t>
      </w:r>
    </w:p>
    <w:p>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Ansi="Calibri" w:cs="Times New Roman"/>
          <w:sz w:val="28"/>
          <w:szCs w:val="28"/>
        </w:rPr>
      </w:pPr>
      <w:r>
        <w:rPr>
          <w:rFonts w:hAnsi="Calibri" w:cs="Times New Roman"/>
          <w:sz w:val="28"/>
          <w:szCs w:val="28"/>
        </w:rPr>
        <w:t>6.</w:t>
      </w:r>
      <w:r>
        <w:rPr>
          <w:rFonts w:hint="eastAsia" w:hAnsi="Calibri" w:cs="Times New Roman"/>
          <w:sz w:val="28"/>
          <w:szCs w:val="28"/>
        </w:rPr>
        <w:t>本单位当前</w:t>
      </w:r>
      <w:r>
        <w:rPr>
          <w:rFonts w:hint="eastAsia"/>
          <w:color w:val="000000"/>
          <w:sz w:val="28"/>
          <w:szCs w:val="28"/>
        </w:rPr>
        <w:t>注册登记地、纳税地均在光明区，且具有独立法人资格</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sz w:val="28"/>
          <w:szCs w:val="28"/>
          <w:highlight w:val="none"/>
        </w:rPr>
      </w:pPr>
      <w:r>
        <w:rPr>
          <w:rFonts w:hAnsi="Calibri" w:cs="Times New Roman"/>
          <w:sz w:val="28"/>
          <w:szCs w:val="28"/>
          <w:highlight w:val="none"/>
        </w:rPr>
        <w:t>7.</w:t>
      </w:r>
      <w:r>
        <w:rPr>
          <w:rFonts w:hint="eastAsia" w:hAnsi="Calibri" w:cs="Times New Roman"/>
          <w:sz w:val="28"/>
          <w:szCs w:val="28"/>
          <w:highlight w:val="none"/>
        </w:rPr>
        <w:t>本单位</w:t>
      </w:r>
      <w:r>
        <w:rPr>
          <w:rFonts w:hAnsi="Calibri" w:cs="Times New Roman"/>
          <w:sz w:val="28"/>
          <w:szCs w:val="28"/>
          <w:highlight w:val="none"/>
        </w:rPr>
        <w:t>所申报项</w:t>
      </w:r>
      <w:r>
        <w:rPr>
          <w:rFonts w:hint="eastAsia" w:hAnsi="Calibri" w:cs="Times New Roman"/>
          <w:sz w:val="28"/>
          <w:szCs w:val="28"/>
          <w:highlight w:val="none"/>
        </w:rPr>
        <w:t>目</w:t>
      </w:r>
      <w:r>
        <w:rPr>
          <w:rFonts w:hint="eastAsia" w:hAnsi="Calibri" w:cs="Times New Roman"/>
          <w:sz w:val="28"/>
          <w:szCs w:val="28"/>
          <w:highlight w:val="none"/>
          <w:lang w:eastAsia="zh-CN"/>
        </w:rPr>
        <w:t>未重复申请或者多头申请</w:t>
      </w:r>
      <w:r>
        <w:rPr>
          <w:rFonts w:hint="eastAsia" w:hAnsi="Calibri" w:cs="Times New Roman"/>
          <w:sz w:val="28"/>
          <w:szCs w:val="28"/>
          <w:highlight w:val="none"/>
          <w:lang w:val="en-US" w:eastAsia="zh-CN"/>
        </w:rPr>
        <w:t>光明区经济发展专项资金资助，否则退回已拨付资金中涉及违规部分</w:t>
      </w:r>
      <w:r>
        <w:rPr>
          <w:rFonts w:hint="eastAsia" w:hAnsi="Calibri" w:cs="Times New Roman"/>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hAnsi="Calibri" w:cs="Times New Roman"/>
          <w:color w:val="000000" w:themeColor="text1"/>
          <w:sz w:val="28"/>
          <w:szCs w:val="28"/>
          <w14:textFill>
            <w14:solidFill>
              <w14:schemeClr w14:val="tx1"/>
            </w14:solidFill>
          </w14:textFill>
        </w:rPr>
      </w:pPr>
      <w:r>
        <w:rPr>
          <w:rFonts w:hAnsi="Times New Roman" w:cs="Times New Roman"/>
          <w:color w:val="000000" w:themeColor="text1"/>
          <w:sz w:val="28"/>
          <w:szCs w:val="28"/>
          <w14:textFill>
            <w14:solidFill>
              <w14:schemeClr w14:val="tx1"/>
            </w14:solidFill>
          </w14:textFill>
        </w:rPr>
        <w:t>8.</w:t>
      </w:r>
      <w:r>
        <w:rPr>
          <w:rFonts w:hint="eastAsia" w:hAnsi="Calibri" w:cs="Times New Roman"/>
          <w:color w:val="000000" w:themeColor="text1"/>
          <w:sz w:val="28"/>
          <w:szCs w:val="28"/>
          <w14:textFill>
            <w14:solidFill>
              <w14:schemeClr w14:val="tx1"/>
            </w14:solidFill>
          </w14:textFill>
        </w:rPr>
        <w:t>本单位获得的光明区经济发展专项资金用于生产经营和日常管理支出</w:t>
      </w:r>
      <w:r>
        <w:rPr>
          <w:rFonts w:hint="eastAsia" w:hAnsi="Calibri" w:cs="Times New Roman"/>
          <w:color w:val="000000" w:themeColor="text1"/>
          <w:sz w:val="28"/>
          <w:szCs w:val="28"/>
          <w:lang w:eastAsia="zh-CN"/>
          <w14:textFill>
            <w14:solidFill>
              <w14:schemeClr w14:val="tx1"/>
            </w14:solidFill>
          </w14:textFill>
        </w:rPr>
        <w:t>，</w:t>
      </w:r>
      <w:r>
        <w:rPr>
          <w:rFonts w:hAnsi="Calibri" w:cs="Times New Roman"/>
          <w:color w:val="000000" w:themeColor="text1"/>
          <w:sz w:val="28"/>
          <w:szCs w:val="28"/>
          <w14:textFill>
            <w14:solidFill>
              <w14:schemeClr w14:val="tx1"/>
            </w14:solidFill>
          </w14:textFill>
        </w:rPr>
        <w:t>不得用于证券类投资、缴纳罚款</w:t>
      </w:r>
      <w:bookmarkStart w:id="0" w:name="_GoBack"/>
      <w:bookmarkEnd w:id="0"/>
      <w:r>
        <w:rPr>
          <w:rFonts w:hAnsi="Calibri" w:cs="Times New Roman"/>
          <w:color w:val="000000" w:themeColor="text1"/>
          <w:sz w:val="28"/>
          <w:szCs w:val="28"/>
          <w:lang w:val="en"/>
          <w14:textFill>
            <w14:solidFill>
              <w14:schemeClr w14:val="tx1"/>
            </w14:solidFill>
          </w14:textFill>
        </w:rPr>
        <w:t>、</w:t>
      </w:r>
      <w:r>
        <w:rPr>
          <w:rFonts w:hAnsi="Calibri" w:cs="Times New Roman"/>
          <w:color w:val="000000" w:themeColor="text1"/>
          <w:sz w:val="28"/>
          <w:szCs w:val="28"/>
          <w14:textFill>
            <w14:solidFill>
              <w14:schemeClr w14:val="tx1"/>
            </w14:solidFill>
          </w14:textFill>
        </w:rPr>
        <w:t>滞纳金</w:t>
      </w:r>
      <w:r>
        <w:rPr>
          <w:rFonts w:hAnsi="Calibri" w:cs="Times New Roman"/>
          <w:color w:val="000000" w:themeColor="text1"/>
          <w:sz w:val="28"/>
          <w:szCs w:val="28"/>
          <w:lang w:val="en"/>
          <w14:textFill>
            <w14:solidFill>
              <w14:schemeClr w14:val="tx1"/>
            </w14:solidFill>
          </w14:textFill>
        </w:rPr>
        <w:t>、房地产投资</w:t>
      </w:r>
      <w:r>
        <w:rPr>
          <w:rFonts w:hAnsi="Calibri" w:cs="Times New Roman"/>
          <w:color w:val="000000" w:themeColor="text1"/>
          <w:sz w:val="28"/>
          <w:szCs w:val="28"/>
          <w14:textFill>
            <w14:solidFill>
              <w14:schemeClr w14:val="tx1"/>
            </w14:solidFill>
          </w14:textFill>
        </w:rPr>
        <w:t>等</w:t>
      </w:r>
      <w:r>
        <w:rPr>
          <w:rFonts w:hint="eastAsia" w:hAnsi="Calibri"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sz w:val="28"/>
          <w:szCs w:val="28"/>
        </w:rPr>
      </w:pPr>
      <w:r>
        <w:rPr>
          <w:sz w:val="28"/>
          <w:szCs w:val="28"/>
        </w:rPr>
        <w:t>9.</w:t>
      </w:r>
      <w:r>
        <w:rPr>
          <w:rFonts w:hint="eastAsia"/>
          <w:sz w:val="28"/>
          <w:szCs w:val="28"/>
        </w:rPr>
        <w:t>本单位如获得光明区经济发展专项资金</w:t>
      </w:r>
      <w:r>
        <w:rPr>
          <w:rFonts w:hint="eastAsia"/>
          <w:sz w:val="28"/>
          <w:szCs w:val="28"/>
          <w:lang w:eastAsia="zh-CN"/>
        </w:rPr>
        <w:t>资助额度</w:t>
      </w:r>
      <w:r>
        <w:rPr>
          <w:rFonts w:hint="eastAsia"/>
          <w:sz w:val="28"/>
          <w:szCs w:val="28"/>
          <w:lang w:val="en-US" w:eastAsia="zh-CN"/>
        </w:rPr>
        <w:t>100万元（含）以上，三年内注册登记地不搬离</w:t>
      </w:r>
      <w:r>
        <w:rPr>
          <w:rFonts w:hint="eastAsia"/>
          <w:color w:val="000000" w:themeColor="text1"/>
          <w:sz w:val="28"/>
          <w:szCs w:val="28"/>
          <w:lang w:val="en-US" w:eastAsia="zh-CN"/>
          <w14:textFill>
            <w14:solidFill>
              <w14:schemeClr w14:val="tx1"/>
            </w14:solidFill>
          </w14:textFill>
        </w:rPr>
        <w:t>光明</w:t>
      </w:r>
      <w:r>
        <w:rPr>
          <w:rFonts w:hint="eastAsia" w:ascii="仿宋_GB2312" w:hAnsi="Times New Roman" w:eastAsia="仿宋_GB2312" w:cs="Times New Roman"/>
          <w:color w:val="000000" w:themeColor="text1"/>
          <w:kern w:val="2"/>
          <w:sz w:val="28"/>
          <w:szCs w:val="28"/>
          <w:highlight w:val="none"/>
          <w:lang w:val="en-US" w:eastAsia="zh-CN" w:bidi="ar-SA"/>
          <w14:textFill>
            <w14:solidFill>
              <w14:schemeClr w14:val="tx1"/>
            </w14:solidFill>
          </w14:textFill>
        </w:rPr>
        <w:t>、不改变光明区纳税义务，并配合相关职能部门履行好社会责任</w:t>
      </w:r>
      <w:r>
        <w:rPr>
          <w:color w:val="000000" w:themeColor="text1"/>
          <w:sz w:val="28"/>
          <w:szCs w:val="28"/>
          <w14:textFill>
            <w14:solidFill>
              <w14:schemeClr w14:val="tx1"/>
            </w14:solidFill>
          </w14:textFill>
        </w:rPr>
        <w:t>,否则应按年度平均分摊退回所获资金</w:t>
      </w: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w:t>
      </w:r>
      <w:r>
        <w:rPr>
          <w:rFonts w:hint="eastAsia"/>
          <w:color w:val="000000" w:themeColor="text1"/>
          <w:sz w:val="28"/>
          <w:szCs w:val="28"/>
          <w:lang w:eastAsia="zh-CN"/>
          <w14:textFill>
            <w14:solidFill>
              <w14:schemeClr w14:val="tx1"/>
            </w14:solidFill>
          </w14:textFill>
        </w:rPr>
        <w:t>三</w:t>
      </w:r>
      <w:r>
        <w:rPr>
          <w:color w:val="000000" w:themeColor="text1"/>
          <w:sz w:val="28"/>
          <w:szCs w:val="28"/>
          <w14:textFill>
            <w14:solidFill>
              <w14:schemeClr w14:val="tx1"/>
            </w14:solidFill>
          </w14:textFill>
        </w:rPr>
        <w:t>年”以获得最后一笔奖励的时间为起始时间点计算。</w:t>
      </w:r>
    </w:p>
    <w:p>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ascii="Times New Roman" w:hAnsi="Times New Roman" w:cs="Times New Roman"/>
          <w:sz w:val="28"/>
          <w:szCs w:val="28"/>
        </w:rPr>
      </w:pPr>
      <w:r>
        <w:rPr>
          <w:rFonts w:hint="eastAsia" w:hAnsi="Times New Roman" w:cs="Times New Roman"/>
          <w:sz w:val="28"/>
          <w:szCs w:val="28"/>
        </w:rPr>
        <w:t>本单位已详细阅读以上内容，</w:t>
      </w:r>
      <w:r>
        <w:rPr>
          <w:rFonts w:hAnsi="Times New Roman" w:cs="Times New Roman"/>
          <w:sz w:val="28"/>
          <w:szCs w:val="28"/>
        </w:rPr>
        <w:t>自愿签署此承诺书</w:t>
      </w:r>
      <w:r>
        <w:rPr>
          <w:rFonts w:hint="eastAsia" w:hAnsi="Times New Roman" w:cs="Times New Roman"/>
          <w:sz w:val="28"/>
          <w:szCs w:val="28"/>
        </w:rPr>
        <w:t>，</w:t>
      </w:r>
      <w:r>
        <w:rPr>
          <w:rFonts w:hAnsi="Times New Roman" w:cs="Times New Roman"/>
          <w:sz w:val="28"/>
          <w:szCs w:val="28"/>
        </w:rPr>
        <w:t>保证遵守上述承诺</w:t>
      </w:r>
      <w:r>
        <w:rPr>
          <w:rFonts w:hint="eastAsia" w:hAnsi="Times New Roman" w:cs="Times New Roman"/>
          <w:sz w:val="28"/>
          <w:szCs w:val="28"/>
        </w:rPr>
        <w:t>，</w:t>
      </w:r>
      <w:r>
        <w:rPr>
          <w:rFonts w:hint="eastAsia" w:hAnsi="Times New Roman" w:cs="Times New Roman"/>
          <w:color w:val="000000" w:themeColor="text1"/>
          <w:sz w:val="28"/>
          <w:szCs w:val="28"/>
          <w:lang w:eastAsia="zh-CN"/>
          <w14:textFill>
            <w14:solidFill>
              <w14:schemeClr w14:val="tx1"/>
            </w14:solidFill>
          </w14:textFill>
        </w:rPr>
        <w:t>并积极配合</w:t>
      </w:r>
      <w:r>
        <w:rPr>
          <w:rFonts w:hint="eastAsia" w:hAnsi="Times New Roman" w:cs="Times New Roman"/>
          <w:color w:val="000000" w:themeColor="text1"/>
          <w:sz w:val="28"/>
          <w:szCs w:val="28"/>
          <w14:textFill>
            <w14:solidFill>
              <w14:schemeClr w14:val="tx1"/>
            </w14:solidFill>
          </w14:textFill>
        </w:rPr>
        <w:t>光明区科技创新局进行</w:t>
      </w:r>
      <w:r>
        <w:rPr>
          <w:rFonts w:hint="eastAsia" w:hAnsi="Times New Roman" w:cs="Times New Roman"/>
          <w:color w:val="000000" w:themeColor="text1"/>
          <w:sz w:val="28"/>
          <w:szCs w:val="28"/>
          <w:lang w:eastAsia="zh-CN"/>
          <w14:textFill>
            <w14:solidFill>
              <w14:schemeClr w14:val="tx1"/>
            </w14:solidFill>
          </w14:textFill>
        </w:rPr>
        <w:t>不定时</w:t>
      </w:r>
      <w:r>
        <w:rPr>
          <w:rFonts w:hint="eastAsia" w:hAnsi="Times New Roman" w:cs="Times New Roman"/>
          <w:color w:val="000000" w:themeColor="text1"/>
          <w:sz w:val="28"/>
          <w:szCs w:val="28"/>
          <w14:textFill>
            <w14:solidFill>
              <w14:schemeClr w14:val="tx1"/>
            </w14:solidFill>
          </w14:textFill>
        </w:rPr>
        <w:t>走访调查，若本单</w:t>
      </w:r>
      <w:r>
        <w:rPr>
          <w:rFonts w:hint="eastAsia" w:hAnsi="Times New Roman" w:cs="Times New Roman"/>
          <w:sz w:val="28"/>
          <w:szCs w:val="28"/>
        </w:rPr>
        <w:t>位违反上述承诺，</w:t>
      </w:r>
      <w:r>
        <w:rPr>
          <w:rFonts w:hint="eastAsia" w:ascii="Times New Roman" w:hAnsi="Times New Roman" w:cs="Times New Roman"/>
          <w:sz w:val="28"/>
          <w:szCs w:val="28"/>
        </w:rPr>
        <w:t>主动配合相关主管部门责令限期改正、</w:t>
      </w:r>
      <w:r>
        <w:rPr>
          <w:rFonts w:hint="eastAsia" w:ascii="Times New Roman" w:hAnsi="Times New Roman" w:cs="Times New Roman"/>
          <w:sz w:val="28"/>
          <w:szCs w:val="28"/>
          <w:lang w:eastAsia="zh-CN"/>
        </w:rPr>
        <w:t>停止拨付、</w:t>
      </w:r>
      <w:r>
        <w:rPr>
          <w:rFonts w:hint="eastAsia" w:ascii="Times New Roman" w:hAnsi="Times New Roman" w:cs="Times New Roman"/>
          <w:sz w:val="28"/>
          <w:szCs w:val="28"/>
        </w:rPr>
        <w:t>退回财政资金并依法承担</w:t>
      </w:r>
      <w:r>
        <w:rPr>
          <w:rFonts w:hint="eastAsia" w:ascii="Times New Roman" w:hAnsi="Times New Roman" w:cs="Times New Roman"/>
          <w:sz w:val="28"/>
          <w:szCs w:val="28"/>
          <w:lang w:eastAsia="zh-CN"/>
        </w:rPr>
        <w:t>相应</w:t>
      </w:r>
      <w:r>
        <w:rPr>
          <w:rFonts w:hint="eastAsia" w:ascii="Times New Roman" w:hAnsi="Times New Roman" w:cs="Times New Roman"/>
          <w:sz w:val="28"/>
          <w:szCs w:val="28"/>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hAnsi="Times New Roman"/>
          <w:sz w:val="28"/>
          <w:szCs w:val="28"/>
        </w:rPr>
      </w:pPr>
      <w:r>
        <w:rPr>
          <w:rFonts w:hint="eastAsia" w:hAnsi="Times New Roman"/>
          <w:sz w:val="28"/>
          <w:szCs w:val="28"/>
        </w:rPr>
        <w:t>特此承诺。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Ansi="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3562" w:firstLineChars="1300"/>
        <w:jc w:val="left"/>
        <w:textAlignment w:val="auto"/>
        <w:rPr>
          <w:rFonts w:hint="eastAsia" w:hAnsi="Times New Roman"/>
          <w:sz w:val="28"/>
          <w:szCs w:val="28"/>
        </w:rPr>
      </w:pPr>
      <w:r>
        <w:rPr>
          <w:rFonts w:hint="eastAsia" w:hAnsi="Times New Roman"/>
          <w:sz w:val="28"/>
          <w:szCs w:val="28"/>
        </w:rPr>
        <w:t>承诺单位</w:t>
      </w:r>
      <w:r>
        <w:rPr>
          <w:rFonts w:hint="eastAsia" w:hAnsi="Times New Roman"/>
          <w:sz w:val="28"/>
          <w:szCs w:val="28"/>
          <w:lang w:eastAsia="zh-CN"/>
        </w:rPr>
        <w:t>（盖章）：</w:t>
      </w:r>
      <w:r>
        <w:rPr>
          <w:rFonts w:hint="eastAsia" w:hAnsi="Times New Roman"/>
          <w:sz w:val="28"/>
          <w:szCs w:val="28"/>
          <w:u w:val="single"/>
        </w:rPr>
        <w:t xml:space="preserve">   　      　       　 </w:t>
      </w:r>
      <w:r>
        <w:rPr>
          <w:rFonts w:hint="eastAsia" w:hAnsi="Times New Roman"/>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872" w:leftChars="278" w:firstLine="2055" w:firstLineChars="750"/>
        <w:jc w:val="left"/>
        <w:textAlignment w:val="auto"/>
        <w:rPr>
          <w:rFonts w:hAnsi="Times New Roman"/>
          <w:sz w:val="28"/>
          <w:szCs w:val="28"/>
        </w:rPr>
      </w:pPr>
      <w:r>
        <w:rPr>
          <w:rFonts w:hint="eastAsia" w:hAnsi="Times New Roman"/>
          <w:sz w:val="28"/>
          <w:szCs w:val="28"/>
        </w:rPr>
        <w:t>承诺单位法人代表签名：</w:t>
      </w:r>
      <w:r>
        <w:rPr>
          <w:rFonts w:hint="eastAsia" w:hAnsi="Times New Roman"/>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hAnsi="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pPr>
      <w:r>
        <w:rPr>
          <w:rFonts w:hint="eastAsia" w:hAnsi="Times New Roman"/>
          <w:sz w:val="28"/>
          <w:szCs w:val="28"/>
        </w:rPr>
        <w:t xml:space="preserve">年   </w:t>
      </w:r>
      <w:r>
        <w:rPr>
          <w:rFonts w:hAnsi="Times New Roman"/>
          <w:sz w:val="28"/>
          <w:szCs w:val="28"/>
        </w:rPr>
        <w:t xml:space="preserve"> </w:t>
      </w:r>
      <w:r>
        <w:rPr>
          <w:rFonts w:hint="eastAsia" w:hAnsi="Times New Roman"/>
          <w:sz w:val="28"/>
          <w:szCs w:val="28"/>
        </w:rPr>
        <w:t xml:space="preserve"> 月 </w:t>
      </w:r>
      <w:r>
        <w:rPr>
          <w:rFonts w:hAnsi="Times New Roman"/>
          <w:sz w:val="28"/>
          <w:szCs w:val="28"/>
        </w:rPr>
        <w:t xml:space="preserve"> </w:t>
      </w:r>
      <w:r>
        <w:rPr>
          <w:rFonts w:hint="eastAsia" w:hAnsi="Times New Roman"/>
          <w:sz w:val="28"/>
          <w:szCs w:val="28"/>
        </w:rPr>
        <w:t xml:space="preserve"> </w:t>
      </w:r>
      <w:r>
        <w:rPr>
          <w:rFonts w:hAnsi="Times New Roman"/>
          <w:sz w:val="28"/>
          <w:szCs w:val="28"/>
        </w:rPr>
        <w:t xml:space="preserve"> </w:t>
      </w:r>
      <w:r>
        <w:rPr>
          <w:rFonts w:hint="eastAsia" w:hAnsi="Times New Roman"/>
          <w:sz w:val="28"/>
          <w:szCs w:val="28"/>
        </w:rPr>
        <w:t xml:space="preserve"> 日</w:t>
      </w:r>
    </w:p>
    <w:sectPr>
      <w:footerReference r:id="rId3" w:type="default"/>
      <w:pgSz w:w="11850" w:h="16838"/>
      <w:pgMar w:top="2098" w:right="1474" w:bottom="1984" w:left="1587" w:header="851" w:footer="992" w:gutter="0"/>
      <w:pgNumType w:fmt="decimal"/>
      <w:cols w:space="0" w:num="1"/>
      <w:docGrid w:type="linesAndChars" w:linePitch="579" w:charSpace="-12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imes New Roman Uni">
    <w:altName w:val="DejaVu Sans"/>
    <w:panose1 w:val="02020603050405020304"/>
    <w:charset w:val="86"/>
    <w:family w:val="roman"/>
    <w:pitch w:val="default"/>
    <w:sig w:usb0="00000000" w:usb1="00000000" w:usb2="0000003E" w:usb3="00000000" w:csb0="001F01FF"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DF748E"/>
    <w:multiLevelType w:val="multilevel"/>
    <w:tmpl w:val="0CDF748E"/>
    <w:lvl w:ilvl="0" w:tentative="0">
      <w:start w:val="1"/>
      <w:numFmt w:val="decimal"/>
      <w:pStyle w:val="12"/>
      <w:lvlText w:val="%1."/>
      <w:lvlJc w:val="left"/>
      <w:pPr>
        <w:ind w:left="397" w:hanging="247"/>
      </w:pPr>
      <w:rPr>
        <w:rFonts w:hint="eastAsia" w:ascii="Times New Roman Uni" w:hAnsi="Times New Roman Uni" w:eastAsia="宋体"/>
      </w:rPr>
    </w:lvl>
    <w:lvl w:ilvl="1" w:tentative="0">
      <w:start w:val="1"/>
      <w:numFmt w:val="decimal"/>
      <w:lvlText w:val="%2."/>
      <w:lvlJc w:val="left"/>
      <w:pPr>
        <w:tabs>
          <w:tab w:val="left" w:pos="1440"/>
        </w:tabs>
        <w:ind w:left="1440" w:hanging="720"/>
      </w:pPr>
      <w:rPr>
        <w:rFonts w:hint="eastAsia"/>
      </w:rPr>
    </w:lvl>
    <w:lvl w:ilvl="2" w:tentative="0">
      <w:start w:val="1"/>
      <w:numFmt w:val="decimal"/>
      <w:lvlText w:val="%3."/>
      <w:lvlJc w:val="left"/>
      <w:pPr>
        <w:tabs>
          <w:tab w:val="left" w:pos="2160"/>
        </w:tabs>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abstractNum w:abstractNumId="1">
    <w:nsid w:val="3AB20B6F"/>
    <w:multiLevelType w:val="multilevel"/>
    <w:tmpl w:val="3AB20B6F"/>
    <w:lvl w:ilvl="0" w:tentative="0">
      <w:start w:val="1"/>
      <w:numFmt w:val="chineseCountingThousand"/>
      <w:pStyle w:val="10"/>
      <w:suff w:val="space"/>
      <w:lvlText w:val="(%1)"/>
      <w:lvlJc w:val="left"/>
      <w:pPr>
        <w:ind w:left="533" w:hanging="420"/>
      </w:pPr>
      <w:rPr>
        <w:rFonts w:hint="eastAsia"/>
        <w:b w:val="0"/>
      </w:rPr>
    </w:lvl>
    <w:lvl w:ilvl="1" w:tentative="0">
      <w:start w:val="1"/>
      <w:numFmt w:val="lowerLetter"/>
      <w:lvlText w:val="%2)"/>
      <w:lvlJc w:val="left"/>
      <w:pPr>
        <w:ind w:left="1038" w:hanging="420"/>
      </w:pPr>
    </w:lvl>
    <w:lvl w:ilvl="2" w:tentative="0">
      <w:start w:val="1"/>
      <w:numFmt w:val="lowerRoman"/>
      <w:lvlText w:val="%3."/>
      <w:lvlJc w:val="right"/>
      <w:pPr>
        <w:ind w:left="1458" w:hanging="420"/>
      </w:pPr>
    </w:lvl>
    <w:lvl w:ilvl="3" w:tentative="0">
      <w:start w:val="1"/>
      <w:numFmt w:val="decimal"/>
      <w:lvlText w:val="%4."/>
      <w:lvlJc w:val="left"/>
      <w:pPr>
        <w:ind w:left="1878" w:hanging="420"/>
      </w:pPr>
    </w:lvl>
    <w:lvl w:ilvl="4" w:tentative="0">
      <w:start w:val="1"/>
      <w:numFmt w:val="lowerLetter"/>
      <w:lvlText w:val="%5)"/>
      <w:lvlJc w:val="left"/>
      <w:pPr>
        <w:ind w:left="2298" w:hanging="420"/>
      </w:pPr>
    </w:lvl>
    <w:lvl w:ilvl="5" w:tentative="0">
      <w:start w:val="1"/>
      <w:numFmt w:val="lowerRoman"/>
      <w:lvlText w:val="%6."/>
      <w:lvlJc w:val="right"/>
      <w:pPr>
        <w:ind w:left="2718" w:hanging="420"/>
      </w:pPr>
    </w:lvl>
    <w:lvl w:ilvl="6" w:tentative="0">
      <w:start w:val="1"/>
      <w:numFmt w:val="decimal"/>
      <w:lvlText w:val="%7."/>
      <w:lvlJc w:val="left"/>
      <w:pPr>
        <w:ind w:left="3138" w:hanging="420"/>
      </w:pPr>
    </w:lvl>
    <w:lvl w:ilvl="7" w:tentative="0">
      <w:start w:val="1"/>
      <w:numFmt w:val="lowerLetter"/>
      <w:lvlText w:val="%8)"/>
      <w:lvlJc w:val="left"/>
      <w:pPr>
        <w:ind w:left="3558" w:hanging="420"/>
      </w:pPr>
    </w:lvl>
    <w:lvl w:ilvl="8" w:tentative="0">
      <w:start w:val="1"/>
      <w:numFmt w:val="lowerRoman"/>
      <w:lvlText w:val="%9."/>
      <w:lvlJc w:val="right"/>
      <w:pPr>
        <w:ind w:left="3978" w:hanging="420"/>
      </w:pPr>
    </w:lvl>
  </w:abstractNum>
  <w:abstractNum w:abstractNumId="2">
    <w:nsid w:val="74E3698C"/>
    <w:multiLevelType w:val="multilevel"/>
    <w:tmpl w:val="74E3698C"/>
    <w:lvl w:ilvl="0" w:tentative="0">
      <w:start w:val="1"/>
      <w:numFmt w:val="chineseCountingThousand"/>
      <w:pStyle w:val="8"/>
      <w:suff w:val="space"/>
      <w:lvlText w:val="%1、"/>
      <w:lvlJc w:val="left"/>
      <w:pPr>
        <w:ind w:left="454" w:hanging="454"/>
      </w:pPr>
      <w:rPr>
        <w:rFonts w:hint="eastAsia"/>
        <w:lang w:val="en-US"/>
      </w:rPr>
    </w:lvl>
    <w:lvl w:ilvl="1" w:tentative="0">
      <w:start w:val="1"/>
      <w:numFmt w:val="decimal"/>
      <w:lvlText w:val="%2."/>
      <w:lvlJc w:val="left"/>
      <w:pPr>
        <w:tabs>
          <w:tab w:val="left" w:pos="1440"/>
        </w:tabs>
        <w:ind w:left="0" w:firstLine="0"/>
      </w:pPr>
      <w:rPr>
        <w:rFonts w:hint="eastAsia"/>
      </w:rPr>
    </w:lvl>
    <w:lvl w:ilvl="2" w:tentative="0">
      <w:start w:val="1"/>
      <w:numFmt w:val="decimal"/>
      <w:lvlText w:val="%3."/>
      <w:lvlJc w:val="left"/>
      <w:pPr>
        <w:tabs>
          <w:tab w:val="left" w:pos="2160"/>
        </w:tabs>
        <w:ind w:left="0" w:firstLine="0"/>
      </w:pPr>
      <w:rPr>
        <w:rFonts w:hint="eastAsia"/>
      </w:rPr>
    </w:lvl>
    <w:lvl w:ilvl="3" w:tentative="0">
      <w:start w:val="1"/>
      <w:numFmt w:val="decimal"/>
      <w:lvlText w:val="%4."/>
      <w:lvlJc w:val="left"/>
      <w:pPr>
        <w:tabs>
          <w:tab w:val="left" w:pos="2880"/>
        </w:tabs>
        <w:ind w:left="0" w:firstLine="0"/>
      </w:pPr>
      <w:rPr>
        <w:rFonts w:hint="eastAsia"/>
      </w:rPr>
    </w:lvl>
    <w:lvl w:ilvl="4" w:tentative="0">
      <w:start w:val="1"/>
      <w:numFmt w:val="decimal"/>
      <w:lvlText w:val="%5."/>
      <w:lvlJc w:val="left"/>
      <w:pPr>
        <w:tabs>
          <w:tab w:val="left" w:pos="3600"/>
        </w:tabs>
        <w:ind w:left="0" w:firstLine="0"/>
      </w:pPr>
      <w:rPr>
        <w:rFonts w:hint="eastAsia"/>
      </w:rPr>
    </w:lvl>
    <w:lvl w:ilvl="5" w:tentative="0">
      <w:start w:val="1"/>
      <w:numFmt w:val="decimal"/>
      <w:lvlText w:val="%6."/>
      <w:lvlJc w:val="left"/>
      <w:pPr>
        <w:tabs>
          <w:tab w:val="left" w:pos="4320"/>
        </w:tabs>
        <w:ind w:left="0" w:firstLine="0"/>
      </w:pPr>
      <w:rPr>
        <w:rFonts w:hint="eastAsia"/>
      </w:rPr>
    </w:lvl>
    <w:lvl w:ilvl="6" w:tentative="0">
      <w:start w:val="1"/>
      <w:numFmt w:val="decimal"/>
      <w:lvlText w:val="%7."/>
      <w:lvlJc w:val="left"/>
      <w:pPr>
        <w:tabs>
          <w:tab w:val="left" w:pos="5040"/>
        </w:tabs>
        <w:ind w:left="0" w:firstLine="0"/>
      </w:pPr>
      <w:rPr>
        <w:rFonts w:hint="eastAsia"/>
      </w:rPr>
    </w:lvl>
    <w:lvl w:ilvl="7" w:tentative="0">
      <w:start w:val="1"/>
      <w:numFmt w:val="decimal"/>
      <w:lvlText w:val="%8."/>
      <w:lvlJc w:val="left"/>
      <w:pPr>
        <w:tabs>
          <w:tab w:val="left" w:pos="5760"/>
        </w:tabs>
        <w:ind w:left="0" w:firstLine="0"/>
      </w:pPr>
      <w:rPr>
        <w:rFonts w:hint="eastAsia"/>
      </w:rPr>
    </w:lvl>
    <w:lvl w:ilvl="8" w:tentative="0">
      <w:start w:val="1"/>
      <w:numFmt w:val="decimal"/>
      <w:lvlText w:val="%9."/>
      <w:lvlJc w:val="left"/>
      <w:pPr>
        <w:tabs>
          <w:tab w:val="left" w:pos="6480"/>
        </w:tabs>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1C"/>
    <w:rsid w:val="00024A30"/>
    <w:rsid w:val="0008605F"/>
    <w:rsid w:val="000936FD"/>
    <w:rsid w:val="000A0FEB"/>
    <w:rsid w:val="000B5196"/>
    <w:rsid w:val="00123925"/>
    <w:rsid w:val="00143818"/>
    <w:rsid w:val="001609C5"/>
    <w:rsid w:val="00184C20"/>
    <w:rsid w:val="001D419E"/>
    <w:rsid w:val="001D54B3"/>
    <w:rsid w:val="00204FA5"/>
    <w:rsid w:val="00205BAC"/>
    <w:rsid w:val="00216A6D"/>
    <w:rsid w:val="0023454B"/>
    <w:rsid w:val="0029058F"/>
    <w:rsid w:val="002D25C7"/>
    <w:rsid w:val="002E7E44"/>
    <w:rsid w:val="00372E6A"/>
    <w:rsid w:val="003A66BD"/>
    <w:rsid w:val="003B0E93"/>
    <w:rsid w:val="003B2CC6"/>
    <w:rsid w:val="003D38BD"/>
    <w:rsid w:val="003F209F"/>
    <w:rsid w:val="004017CC"/>
    <w:rsid w:val="004520F4"/>
    <w:rsid w:val="00480D88"/>
    <w:rsid w:val="00483851"/>
    <w:rsid w:val="00486309"/>
    <w:rsid w:val="004A4C54"/>
    <w:rsid w:val="004B2E3B"/>
    <w:rsid w:val="004D2C7C"/>
    <w:rsid w:val="00531008"/>
    <w:rsid w:val="00566072"/>
    <w:rsid w:val="005C6040"/>
    <w:rsid w:val="005D2336"/>
    <w:rsid w:val="0062106A"/>
    <w:rsid w:val="00634AC7"/>
    <w:rsid w:val="0064667A"/>
    <w:rsid w:val="006550F5"/>
    <w:rsid w:val="0069131B"/>
    <w:rsid w:val="00694DC5"/>
    <w:rsid w:val="006A266A"/>
    <w:rsid w:val="006D685F"/>
    <w:rsid w:val="0070456D"/>
    <w:rsid w:val="00716DB3"/>
    <w:rsid w:val="0074232D"/>
    <w:rsid w:val="00742F46"/>
    <w:rsid w:val="00757370"/>
    <w:rsid w:val="00786BEA"/>
    <w:rsid w:val="007D4174"/>
    <w:rsid w:val="007D417E"/>
    <w:rsid w:val="007D6DE0"/>
    <w:rsid w:val="007E1A12"/>
    <w:rsid w:val="00804649"/>
    <w:rsid w:val="0080537D"/>
    <w:rsid w:val="0089677F"/>
    <w:rsid w:val="008B4016"/>
    <w:rsid w:val="008C45E5"/>
    <w:rsid w:val="008C7524"/>
    <w:rsid w:val="008E290A"/>
    <w:rsid w:val="008E4D05"/>
    <w:rsid w:val="008F2126"/>
    <w:rsid w:val="008F68D7"/>
    <w:rsid w:val="0090489D"/>
    <w:rsid w:val="0092267E"/>
    <w:rsid w:val="00952CAB"/>
    <w:rsid w:val="009C2A8B"/>
    <w:rsid w:val="009C4004"/>
    <w:rsid w:val="00A30D2C"/>
    <w:rsid w:val="00A60A59"/>
    <w:rsid w:val="00A77AFB"/>
    <w:rsid w:val="00A836F8"/>
    <w:rsid w:val="00AB00C7"/>
    <w:rsid w:val="00AC30AE"/>
    <w:rsid w:val="00AC6B4A"/>
    <w:rsid w:val="00AC7F19"/>
    <w:rsid w:val="00AE2F7D"/>
    <w:rsid w:val="00AF0BE4"/>
    <w:rsid w:val="00AF51AB"/>
    <w:rsid w:val="00B005BA"/>
    <w:rsid w:val="00B1012F"/>
    <w:rsid w:val="00B1642F"/>
    <w:rsid w:val="00B2351C"/>
    <w:rsid w:val="00B64A27"/>
    <w:rsid w:val="00C0523B"/>
    <w:rsid w:val="00C12EC5"/>
    <w:rsid w:val="00C2740B"/>
    <w:rsid w:val="00C43CED"/>
    <w:rsid w:val="00C46444"/>
    <w:rsid w:val="00C53DB9"/>
    <w:rsid w:val="00C9070E"/>
    <w:rsid w:val="00CC5943"/>
    <w:rsid w:val="00CE3656"/>
    <w:rsid w:val="00CE6A22"/>
    <w:rsid w:val="00CF5E1D"/>
    <w:rsid w:val="00D042E4"/>
    <w:rsid w:val="00D136DA"/>
    <w:rsid w:val="00D505D1"/>
    <w:rsid w:val="00D859C0"/>
    <w:rsid w:val="00DD3D25"/>
    <w:rsid w:val="00E37CA6"/>
    <w:rsid w:val="00E83616"/>
    <w:rsid w:val="00E93A86"/>
    <w:rsid w:val="00EB2E46"/>
    <w:rsid w:val="00ED549B"/>
    <w:rsid w:val="00EE7F47"/>
    <w:rsid w:val="00F032C4"/>
    <w:rsid w:val="00F25111"/>
    <w:rsid w:val="00F84381"/>
    <w:rsid w:val="00FB0397"/>
    <w:rsid w:val="00FD1FEC"/>
    <w:rsid w:val="00FE09FC"/>
    <w:rsid w:val="00FF7F70"/>
    <w:rsid w:val="2EF9FE88"/>
    <w:rsid w:val="2F7E0E7C"/>
    <w:rsid w:val="2FDF0847"/>
    <w:rsid w:val="3AFBBC14"/>
    <w:rsid w:val="3E6FEAAC"/>
    <w:rsid w:val="3EBD7A1D"/>
    <w:rsid w:val="47BBE40F"/>
    <w:rsid w:val="5339F750"/>
    <w:rsid w:val="53E52D37"/>
    <w:rsid w:val="5DB71C64"/>
    <w:rsid w:val="5FFB1B6E"/>
    <w:rsid w:val="6A371452"/>
    <w:rsid w:val="6FCF7E0B"/>
    <w:rsid w:val="6FD83C43"/>
    <w:rsid w:val="70FFFD63"/>
    <w:rsid w:val="76BFE98E"/>
    <w:rsid w:val="77FF7A26"/>
    <w:rsid w:val="79F3E235"/>
    <w:rsid w:val="79FE55C9"/>
    <w:rsid w:val="7AD5E377"/>
    <w:rsid w:val="7BF712A6"/>
    <w:rsid w:val="7C5AE170"/>
    <w:rsid w:val="7CF83ACD"/>
    <w:rsid w:val="7D020BE1"/>
    <w:rsid w:val="7D9FA9E6"/>
    <w:rsid w:val="7DFBEE1D"/>
    <w:rsid w:val="7EE72F67"/>
    <w:rsid w:val="7EEF90C2"/>
    <w:rsid w:val="7F088A02"/>
    <w:rsid w:val="7FBB8B5B"/>
    <w:rsid w:val="7FF5593B"/>
    <w:rsid w:val="7FFF254D"/>
    <w:rsid w:val="7FFFD951"/>
    <w:rsid w:val="9DF79195"/>
    <w:rsid w:val="A7BDA0CA"/>
    <w:rsid w:val="AE9F994B"/>
    <w:rsid w:val="AFEF94F5"/>
    <w:rsid w:val="BBADDB48"/>
    <w:rsid w:val="CDD2A4B2"/>
    <w:rsid w:val="D33D2A07"/>
    <w:rsid w:val="DBB58C5E"/>
    <w:rsid w:val="DBF6D73A"/>
    <w:rsid w:val="DD7E4AE9"/>
    <w:rsid w:val="DED94D4A"/>
    <w:rsid w:val="E47B59A6"/>
    <w:rsid w:val="F5FFDE46"/>
    <w:rsid w:val="F6C2E3D1"/>
    <w:rsid w:val="F6F97E7D"/>
    <w:rsid w:val="FABFE783"/>
    <w:rsid w:val="FBBBCA8C"/>
    <w:rsid w:val="FBDDD484"/>
    <w:rsid w:val="FBE7BEDD"/>
    <w:rsid w:val="FDBF7217"/>
    <w:rsid w:val="FE93379D"/>
    <w:rsid w:val="FE9FDE4F"/>
    <w:rsid w:val="FF659AC1"/>
    <w:rsid w:val="FFBB4D95"/>
    <w:rsid w:val="FFBF2A82"/>
    <w:rsid w:val="FFCEE824"/>
    <w:rsid w:val="FFDF13E7"/>
    <w:rsid w:val="FFFF1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unhideWhenUsed/>
    <w:qFormat/>
    <w:uiPriority w:val="99"/>
    <w:pPr>
      <w:tabs>
        <w:tab w:val="center" w:pos="4153"/>
        <w:tab w:val="right" w:pos="8306"/>
      </w:tabs>
      <w:snapToGrid w:val="0"/>
      <w:jc w:val="left"/>
    </w:pPr>
    <w:rPr>
      <w:sz w:val="18"/>
      <w:szCs w:val="18"/>
    </w:rPr>
  </w:style>
  <w:style w:type="paragraph" w:styleId="3">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pPr>
      <w:tabs>
        <w:tab w:val="right" w:leader="dot" w:pos="8296"/>
      </w:tabs>
      <w:jc w:val="left"/>
    </w:pPr>
    <w:rPr>
      <w:rFonts w:ascii="Times New Roman" w:hAnsi="Times New Roman"/>
      <w:b/>
      <w:sz w:val="24"/>
    </w:rPr>
  </w:style>
  <w:style w:type="paragraph" w:styleId="5">
    <w:name w:val="toc 2"/>
    <w:basedOn w:val="1"/>
    <w:next w:val="1"/>
    <w:unhideWhenUsed/>
    <w:qFormat/>
    <w:uiPriority w:val="39"/>
    <w:pPr>
      <w:ind w:left="420" w:leftChars="200"/>
    </w:pPr>
    <w:rPr>
      <w:rFonts w:ascii="Times New Roman" w:hAnsi="Times New Roman"/>
      <w:sz w:val="24"/>
    </w:rPr>
  </w:style>
  <w:style w:type="paragraph" w:customStyle="1" w:styleId="8">
    <w:name w:val="一级"/>
    <w:basedOn w:val="1"/>
    <w:next w:val="1"/>
    <w:link w:val="9"/>
    <w:qFormat/>
    <w:uiPriority w:val="0"/>
    <w:pPr>
      <w:widowControl/>
      <w:numPr>
        <w:ilvl w:val="0"/>
        <w:numId w:val="1"/>
      </w:numPr>
      <w:tabs>
        <w:tab w:val="left" w:pos="1125"/>
      </w:tabs>
      <w:snapToGrid w:val="0"/>
      <w:spacing w:before="50" w:beforeLines="50" w:after="50" w:afterLines="50" w:line="400" w:lineRule="exact"/>
      <w:jc w:val="left"/>
      <w:outlineLvl w:val="0"/>
    </w:pPr>
    <w:rPr>
      <w:b/>
      <w:sz w:val="24"/>
    </w:rPr>
  </w:style>
  <w:style w:type="character" w:customStyle="1" w:styleId="9">
    <w:name w:val="一级 字符"/>
    <w:basedOn w:val="7"/>
    <w:link w:val="8"/>
    <w:qFormat/>
    <w:uiPriority w:val="0"/>
    <w:rPr>
      <w:rFonts w:eastAsia="宋体"/>
      <w:b/>
      <w:sz w:val="24"/>
    </w:rPr>
  </w:style>
  <w:style w:type="paragraph" w:customStyle="1" w:styleId="10">
    <w:name w:val="二级标题"/>
    <w:next w:val="1"/>
    <w:link w:val="11"/>
    <w:qFormat/>
    <w:uiPriority w:val="0"/>
    <w:pPr>
      <w:widowControl w:val="0"/>
      <w:numPr>
        <w:ilvl w:val="0"/>
        <w:numId w:val="2"/>
      </w:numPr>
      <w:autoSpaceDE w:val="0"/>
      <w:autoSpaceDN w:val="0"/>
      <w:snapToGrid w:val="0"/>
      <w:spacing w:before="50" w:beforeLines="50" w:after="50" w:afterLines="50"/>
      <w:outlineLvl w:val="1"/>
    </w:pPr>
    <w:rPr>
      <w:rFonts w:eastAsia="宋体" w:asciiTheme="minorHAnsi" w:hAnsiTheme="minorHAnsi" w:cstheme="minorBidi"/>
      <w:b/>
      <w:kern w:val="2"/>
      <w:sz w:val="24"/>
      <w:szCs w:val="22"/>
      <w:lang w:val="en-US" w:eastAsia="zh-CN" w:bidi="ar-SA"/>
    </w:rPr>
  </w:style>
  <w:style w:type="character" w:customStyle="1" w:styleId="11">
    <w:name w:val="二级标题 字符"/>
    <w:basedOn w:val="7"/>
    <w:link w:val="10"/>
    <w:qFormat/>
    <w:uiPriority w:val="0"/>
    <w:rPr>
      <w:rFonts w:eastAsia="宋体"/>
      <w:b/>
      <w:sz w:val="24"/>
    </w:rPr>
  </w:style>
  <w:style w:type="paragraph" w:customStyle="1" w:styleId="12">
    <w:name w:val="三级标题"/>
    <w:basedOn w:val="1"/>
    <w:link w:val="13"/>
    <w:qFormat/>
    <w:uiPriority w:val="0"/>
    <w:pPr>
      <w:widowControl/>
      <w:numPr>
        <w:ilvl w:val="0"/>
        <w:numId w:val="3"/>
      </w:numPr>
      <w:adjustRightInd w:val="0"/>
      <w:snapToGrid w:val="0"/>
      <w:spacing w:line="360" w:lineRule="auto"/>
      <w:ind w:left="396" w:hanging="249"/>
      <w:jc w:val="left"/>
    </w:pPr>
    <w:rPr>
      <w:rFonts w:ascii="微软雅黑" w:hAnsi="微软雅黑" w:cs="Calibri"/>
      <w:b/>
      <w:color w:val="000000"/>
      <w:kern w:val="0"/>
      <w:sz w:val="24"/>
      <w:szCs w:val="21"/>
    </w:rPr>
  </w:style>
  <w:style w:type="character" w:customStyle="1" w:styleId="13">
    <w:name w:val="三级标题 字符"/>
    <w:basedOn w:val="7"/>
    <w:link w:val="12"/>
    <w:qFormat/>
    <w:uiPriority w:val="0"/>
    <w:rPr>
      <w:rFonts w:ascii="微软雅黑" w:hAnsi="微软雅黑" w:eastAsia="宋体" w:cs="Calibri"/>
      <w:b/>
      <w:color w:val="000000"/>
      <w:kern w:val="0"/>
      <w:sz w:val="24"/>
      <w:szCs w:val="21"/>
    </w:rPr>
  </w:style>
  <w:style w:type="paragraph" w:customStyle="1" w:styleId="14">
    <w:name w:val="四级标题"/>
    <w:basedOn w:val="12"/>
    <w:link w:val="15"/>
    <w:qFormat/>
    <w:uiPriority w:val="0"/>
    <w:pPr>
      <w:numPr>
        <w:numId w:val="0"/>
      </w:numPr>
      <w:spacing w:line="300" w:lineRule="auto"/>
      <w:ind w:left="100" w:leftChars="100"/>
    </w:pPr>
    <w:rPr>
      <w:rFonts w:ascii="Times New Roman Uni" w:hAnsi="Times New Roman Uni"/>
    </w:rPr>
  </w:style>
  <w:style w:type="character" w:customStyle="1" w:styleId="15">
    <w:name w:val="四级标题 字符"/>
    <w:basedOn w:val="7"/>
    <w:link w:val="14"/>
    <w:qFormat/>
    <w:uiPriority w:val="0"/>
    <w:rPr>
      <w:rFonts w:ascii="Times New Roman Uni" w:hAnsi="Times New Roman Uni" w:eastAsia="宋体" w:cs="Calibri"/>
      <w:b/>
      <w:color w:val="000000"/>
      <w:kern w:val="0"/>
      <w:sz w:val="24"/>
      <w:szCs w:val="21"/>
    </w:rPr>
  </w:style>
  <w:style w:type="paragraph" w:customStyle="1" w:styleId="16">
    <w:name w:val="论文正文"/>
    <w:link w:val="17"/>
    <w:qFormat/>
    <w:uiPriority w:val="0"/>
    <w:pPr>
      <w:adjustRightInd w:val="0"/>
      <w:snapToGrid w:val="0"/>
      <w:spacing w:line="360" w:lineRule="auto"/>
      <w:ind w:firstLine="200" w:firstLineChars="200"/>
    </w:pPr>
    <w:rPr>
      <w:rFonts w:ascii="Times New Roman" w:hAnsi="Times New Roman" w:eastAsia="宋体" w:cs="Calibri"/>
      <w:color w:val="000000"/>
      <w:kern w:val="0"/>
      <w:sz w:val="24"/>
      <w:szCs w:val="21"/>
      <w:lang w:val="en-US" w:eastAsia="zh-CN" w:bidi="ar-SA"/>
    </w:rPr>
  </w:style>
  <w:style w:type="character" w:customStyle="1" w:styleId="17">
    <w:name w:val="论文正文 字符"/>
    <w:basedOn w:val="7"/>
    <w:link w:val="16"/>
    <w:qFormat/>
    <w:uiPriority w:val="0"/>
    <w:rPr>
      <w:rFonts w:ascii="Times New Roman" w:hAnsi="Times New Roman" w:eastAsia="宋体" w:cs="Calibri"/>
      <w:color w:val="000000"/>
      <w:kern w:val="0"/>
      <w:sz w:val="24"/>
      <w:szCs w:val="21"/>
    </w:rPr>
  </w:style>
  <w:style w:type="character" w:customStyle="1" w:styleId="18">
    <w:name w:val="页眉 字符"/>
    <w:basedOn w:val="7"/>
    <w:link w:val="3"/>
    <w:qFormat/>
    <w:uiPriority w:val="99"/>
    <w:rPr>
      <w:rFonts w:ascii="仿宋_GB2312" w:hAnsi="仿宋_GB2312" w:eastAsia="仿宋_GB2312" w:cs="仿宋_GB2312"/>
      <w:sz w:val="18"/>
      <w:szCs w:val="18"/>
    </w:rPr>
  </w:style>
  <w:style w:type="character" w:customStyle="1" w:styleId="19">
    <w:name w:val="页脚 字符"/>
    <w:basedOn w:val="7"/>
    <w:link w:val="2"/>
    <w:qFormat/>
    <w:uiPriority w:val="99"/>
    <w:rPr>
      <w:rFonts w:ascii="仿宋_GB2312" w:hAnsi="仿宋_GB2312" w:eastAsia="仿宋_GB2312" w:cs="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中山大学</Company>
  <Pages>2</Pages>
  <Words>137</Words>
  <Characters>784</Characters>
  <Lines>6</Lines>
  <Paragraphs>1</Paragraphs>
  <TotalTime>16</TotalTime>
  <ScaleCrop>false</ScaleCrop>
  <LinksUpToDate>false</LinksUpToDate>
  <CharactersWithSpaces>920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2023-11-18T02:17:00Z</dcterms:created>
  <dc:creator>欧文雅</dc:creator>
  <cp:lastModifiedBy>lwm</cp:lastModifiedBy>
  <cp:lastPrinted>2023-11-24T15:12:00Z</cp:lastPrinted>
  <dcterms:modified xsi:type="dcterms:W3CDTF">2024-01-11T13:26:02Z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E1844FF2DED364BCEA948E654A37CCE1</vt:lpwstr>
  </property>
</Properties>
</file>