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宋体"/>
          <w:kern w:val="44"/>
          <w:sz w:val="44"/>
          <w:szCs w:val="44"/>
          <w:lang w:val="en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kern w:val="44"/>
          <w:sz w:val="44"/>
          <w:szCs w:val="44"/>
          <w:lang w:val="en" w:eastAsia="zh-CN" w:bidi="ar-SA"/>
        </w:rPr>
        <w:t>2022年度深圳市乡村振兴和协作交流专项资金分配情况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5760" w:firstLineChars="180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单位：万元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540"/>
        <w:gridCol w:w="1558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对口支援巫山县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对口协作广西百色河池南宁桂林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对口帮扶河源市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对口帮扶汕尾市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对口帮扶汕头市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驻镇帮镇扶村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协作帮扶寻乌县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协作帮扶毕节市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9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协作帮扶昭通市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10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其他帮扶协作项目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主要用于国家、省等下达的培训任务，地区展会组团组织项目资助，消费帮扶。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合计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364465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" w:eastAsia="zh-CN" w:bidi="ar"/>
        </w:rPr>
        <w:t>备注：对口支援新疆资金、对口支援西藏资金按照国家保密规定办理。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jc w:val="right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深圳市乡村振兴和协作交流局</w:t>
      </w:r>
    </w:p>
    <w:p>
      <w:pPr>
        <w:pStyle w:val="2"/>
        <w:jc w:val="right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2022年9月1日</w:t>
      </w: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8" o:spid="_x0000_s4098" o:spt="136" type="#_x0000_t136" style="position:absolute;left:0pt;height:44pt;width:280pt;mso-position-horizontal:center;mso-position-horizontal-relative:page;mso-position-vertical:center;mso-position-vertical-relative:page;rotation:-2949120f;z-index:251658240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黄冬玲&#10;2022-09-01 14:11:38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黄冬玲&#10;2022-09-01 14:11:38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C4B29"/>
    <w:rsid w:val="60CC4B29"/>
    <w:rsid w:val="780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样式2"/>
    <w:basedOn w:val="1"/>
    <w:qFormat/>
    <w:uiPriority w:val="0"/>
    <w:pPr>
      <w:spacing w:line="560" w:lineRule="exact"/>
      <w:ind w:firstLine="624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2022-09-01T06:21:00Z</dcterms:created>
  <dc:creator>当时我就笑了</dc:creator>
  <cp:lastModifiedBy>当时我就笑了</cp:lastModifiedBy>
  <dcterms:modified xsi:type="dcterms:W3CDTF">2022-09-02T09:35:05Z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