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3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7</w:t>
      </w:r>
    </w:p>
    <w:p>
      <w:pPr>
        <w:keepNext w:val="0"/>
        <w:keepLines w:val="0"/>
        <w:pageBreakBefore w:val="0"/>
        <w:widowControl w:val="0"/>
        <w:kinsoku/>
        <w:overflowPunct/>
        <w:topLinePunct w:val="0"/>
        <w:autoSpaceDE/>
        <w:autoSpaceDN/>
        <w:bidi w:val="0"/>
        <w:adjustRightInd/>
        <w:snapToGrid/>
        <w:spacing w:line="53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疫情防控</w:t>
      </w:r>
      <w:r>
        <w:rPr>
          <w:rFonts w:hint="eastAsia" w:ascii="方正小标宋_GBK" w:hAnsi="方正小标宋_GBK" w:eastAsia="方正小标宋_GBK" w:cs="方正小标宋_GBK"/>
          <w:sz w:val="44"/>
          <w:szCs w:val="44"/>
        </w:rPr>
        <w:t>承诺书</w:t>
      </w:r>
    </w:p>
    <w:p>
      <w:pPr>
        <w:keepNext w:val="0"/>
        <w:keepLines w:val="0"/>
        <w:pageBreakBefore w:val="0"/>
        <w:widowControl w:val="0"/>
        <w:kinsoku/>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为确实做好新冠肺炎疫情防控工作，保障广大考生的生命安全和身体健康，确保招聘考试工作安全、稳妥、有序进行，本人自愿签署并遵守以下承诺：</w:t>
      </w:r>
    </w:p>
    <w:p>
      <w:pPr>
        <w:keepNext w:val="0"/>
        <w:keepLines w:val="0"/>
        <w:pageBreakBefore w:val="0"/>
        <w:widowControl w:val="0"/>
        <w:kinsoku/>
        <w:overflowPunct/>
        <w:topLinePunct w:val="0"/>
        <w:autoSpaceDE/>
        <w:autoSpaceDN/>
        <w:bidi w:val="0"/>
        <w:adjustRightInd/>
        <w:snapToGrid/>
        <w:spacing w:line="530" w:lineRule="exact"/>
        <w:ind w:firstLine="640" w:firstLineChars="200"/>
        <w:textAlignment w:val="auto"/>
        <w:rPr>
          <w:rFonts w:hint="eastAsia" w:ascii="仿宋_GB2312" w:hAnsi="Helvetica" w:eastAsia="仿宋_GB2312" w:cs="仿宋_GB2312"/>
          <w:i w:val="0"/>
          <w:caps w:val="0"/>
          <w:color w:val="auto"/>
          <w:spacing w:val="0"/>
          <w:sz w:val="32"/>
          <w:szCs w:val="32"/>
          <w:lang w:eastAsia="zh-CN"/>
        </w:rPr>
      </w:pPr>
      <w:r>
        <w:rPr>
          <w:rFonts w:hint="eastAsia" w:ascii="仿宋_GB2312" w:hAnsi="Helvetica" w:eastAsia="仿宋_GB2312" w:cs="仿宋_GB2312"/>
          <w:i w:val="0"/>
          <w:caps w:val="0"/>
          <w:color w:val="auto"/>
          <w:spacing w:val="0"/>
          <w:sz w:val="32"/>
          <w:szCs w:val="32"/>
          <w:lang w:val="en-US" w:eastAsia="zh-CN"/>
        </w:rPr>
        <w:t>本人</w:t>
      </w:r>
      <w:r>
        <w:rPr>
          <w:rFonts w:hint="eastAsia" w:ascii="仿宋_GB2312" w:hAnsi="Helvetica" w:eastAsia="仿宋_GB2312" w:cs="仿宋_GB2312"/>
          <w:i w:val="0"/>
          <w:caps w:val="0"/>
          <w:color w:val="auto"/>
          <w:spacing w:val="0"/>
          <w:sz w:val="32"/>
          <w:szCs w:val="32"/>
        </w:rPr>
        <w:t>粤康码为绿码，有考前（以开考时间为准，下同）48小时内核酸检测阴性证明（电子、纸质同等效力，下同），现场测量体温正常（体温&lt;37.3℃），且不存在下述不得参加考试</w:t>
      </w:r>
      <w:r>
        <w:rPr>
          <w:rFonts w:hint="eastAsia" w:ascii="仿宋_GB2312" w:hAnsi="Helvetica" w:eastAsia="仿宋_GB2312" w:cs="仿宋_GB2312"/>
          <w:i w:val="0"/>
          <w:caps w:val="0"/>
          <w:color w:val="auto"/>
          <w:spacing w:val="0"/>
          <w:sz w:val="32"/>
          <w:szCs w:val="32"/>
          <w:lang w:val="en-US" w:eastAsia="zh-CN"/>
        </w:rPr>
        <w:t>的</w:t>
      </w:r>
      <w:r>
        <w:rPr>
          <w:rFonts w:hint="eastAsia" w:ascii="仿宋_GB2312" w:hAnsi="Helvetica" w:eastAsia="仿宋_GB2312" w:cs="仿宋_GB2312"/>
          <w:i w:val="0"/>
          <w:caps w:val="0"/>
          <w:color w:val="auto"/>
          <w:spacing w:val="0"/>
          <w:sz w:val="32"/>
          <w:szCs w:val="32"/>
        </w:rPr>
        <w:t>情况</w:t>
      </w:r>
      <w:r>
        <w:rPr>
          <w:rFonts w:hint="eastAsia" w:ascii="仿宋_GB2312" w:hAnsi="Helvetica" w:eastAsia="仿宋_GB2312" w:cs="仿宋_GB2312"/>
          <w:i w:val="0"/>
          <w:caps w:val="0"/>
          <w:color w:val="auto"/>
          <w:spacing w:val="0"/>
          <w:sz w:val="32"/>
          <w:szCs w:val="32"/>
          <w:lang w:eastAsia="zh-CN"/>
        </w:rPr>
        <w:t>：</w:t>
      </w:r>
    </w:p>
    <w:p>
      <w:pPr>
        <w:keepNext w:val="0"/>
        <w:keepLines w:val="0"/>
        <w:pageBreakBefore w:val="0"/>
        <w:widowControl w:val="0"/>
        <w:kinsoku/>
        <w:overflowPunct/>
        <w:topLinePunct w:val="0"/>
        <w:autoSpaceDE/>
        <w:autoSpaceDN/>
        <w:bidi w:val="0"/>
        <w:adjustRightInd/>
        <w:snapToGrid/>
        <w:spacing w:line="530" w:lineRule="exact"/>
        <w:ind w:firstLine="640" w:firstLineChars="200"/>
        <w:textAlignment w:val="auto"/>
        <w:rPr>
          <w:rFonts w:hint="eastAsia" w:ascii="仿宋_GB2312" w:hAnsi="Helvetica" w:eastAsia="仿宋_GB2312" w:cs="仿宋_GB2312"/>
          <w:i w:val="0"/>
          <w:caps w:val="0"/>
          <w:color w:val="auto"/>
          <w:spacing w:val="0"/>
          <w:sz w:val="32"/>
          <w:szCs w:val="32"/>
          <w:lang w:eastAsia="zh-CN"/>
        </w:rPr>
      </w:pPr>
      <w:r>
        <w:rPr>
          <w:rFonts w:hint="eastAsia" w:ascii="仿宋_GB2312" w:hAnsi="Helvetica" w:eastAsia="仿宋_GB2312" w:cs="仿宋_GB2312"/>
          <w:i w:val="0"/>
          <w:caps w:val="0"/>
          <w:color w:val="auto"/>
          <w:spacing w:val="0"/>
          <w:sz w:val="32"/>
          <w:szCs w:val="32"/>
          <w:lang w:eastAsia="zh-CN"/>
        </w:rPr>
        <w:t>1.正处于隔离治疗期的确诊病例、无症状感染者，隔离期未满的密切接触者、密切接触者的密切接触者，以及其他正处于集中隔离、居家隔离、居家健康监测的考生；</w:t>
      </w:r>
    </w:p>
    <w:p>
      <w:pPr>
        <w:keepNext w:val="0"/>
        <w:keepLines w:val="0"/>
        <w:pageBreakBefore w:val="0"/>
        <w:widowControl w:val="0"/>
        <w:kinsoku/>
        <w:overflowPunct/>
        <w:topLinePunct w:val="0"/>
        <w:autoSpaceDE/>
        <w:autoSpaceDN/>
        <w:bidi w:val="0"/>
        <w:adjustRightInd/>
        <w:snapToGrid/>
        <w:spacing w:line="530" w:lineRule="exact"/>
        <w:ind w:firstLine="640" w:firstLineChars="200"/>
        <w:textAlignment w:val="auto"/>
        <w:rPr>
          <w:rFonts w:hint="eastAsia" w:ascii="仿宋_GB2312" w:hAnsi="Helvetica" w:eastAsia="仿宋_GB2312" w:cs="仿宋_GB2312"/>
          <w:i w:val="0"/>
          <w:caps w:val="0"/>
          <w:color w:val="auto"/>
          <w:spacing w:val="0"/>
          <w:sz w:val="32"/>
          <w:szCs w:val="32"/>
          <w:lang w:eastAsia="zh-CN"/>
        </w:rPr>
      </w:pPr>
      <w:r>
        <w:rPr>
          <w:rFonts w:hint="eastAsia" w:ascii="仿宋_GB2312" w:hAnsi="Helvetica" w:eastAsia="仿宋_GB2312" w:cs="仿宋_GB2312"/>
          <w:i w:val="0"/>
          <w:caps w:val="0"/>
          <w:color w:val="auto"/>
          <w:spacing w:val="0"/>
          <w:sz w:val="32"/>
          <w:szCs w:val="32"/>
          <w:lang w:eastAsia="zh-CN"/>
        </w:rPr>
        <w:t>2.考前7天内，有中、高风险地区旅居史的考生；</w:t>
      </w:r>
    </w:p>
    <w:p>
      <w:pPr>
        <w:keepNext w:val="0"/>
        <w:keepLines w:val="0"/>
        <w:pageBreakBefore w:val="0"/>
        <w:widowControl w:val="0"/>
        <w:kinsoku/>
        <w:overflowPunct/>
        <w:topLinePunct w:val="0"/>
        <w:autoSpaceDE/>
        <w:autoSpaceDN/>
        <w:bidi w:val="0"/>
        <w:adjustRightInd/>
        <w:snapToGrid/>
        <w:spacing w:line="530" w:lineRule="exact"/>
        <w:ind w:firstLine="640" w:firstLineChars="200"/>
        <w:textAlignment w:val="auto"/>
        <w:rPr>
          <w:rFonts w:hint="eastAsia" w:ascii="仿宋_GB2312" w:hAnsi="Helvetica" w:eastAsia="仿宋_GB2312" w:cs="仿宋_GB2312"/>
          <w:i w:val="0"/>
          <w:caps w:val="0"/>
          <w:color w:val="auto"/>
          <w:spacing w:val="0"/>
          <w:sz w:val="32"/>
          <w:szCs w:val="32"/>
          <w:lang w:eastAsia="zh-CN"/>
        </w:rPr>
      </w:pPr>
      <w:r>
        <w:rPr>
          <w:rFonts w:hint="eastAsia" w:ascii="仿宋_GB2312" w:hAnsi="Helvetica" w:eastAsia="仿宋_GB2312" w:cs="仿宋_GB2312"/>
          <w:i w:val="0"/>
          <w:caps w:val="0"/>
          <w:color w:val="auto"/>
          <w:spacing w:val="0"/>
          <w:sz w:val="32"/>
          <w:szCs w:val="32"/>
          <w:lang w:eastAsia="zh-CN"/>
        </w:rPr>
        <w:t>3.粤康码为红码或黄码的考生；</w:t>
      </w:r>
    </w:p>
    <w:p>
      <w:pPr>
        <w:keepNext w:val="0"/>
        <w:keepLines w:val="0"/>
        <w:pageBreakBefore w:val="0"/>
        <w:widowControl w:val="0"/>
        <w:kinsoku/>
        <w:overflowPunct/>
        <w:topLinePunct w:val="0"/>
        <w:autoSpaceDE/>
        <w:autoSpaceDN/>
        <w:bidi w:val="0"/>
        <w:adjustRightInd/>
        <w:snapToGrid/>
        <w:spacing w:line="530" w:lineRule="exact"/>
        <w:ind w:firstLine="640" w:firstLineChars="200"/>
        <w:textAlignment w:val="auto"/>
        <w:rPr>
          <w:rFonts w:hint="eastAsia" w:ascii="仿宋_GB2312" w:hAnsi="Helvetica" w:eastAsia="仿宋_GB2312" w:cs="仿宋_GB2312"/>
          <w:i w:val="0"/>
          <w:caps w:val="0"/>
          <w:color w:val="auto"/>
          <w:spacing w:val="0"/>
          <w:sz w:val="32"/>
          <w:szCs w:val="32"/>
          <w:lang w:eastAsia="zh-CN"/>
        </w:rPr>
      </w:pPr>
      <w:r>
        <w:rPr>
          <w:rFonts w:hint="eastAsia" w:ascii="仿宋_GB2312" w:hAnsi="Helvetica" w:eastAsia="仿宋_GB2312" w:cs="仿宋_GB2312"/>
          <w:i w:val="0"/>
          <w:caps w:val="0"/>
          <w:color w:val="auto"/>
          <w:spacing w:val="0"/>
          <w:sz w:val="32"/>
          <w:szCs w:val="32"/>
          <w:lang w:eastAsia="zh-CN"/>
        </w:rPr>
        <w:t>4.不能提供考前48小时内核酸检测阴性证明的考生；</w:t>
      </w:r>
    </w:p>
    <w:p>
      <w:pPr>
        <w:keepNext w:val="0"/>
        <w:keepLines w:val="0"/>
        <w:pageBreakBefore w:val="0"/>
        <w:widowControl w:val="0"/>
        <w:kinsoku/>
        <w:overflowPunct/>
        <w:topLinePunct w:val="0"/>
        <w:autoSpaceDE/>
        <w:autoSpaceDN/>
        <w:bidi w:val="0"/>
        <w:adjustRightInd/>
        <w:snapToGrid/>
        <w:spacing w:line="530" w:lineRule="exact"/>
        <w:ind w:firstLine="640" w:firstLineChars="200"/>
        <w:textAlignment w:val="auto"/>
        <w:rPr>
          <w:rFonts w:hint="eastAsia" w:ascii="仿宋_GB2312" w:hAnsi="Helvetica" w:eastAsia="仿宋_GB2312" w:cs="仿宋_GB2312"/>
          <w:i w:val="0"/>
          <w:caps w:val="0"/>
          <w:color w:val="auto"/>
          <w:spacing w:val="0"/>
          <w:sz w:val="32"/>
          <w:szCs w:val="32"/>
          <w:lang w:eastAsia="zh-CN"/>
        </w:rPr>
      </w:pPr>
      <w:r>
        <w:rPr>
          <w:rFonts w:hint="eastAsia" w:ascii="仿宋_GB2312" w:hAnsi="Helvetica" w:eastAsia="仿宋_GB2312" w:cs="仿宋_GB2312"/>
          <w:i w:val="0"/>
          <w:caps w:val="0"/>
          <w:color w:val="auto"/>
          <w:spacing w:val="0"/>
          <w:sz w:val="32"/>
          <w:szCs w:val="32"/>
          <w:lang w:eastAsia="zh-CN"/>
        </w:rPr>
        <w:t>5.现场测量体温不正常（体温≥37.3℃），在临时观察区适当休息后使用水银体温计再次测量体温仍然不正常的考生；</w:t>
      </w:r>
    </w:p>
    <w:p>
      <w:pPr>
        <w:keepNext w:val="0"/>
        <w:keepLines w:val="0"/>
        <w:pageBreakBefore w:val="0"/>
        <w:widowControl w:val="0"/>
        <w:kinsoku/>
        <w:overflowPunct/>
        <w:topLinePunct w:val="0"/>
        <w:autoSpaceDE/>
        <w:autoSpaceDN/>
        <w:bidi w:val="0"/>
        <w:adjustRightInd/>
        <w:snapToGrid/>
        <w:spacing w:line="530" w:lineRule="exact"/>
        <w:ind w:firstLine="640" w:firstLineChars="200"/>
        <w:textAlignment w:val="auto"/>
        <w:rPr>
          <w:rFonts w:hint="eastAsia" w:ascii="仿宋_GB2312" w:hAnsi="Helvetica" w:eastAsia="仿宋_GB2312" w:cs="仿宋_GB2312"/>
          <w:i w:val="0"/>
          <w:caps w:val="0"/>
          <w:color w:val="auto"/>
          <w:spacing w:val="0"/>
          <w:sz w:val="32"/>
          <w:szCs w:val="32"/>
          <w:lang w:eastAsia="zh-CN"/>
        </w:rPr>
      </w:pPr>
      <w:r>
        <w:rPr>
          <w:rFonts w:hint="eastAsia" w:ascii="仿宋_GB2312" w:hAnsi="Helvetica" w:eastAsia="仿宋_GB2312" w:cs="仿宋_GB2312"/>
          <w:i w:val="0"/>
          <w:caps w:val="0"/>
          <w:color w:val="auto"/>
          <w:spacing w:val="0"/>
          <w:sz w:val="32"/>
          <w:szCs w:val="32"/>
          <w:lang w:eastAsia="zh-CN"/>
        </w:rPr>
        <w:t>6.其他不符合正常参加考试情况的考生。</w:t>
      </w:r>
    </w:p>
    <w:p>
      <w:pPr>
        <w:keepNext w:val="0"/>
        <w:keepLines w:val="0"/>
        <w:pageBreakBefore w:val="0"/>
        <w:widowControl w:val="0"/>
        <w:kinsoku/>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进入考场后，本人</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rPr>
        <w:t>严格遵守各项防控管理的相关规定。</w:t>
      </w:r>
    </w:p>
    <w:p>
      <w:pPr>
        <w:keepNext w:val="0"/>
        <w:keepLines w:val="0"/>
        <w:pageBreakBefore w:val="0"/>
        <w:widowControl w:val="0"/>
        <w:kinsoku/>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对于以上承诺，本人严格遵守，如出现虚报、瞒报、漏报的个人行为，造成疫情后果的，将由本人承担相关法律责任。</w:t>
      </w:r>
    </w:p>
    <w:p>
      <w:pPr>
        <w:keepNext w:val="0"/>
        <w:keepLines w:val="0"/>
        <w:pageBreakBefore w:val="0"/>
        <w:widowControl w:val="0"/>
        <w:kinsoku/>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val="0"/>
        <w:overflowPunct/>
        <w:topLinePunct w:val="0"/>
        <w:autoSpaceDE/>
        <w:autoSpaceDN/>
        <w:bidi w:val="0"/>
        <w:adjustRightInd/>
        <w:snapToGrid/>
        <w:spacing w:line="53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本人签字：               </w:t>
      </w:r>
    </w:p>
    <w:p>
      <w:pPr>
        <w:keepNext w:val="0"/>
        <w:keepLines w:val="0"/>
        <w:pageBreakBefore w:val="0"/>
        <w:widowControl w:val="0"/>
        <w:kinsoku/>
        <w:overflowPunct/>
        <w:topLinePunct w:val="0"/>
        <w:autoSpaceDE/>
        <w:autoSpaceDN/>
        <w:bidi w:val="0"/>
        <w:adjustRightInd/>
        <w:snapToGrid/>
        <w:spacing w:line="530" w:lineRule="exact"/>
        <w:ind w:firstLine="640" w:firstLineChars="200"/>
        <w:jc w:val="right"/>
        <w:textAlignment w:val="auto"/>
      </w:pPr>
      <w:r>
        <w:rPr>
          <w:rFonts w:hint="eastAsia" w:ascii="仿宋_GB2312" w:hAnsi="仿宋_GB2312" w:eastAsia="仿宋_GB2312" w:cs="仿宋_GB2312"/>
          <w:color w:val="auto"/>
          <w:sz w:val="32"/>
          <w:szCs w:val="32"/>
        </w:rPr>
        <w:t>签署日期：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6D0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2022-07-20T01:51:57Z</dcterms:created>
  <dc:creator>Administrator</dc:creator>
  <cp:lastModifiedBy>张益兰</cp:lastModifiedBy>
  <dcterms:modified xsi:type="dcterms:W3CDTF">2022-07-20T01:52:13Z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