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70"/>
        </w:tabs>
        <w:spacing w:line="560" w:lineRule="exact"/>
        <w:rPr>
          <w:rFonts w:ascii="黑体" w:hAnsi="黑体" w:eastAsia="黑体"/>
          <w:sz w:val="32"/>
          <w:szCs w:val="32"/>
          <w:highlight w:val="none"/>
        </w:rPr>
      </w:pPr>
      <w:r>
        <w:rPr>
          <w:rFonts w:hint="eastAsia" w:ascii="黑体" w:hAnsi="黑体" w:eastAsia="黑体"/>
          <w:sz w:val="32"/>
          <w:szCs w:val="32"/>
          <w:highlight w:val="none"/>
        </w:rPr>
        <w:t>附件</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 w:val="0"/>
          <w:bCs/>
          <w:sz w:val="48"/>
          <w:szCs w:val="48"/>
          <w:highlight w:val="none"/>
          <w:lang w:val="en-US" w:eastAsia="zh-CN"/>
        </w:rPr>
      </w:pPr>
      <w:r>
        <w:rPr>
          <w:rFonts w:hint="eastAsia" w:ascii="方正小标宋简体" w:hAnsi="方正小标宋简体" w:eastAsia="方正小标宋简体" w:cs="方正小标宋简体"/>
          <w:bCs/>
          <w:sz w:val="48"/>
          <w:szCs w:val="48"/>
          <w:highlight w:val="none"/>
          <w:lang w:eastAsia="zh-CN"/>
        </w:rPr>
        <w:t>光明区</w:t>
      </w:r>
      <w:r>
        <w:rPr>
          <w:rFonts w:hint="eastAsia" w:ascii="方正小标宋简体" w:hAnsi="方正小标宋简体" w:eastAsia="方正小标宋简体" w:cs="方正小标宋简体"/>
          <w:bCs/>
          <w:sz w:val="48"/>
          <w:szCs w:val="48"/>
          <w:highlight w:val="none"/>
        </w:rPr>
        <w:t>2021年</w:t>
      </w:r>
      <w:r>
        <w:rPr>
          <w:rFonts w:hint="eastAsia" w:ascii="方正小标宋简体" w:hAnsi="方正小标宋简体" w:eastAsia="方正小标宋简体" w:cs="方正小标宋简体"/>
          <w:b w:val="0"/>
          <w:bCs/>
          <w:sz w:val="48"/>
          <w:szCs w:val="48"/>
          <w:highlight w:val="none"/>
          <w:lang w:val="en-US" w:eastAsia="zh-CN"/>
        </w:rPr>
        <w:t>科技型中小企业资助</w:t>
      </w:r>
    </w:p>
    <w:p>
      <w:pPr>
        <w:spacing w:line="560" w:lineRule="exact"/>
        <w:jc w:val="center"/>
        <w:rPr>
          <w:highlight w:val="none"/>
        </w:rPr>
      </w:pPr>
      <w:r>
        <w:rPr>
          <w:rFonts w:hint="eastAsia" w:ascii="方正小标宋简体" w:hAnsi="方正小标宋简体" w:eastAsia="方正小标宋简体" w:cs="方正小标宋简体"/>
          <w:b w:val="0"/>
          <w:bCs/>
          <w:sz w:val="48"/>
          <w:szCs w:val="48"/>
          <w:highlight w:val="none"/>
          <w:lang w:val="en-US" w:eastAsia="zh-CN"/>
        </w:rPr>
        <w:t>项目</w:t>
      </w:r>
      <w:r>
        <w:rPr>
          <w:rFonts w:hint="eastAsia" w:ascii="方正小标宋简体" w:hAnsi="方正小标宋简体" w:eastAsia="方正小标宋简体" w:cs="方正小标宋简体"/>
          <w:bCs/>
          <w:sz w:val="48"/>
          <w:szCs w:val="48"/>
          <w:highlight w:val="none"/>
        </w:rPr>
        <w:t>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center"/>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spacing w:line="560" w:lineRule="exact"/>
        <w:rPr>
          <w:rFonts w:hint="eastAsia" w:ascii="Times New Roman" w:hAnsi="Times New Roman" w:eastAsia="仿宋_GB2312" w:cs="Times New Roman"/>
          <w:sz w:val="32"/>
          <w:szCs w:val="32"/>
          <w:highlight w:val="none"/>
          <w:lang w:val="en"/>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w:t>
      </w:r>
      <w:r>
        <w:rPr>
          <w:rFonts w:hint="default" w:ascii="Times New Roman" w:hAnsi="Times New Roman" w:eastAsia="仿宋_GB2312"/>
          <w:sz w:val="32"/>
          <w:szCs w:val="32"/>
          <w:highlight w:val="none"/>
          <w:lang w:eastAsia="zh-CN"/>
        </w:rPr>
        <w:t>印发光明区支持</w:t>
      </w:r>
      <w:r>
        <w:rPr>
          <w:rFonts w:hint="default" w:ascii="Times New Roman" w:hAnsi="Times New Roman" w:eastAsia="仿宋_GB2312"/>
          <w:sz w:val="32"/>
          <w:szCs w:val="32"/>
          <w:highlight w:val="none"/>
          <w:lang w:val="en-US" w:eastAsia="zh-CN"/>
        </w:rPr>
        <w:t>3+1产业发展系列政策操作规程的通知</w:t>
      </w:r>
      <w:r>
        <w:rPr>
          <w:rFonts w:hint="default"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（深光</w:t>
      </w:r>
      <w:r>
        <w:rPr>
          <w:rFonts w:hint="default" w:ascii="Times New Roman" w:hAnsi="Times New Roman" w:eastAsia="仿宋_GB2312" w:cs="Times New Roman"/>
          <w:sz w:val="32"/>
          <w:szCs w:val="32"/>
          <w:highlight w:val="none"/>
          <w:lang w:eastAsia="zh-CN"/>
        </w:rPr>
        <w:t>科创</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号）</w:t>
      </w:r>
      <w:r>
        <w:rPr>
          <w:rFonts w:hint="default" w:ascii="Times New Roman" w:hAnsi="Times New Roman" w:eastAsia="仿宋_GB2312"/>
          <w:sz w:val="32"/>
          <w:szCs w:val="32"/>
          <w:highlight w:val="none"/>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二、申报</w:t>
      </w:r>
      <w:r>
        <w:rPr>
          <w:rFonts w:hint="eastAsia" w:ascii="黑体" w:hAnsi="黑体" w:eastAsia="黑体" w:cstheme="minorBidi"/>
          <w:b w:val="0"/>
          <w:kern w:val="2"/>
          <w:sz w:val="32"/>
          <w:szCs w:val="22"/>
          <w:highlight w:val="none"/>
          <w:lang w:eastAsia="zh-CN"/>
        </w:rPr>
        <w:t>单位基本</w:t>
      </w:r>
      <w:r>
        <w:rPr>
          <w:rFonts w:hint="eastAsia" w:ascii="黑体" w:hAnsi="黑体" w:eastAsia="黑体" w:cstheme="minorBidi"/>
          <w:b w:val="0"/>
          <w:kern w:val="2"/>
          <w:sz w:val="32"/>
          <w:szCs w:val="22"/>
          <w:highlight w:val="none"/>
        </w:rPr>
        <w:t>条件</w:t>
      </w:r>
    </w:p>
    <w:p>
      <w:pPr>
        <w:spacing w:line="560" w:lineRule="exact"/>
        <w:ind w:firstLine="0" w:firstLineChars="0"/>
        <w:rPr>
          <w:rFonts w:eastAsia="仿宋_GB2312"/>
          <w:sz w:val="32"/>
          <w:szCs w:val="32"/>
          <w:highlight w:val="none"/>
        </w:rPr>
      </w:pPr>
      <w:r>
        <w:rPr>
          <w:rFonts w:hint="eastAsia" w:eastAsia="仿宋_GB2312" w:cs="Times New Roman"/>
          <w:b w:val="0"/>
          <w:kern w:val="2"/>
          <w:sz w:val="32"/>
          <w:szCs w:val="32"/>
          <w:highlight w:val="none"/>
          <w:lang w:val="en-US" w:eastAsia="zh-CN"/>
        </w:rPr>
        <w:t xml:space="preserve">    </w:t>
      </w:r>
      <w:r>
        <w:rPr>
          <w:rFonts w:eastAsia="仿宋_GB2312"/>
          <w:sz w:val="32"/>
          <w:szCs w:val="32"/>
          <w:highlight w:val="none"/>
        </w:rPr>
        <w:t>（一）注册登记地、纳税地和统计地均在光明区，具有独立法人资格</w:t>
      </w:r>
      <w:r>
        <w:rPr>
          <w:rFonts w:hint="eastAsia" w:eastAsia="仿宋_GB2312"/>
          <w:sz w:val="32"/>
          <w:szCs w:val="32"/>
          <w:highlight w:val="none"/>
          <w:lang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（四）</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w:t>
      </w:r>
      <w:r>
        <w:rPr>
          <w:rFonts w:hint="eastAsia" w:eastAsia="仿宋_GB2312"/>
          <w:sz w:val="32"/>
          <w:szCs w:val="32"/>
          <w:highlight w:val="none"/>
          <w:lang w:eastAsia="zh-CN"/>
        </w:rPr>
        <w:t>申请</w:t>
      </w:r>
      <w:r>
        <w:rPr>
          <w:rFonts w:eastAsia="仿宋_GB2312"/>
          <w:sz w:val="32"/>
          <w:szCs w:val="32"/>
          <w:highlight w:val="none"/>
        </w:rPr>
        <w:t>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spacing w:line="560" w:lineRule="exact"/>
        <w:ind w:firstLine="640" w:firstLineChars="200"/>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申报单位已纳入“全国科技型中小企业信息库”</w:t>
      </w:r>
      <w:r>
        <w:rPr>
          <w:rFonts w:hint="eastAsia" w:eastAsia="仿宋_GB2312" w:cs="Times New Roman"/>
          <w:sz w:val="32"/>
          <w:szCs w:val="32"/>
          <w:highlight w:val="none"/>
          <w:lang w:val="en-US" w:eastAsia="zh-CN"/>
        </w:rPr>
        <w:t>。</w:t>
      </w:r>
    </w:p>
    <w:p>
      <w:pPr>
        <w:spacing w:line="560" w:lineRule="exact"/>
        <w:ind w:firstLine="640" w:firstLineChars="200"/>
        <w:rPr>
          <w:rFonts w:hint="eastAsia" w:ascii="黑体" w:hAnsi="黑体" w:eastAsia="黑体" w:cstheme="minorBidi"/>
          <w:b w:val="0"/>
          <w:bCs w:val="0"/>
          <w:kern w:val="2"/>
          <w:sz w:val="32"/>
          <w:szCs w:val="22"/>
          <w:highlight w:val="none"/>
          <w:lang w:val="en-US" w:eastAsia="zh-CN"/>
        </w:rPr>
      </w:pPr>
      <w:r>
        <w:rPr>
          <w:rFonts w:hint="eastAsia" w:ascii="黑体" w:hAnsi="黑体" w:eastAsia="黑体" w:cstheme="minorBidi"/>
          <w:b w:val="0"/>
          <w:kern w:val="2"/>
          <w:sz w:val="32"/>
          <w:szCs w:val="22"/>
          <w:highlight w:val="none"/>
          <w:lang w:val="en-US" w:eastAsia="zh-CN"/>
        </w:rPr>
        <w:t>三、生命科学产业创业资助项目</w:t>
      </w:r>
    </w:p>
    <w:p>
      <w:pPr>
        <w:spacing w:line="560" w:lineRule="exact"/>
        <w:ind w:firstLine="640" w:firstLineChars="200"/>
        <w:rPr>
          <w:rFonts w:hint="eastAsia" w:ascii="楷体_GB2312" w:hAnsi="楷体_GB2312" w:eastAsia="楷体_GB2312" w:cs="楷体_GB2312"/>
          <w:color w:val="000000"/>
          <w:kern w:val="0"/>
          <w:sz w:val="32"/>
          <w:szCs w:val="32"/>
          <w:highlight w:val="none"/>
          <w:lang w:eastAsia="zh-CN" w:bidi="ar"/>
        </w:rPr>
      </w:pPr>
      <w:r>
        <w:rPr>
          <w:rFonts w:hint="default" w:ascii="Times New Roman" w:hAnsi="Times New Roman" w:eastAsia="仿宋_GB2312" w:cs="Times New Roman"/>
          <w:kern w:val="2"/>
          <w:sz w:val="32"/>
          <w:szCs w:val="32"/>
          <w:highlight w:val="none"/>
          <w:lang w:val="en-US" w:eastAsia="zh-CN" w:bidi="ar"/>
        </w:rPr>
        <w:t>（一）</w:t>
      </w:r>
      <w:r>
        <w:rPr>
          <w:rFonts w:hint="eastAsia" w:ascii="楷体_GB2312" w:hAnsi="楷体_GB2312" w:eastAsia="楷体_GB2312" w:cs="楷体_GB2312"/>
          <w:color w:val="000000"/>
          <w:kern w:val="0"/>
          <w:sz w:val="32"/>
          <w:szCs w:val="32"/>
          <w:highlight w:val="none"/>
          <w:lang w:eastAsia="zh-CN" w:bidi="ar"/>
        </w:rPr>
        <w:t>扶持方向及支持标准</w:t>
      </w:r>
    </w:p>
    <w:p>
      <w:pPr>
        <w:spacing w:line="560" w:lineRule="exact"/>
        <w:ind w:firstLine="640" w:firstLineChars="200"/>
        <w:rPr>
          <w:rFonts w:hint="default" w:ascii="Times New Roman" w:hAnsi="Times New Roman" w:eastAsia="仿宋_GB2312" w:cs="Times New Roman"/>
          <w:sz w:val="32"/>
          <w:szCs w:val="32"/>
          <w:highlight w:val="none"/>
          <w:shd w:val="clear" w:color="auto" w:fill="FFFFFF"/>
          <w:lang w:eastAsia="zh-CN"/>
        </w:rPr>
      </w:pPr>
      <w:r>
        <w:rPr>
          <w:rFonts w:hint="default" w:ascii="Times New Roman" w:hAnsi="Times New Roman" w:eastAsia="仿宋_GB2312" w:cs="Times New Roman"/>
          <w:sz w:val="32"/>
          <w:szCs w:val="32"/>
          <w:highlight w:val="none"/>
          <w:shd w:val="clear" w:color="auto" w:fill="FFFFFF"/>
        </w:rPr>
        <w:t>对注册未满五年的科技型中小企业，按</w:t>
      </w:r>
      <w:r>
        <w:rPr>
          <w:rFonts w:hint="eastAsia" w:eastAsia="仿宋_GB2312" w:cs="Times New Roman"/>
          <w:sz w:val="32"/>
          <w:szCs w:val="32"/>
          <w:highlight w:val="none"/>
          <w:shd w:val="clear" w:color="auto" w:fill="FFFFFF"/>
          <w:lang w:val="en-US" w:eastAsia="zh-CN"/>
        </w:rPr>
        <w:t>2020</w:t>
      </w:r>
      <w:r>
        <w:rPr>
          <w:rFonts w:hint="default" w:ascii="Times New Roman" w:hAnsi="Times New Roman" w:eastAsia="仿宋_GB2312" w:cs="Times New Roman"/>
          <w:sz w:val="32"/>
          <w:szCs w:val="32"/>
          <w:highlight w:val="none"/>
          <w:shd w:val="clear" w:color="auto" w:fill="FFFFFF"/>
          <w:lang w:val="en-US" w:eastAsia="zh-CN"/>
        </w:rPr>
        <w:t>年度</w:t>
      </w:r>
      <w:r>
        <w:rPr>
          <w:rFonts w:hint="default" w:ascii="Times New Roman" w:hAnsi="Times New Roman" w:eastAsia="仿宋_GB2312" w:cs="Times New Roman"/>
          <w:sz w:val="32"/>
          <w:szCs w:val="32"/>
          <w:highlight w:val="none"/>
          <w:shd w:val="clear" w:color="auto" w:fill="FFFFFF"/>
        </w:rPr>
        <w:t>营业收入的2%，一次性给予最高为100万元的创业资助</w:t>
      </w:r>
      <w:r>
        <w:rPr>
          <w:rFonts w:hint="eastAsia" w:eastAsia="仿宋_GB2312" w:cs="Times New Roman"/>
          <w:sz w:val="32"/>
          <w:szCs w:val="32"/>
          <w:highlight w:val="none"/>
          <w:shd w:val="clear" w:color="auto" w:fill="FFFFFF"/>
          <w:lang w:eastAsia="zh-CN"/>
        </w:rPr>
        <w:t>，单个企业仅可申请一次资助</w:t>
      </w:r>
      <w:r>
        <w:rPr>
          <w:rFonts w:hint="default" w:ascii="Times New Roman" w:hAnsi="Times New Roman" w:eastAsia="仿宋_GB2312" w:cs="Times New Roman"/>
          <w:sz w:val="32"/>
          <w:szCs w:val="32"/>
          <w:highlight w:val="none"/>
          <w:shd w:val="clear" w:color="auto" w:fill="FFFFFF"/>
          <w:lang w:eastAsia="zh-CN"/>
        </w:rPr>
        <w:t>。</w:t>
      </w:r>
    </w:p>
    <w:p>
      <w:pPr>
        <w:numPr>
          <w:ilvl w:val="0"/>
          <w:numId w:val="1"/>
        </w:numPr>
        <w:spacing w:line="560" w:lineRule="exact"/>
        <w:ind w:firstLine="640" w:firstLineChars="200"/>
        <w:rPr>
          <w:rFonts w:hint="eastAsia" w:ascii="楷体_GB2312" w:hAnsi="楷体_GB2312" w:eastAsia="楷体_GB2312" w:cs="楷体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highlight w:val="none"/>
          <w:lang w:val="en-US" w:eastAsia="zh-CN" w:bidi="ar"/>
        </w:rPr>
        <w:t>申报单位具体条件</w:t>
      </w:r>
    </w:p>
    <w:p>
      <w:pPr>
        <w:numPr>
          <w:ilvl w:val="-1"/>
          <w:numId w:val="0"/>
        </w:numPr>
        <w:spacing w:line="560" w:lineRule="exact"/>
        <w:ind w:firstLine="0" w:firstLineChars="0"/>
        <w:rPr>
          <w:rFonts w:hint="eastAsia" w:ascii="Times New Roman" w:hAnsi="Times New Roman" w:eastAsia="仿宋_GB2312" w:cs="Times New Roman"/>
          <w:kern w:val="2"/>
          <w:sz w:val="32"/>
          <w:szCs w:val="32"/>
          <w:highlight w:val="none"/>
          <w:shd w:val="clear" w:color="auto" w:fill="FFFFFF"/>
          <w:lang w:val="en-US" w:eastAsia="zh-CN" w:bidi="ar"/>
        </w:rPr>
      </w:pPr>
      <w:r>
        <w:rPr>
          <w:rFonts w:hint="eastAsia" w:ascii="楷体_GB2312" w:hAnsi="楷体_GB2312" w:eastAsia="楷体_GB2312" w:cs="楷体_GB2312"/>
          <w:color w:val="000000"/>
          <w:kern w:val="0"/>
          <w:sz w:val="32"/>
          <w:szCs w:val="32"/>
          <w:highlight w:val="none"/>
          <w:lang w:val="en-US" w:eastAsia="zh-CN" w:bidi="ar"/>
        </w:rPr>
        <w:t xml:space="preserve">   </w:t>
      </w:r>
      <w:r>
        <w:rPr>
          <w:rFonts w:hint="eastAsia" w:ascii="Times New Roman" w:hAnsi="Times New Roman" w:eastAsia="仿宋_GB2312" w:cs="Times New Roman"/>
          <w:kern w:val="2"/>
          <w:sz w:val="32"/>
          <w:szCs w:val="32"/>
          <w:highlight w:val="none"/>
          <w:shd w:val="clear" w:color="auto" w:fill="FFFFFF"/>
          <w:lang w:val="en-US" w:eastAsia="zh-CN" w:bidi="ar"/>
        </w:rPr>
        <w:t xml:space="preserve">  申报单位注册时间未满五年。</w:t>
      </w:r>
    </w:p>
    <w:p>
      <w:pPr>
        <w:spacing w:line="560" w:lineRule="exact"/>
        <w:ind w:left="0" w:leftChars="0" w:firstLine="640" w:firstLineChars="200"/>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1.登录深圳市光明区企业服务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w:t>
      </w:r>
      <w:r>
        <w:rPr>
          <w:rFonts w:hint="eastAsia" w:ascii="仿宋_GB2312" w:eastAsia="仿宋_GB2312"/>
          <w:sz w:val="32"/>
          <w:szCs w:val="32"/>
          <w:highlight w:val="none"/>
          <w:lang w:eastAsia="zh-CN"/>
        </w:rPr>
        <w:t>申请</w:t>
      </w:r>
      <w:r>
        <w:rPr>
          <w:rFonts w:hint="eastAsia" w:ascii="仿宋_GB2312" w:eastAsia="仿宋_GB2312"/>
          <w:sz w:val="32"/>
          <w:szCs w:val="32"/>
          <w:highlight w:val="none"/>
        </w:rPr>
        <w:t>表。</w:t>
      </w:r>
      <w:r>
        <w:rPr>
          <w:rFonts w:hint="eastAsia" w:ascii="仿宋_GB2312" w:eastAsia="仿宋_GB2312"/>
          <w:sz w:val="32"/>
          <w:szCs w:val="32"/>
          <w:highlight w:val="none"/>
          <w:lang w:val="en-US" w:eastAsia="zh-CN"/>
        </w:rPr>
        <w:t xml:space="preserve">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4.2020年度经审计的财务报告、最近一个月的会计报表（含资产负债表、损益表、现金流量表）。</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pStyle w:val="2"/>
        <w:numPr>
          <w:ilvl w:val="-1"/>
          <w:numId w:val="0"/>
        </w:numPr>
        <w:spacing w:line="560" w:lineRule="exact"/>
        <w:ind w:firstLine="0" w:firstLineChars="0"/>
        <w:rPr>
          <w:rFonts w:hint="eastAsia" w:ascii="仿宋_GB2312" w:hAnsi="Times New Roman" w:eastAsia="仿宋_GB2312"/>
          <w:sz w:val="32"/>
          <w:szCs w:val="32"/>
          <w:highlight w:val="none"/>
          <w:lang w:val="en-US" w:eastAsia="zh-CN"/>
        </w:rPr>
      </w:pPr>
      <w:r>
        <w:rPr>
          <w:rFonts w:hint="eastAsia"/>
          <w:highlight w:val="none"/>
          <w:lang w:val="en-US" w:eastAsia="zh-CN"/>
        </w:rPr>
        <w:t xml:space="preserve">      </w:t>
      </w:r>
      <w:r>
        <w:rPr>
          <w:rFonts w:hint="eastAsia" w:ascii="仿宋_GB2312" w:hAnsi="Times New Roman" w:eastAsia="仿宋_GB2312"/>
          <w:sz w:val="32"/>
          <w:szCs w:val="32"/>
          <w:highlight w:val="none"/>
          <w:lang w:val="en-US" w:eastAsia="zh-CN"/>
        </w:rPr>
        <w:t>6.科技型中小企业认定公告文件或企业入库登记编号等相关材料（如入库科技型中小企业公告文件复印件、含入库登记编号的截图等）。</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eastAsia="仿宋_GB2312"/>
          <w:highlight w:val="none"/>
        </w:rPr>
      </w:pPr>
      <w:r>
        <w:rPr>
          <w:rFonts w:hint="eastAsia" w:ascii="仿宋_GB2312" w:eastAsia="仿宋_GB2312"/>
          <w:b w:val="0"/>
          <w:bCs w:val="0"/>
          <w:sz w:val="32"/>
          <w:szCs w:val="32"/>
          <w:highlight w:val="none"/>
          <w:lang w:val="en-US" w:eastAsia="zh-CN"/>
        </w:rPr>
        <w:t>8</w:t>
      </w:r>
      <w:r>
        <w:rPr>
          <w:rFonts w:hint="eastAsia" w:ascii="仿宋_GB2312" w:eastAsia="仿宋_GB2312"/>
          <w:sz w:val="32"/>
          <w:szCs w:val="32"/>
          <w:highlight w:val="none"/>
        </w:rPr>
        <w:t>.承诺协议书（模板见附件）。</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后上传PDF扫描件至光明区企业服务门户。</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电子材料审核通过后，请登录光明区企业服务门户，导出带水印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8</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firstLineChars="200"/>
        <w:rPr>
          <w:rFonts w:hint="eastAsia" w:ascii="黑体" w:hAnsi="黑体" w:eastAsia="黑体" w:cstheme="minorBidi"/>
          <w:b w:val="0"/>
          <w:kern w:val="2"/>
          <w:sz w:val="32"/>
          <w:szCs w:val="22"/>
          <w:highlight w:val="none"/>
          <w:lang w:eastAsia="zh-CN"/>
        </w:rPr>
      </w:pPr>
      <w:r>
        <w:rPr>
          <w:rFonts w:hint="eastAsia" w:ascii="黑体" w:hAnsi="黑体" w:eastAsia="黑体" w:cstheme="minorBidi"/>
          <w:b w:val="0"/>
          <w:kern w:val="2"/>
          <w:sz w:val="32"/>
          <w:szCs w:val="22"/>
          <w:highlight w:val="none"/>
          <w:lang w:eastAsia="zh-CN"/>
        </w:rPr>
        <w:t>四、新材料和智能产业配套资助项目</w:t>
      </w:r>
    </w:p>
    <w:p>
      <w:pPr>
        <w:spacing w:line="560" w:lineRule="exact"/>
        <w:ind w:firstLine="320" w:firstLineChars="100"/>
        <w:rPr>
          <w:rFonts w:hint="eastAsia" w:ascii="楷体_GB2312" w:hAnsi="楷体_GB2312" w:eastAsia="楷体_GB2312" w:cs="楷体_GB2312"/>
          <w:color w:val="000000"/>
          <w:kern w:val="0"/>
          <w:sz w:val="32"/>
          <w:szCs w:val="32"/>
          <w:highlight w:val="none"/>
          <w:lang w:eastAsia="zh-CN" w:bidi="ar"/>
        </w:rPr>
      </w:pPr>
      <w:r>
        <w:rPr>
          <w:rFonts w:hint="eastAsia" w:ascii="楷体_GB2312" w:hAnsi="楷体_GB2312" w:eastAsia="楷体_GB2312" w:cs="楷体_GB2312"/>
          <w:color w:val="000000"/>
          <w:kern w:val="0"/>
          <w:sz w:val="32"/>
          <w:szCs w:val="32"/>
          <w:highlight w:val="none"/>
          <w:lang w:val="en-US" w:eastAsia="zh-CN" w:bidi="ar"/>
        </w:rPr>
        <w:t>（一）</w:t>
      </w:r>
      <w:r>
        <w:rPr>
          <w:rFonts w:hint="eastAsia" w:ascii="楷体_GB2312" w:hAnsi="楷体_GB2312" w:eastAsia="楷体_GB2312" w:cs="楷体_GB2312"/>
          <w:color w:val="000000"/>
          <w:kern w:val="0"/>
          <w:sz w:val="32"/>
          <w:szCs w:val="32"/>
          <w:highlight w:val="none"/>
          <w:lang w:eastAsia="zh-CN" w:bidi="ar"/>
        </w:rPr>
        <w:t>扶持方向及支持标准</w:t>
      </w:r>
    </w:p>
    <w:p>
      <w:pPr>
        <w:pStyle w:val="2"/>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sz w:val="32"/>
          <w:szCs w:val="32"/>
          <w:highlight w:val="none"/>
          <w:lang w:val="en-US" w:eastAsia="zh-CN"/>
        </w:rPr>
      </w:pPr>
      <w:r>
        <w:rPr>
          <w:rFonts w:hint="eastAsia" w:eastAsia="仿宋_GB2312" w:cs="Times New Roman"/>
          <w:sz w:val="32"/>
          <w:szCs w:val="32"/>
          <w:highlight w:val="none"/>
          <w:lang w:val="en-US" w:eastAsia="zh-CN"/>
        </w:rPr>
        <w:t>1.新材料领域：</w:t>
      </w:r>
      <w:r>
        <w:rPr>
          <w:rFonts w:hint="eastAsia" w:ascii="Times New Roman" w:hAnsi="Times New Roman" w:eastAsia="仿宋_GB2312" w:cs="Times New Roman"/>
          <w:sz w:val="32"/>
          <w:szCs w:val="32"/>
          <w:highlight w:val="none"/>
          <w:lang w:val="en-US" w:eastAsia="zh-CN"/>
        </w:rPr>
        <w:t>对获得国家科技主管部门立项，且单笔资助为100万元以上（含）的科技型中小企业，按所获国家资助的50%给予配套资助，每家企业每年配套资助金额最高为500万元。对获得市发改部门产业化事后补助项目、市科创部门技术攻关项目等新材料领域扶持资金，且单笔资助为100万元以上（含）的科技型中小企业，按所获市级资助的30%给予配套资助，每家企业每年配套资助金额最高为200万元。</w:t>
      </w:r>
    </w:p>
    <w:p>
      <w:pPr>
        <w:numPr>
          <w:ilvl w:val="-1"/>
          <w:numId w:val="0"/>
        </w:numPr>
        <w:spacing w:line="560" w:lineRule="exact"/>
        <w:ind w:firstLine="640" w:firstLineChars="200"/>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2.智能领域：</w:t>
      </w:r>
      <w:r>
        <w:rPr>
          <w:rFonts w:hint="default" w:ascii="Times New Roman" w:hAnsi="Times New Roman" w:eastAsia="仿宋_GB2312" w:cs="Times New Roman"/>
          <w:sz w:val="32"/>
          <w:szCs w:val="32"/>
          <w:highlight w:val="none"/>
          <w:lang w:val="en-US" w:eastAsia="zh-CN"/>
        </w:rPr>
        <w:t>对获得市级智能产业技术攻关重点项目相关扶持资金的科技型中小企业，按所获市级资助的30%给予配套资助，资助金额最高为100万元</w:t>
      </w:r>
      <w:r>
        <w:rPr>
          <w:rFonts w:hint="eastAsia" w:eastAsia="仿宋_GB2312" w:cs="Times New Roman"/>
          <w:sz w:val="32"/>
          <w:szCs w:val="32"/>
          <w:highlight w:val="none"/>
          <w:lang w:val="en-US" w:eastAsia="zh-CN"/>
        </w:rPr>
        <w:t>。</w:t>
      </w:r>
    </w:p>
    <w:p>
      <w:pPr>
        <w:spacing w:line="560" w:lineRule="exact"/>
        <w:ind w:firstLine="640"/>
        <w:rPr>
          <w:rFonts w:hint="eastAsia" w:ascii="楷体_GB2312" w:hAnsi="楷体_GB2312" w:eastAsia="楷体_GB2312" w:cs="楷体_GB2312"/>
          <w:color w:val="000000"/>
          <w:kern w:val="0"/>
          <w:sz w:val="32"/>
          <w:szCs w:val="32"/>
          <w:highlight w:val="none"/>
          <w:lang w:val="en-US" w:eastAsia="zh-CN" w:bidi="ar"/>
        </w:rPr>
      </w:pPr>
      <w:r>
        <w:rPr>
          <w:rFonts w:hint="eastAsia" w:ascii="楷体_GB2312" w:hAnsi="楷体_GB2312" w:eastAsia="楷体_GB2312" w:cs="楷体_GB2312"/>
          <w:color w:val="000000"/>
          <w:kern w:val="0"/>
          <w:sz w:val="32"/>
          <w:szCs w:val="32"/>
          <w:highlight w:val="none"/>
          <w:lang w:val="en-US" w:eastAsia="zh-CN" w:bidi="ar"/>
        </w:rPr>
        <w:t>（二）申报单位具体条件</w:t>
      </w:r>
    </w:p>
    <w:p>
      <w:pPr>
        <w:widowControl/>
        <w:spacing w:line="560" w:lineRule="exact"/>
        <w:ind w:firstLine="620" w:firstLineChars="0"/>
        <w:rPr>
          <w:rFonts w:hint="default"/>
          <w:highlight w:val="none"/>
          <w:lang w:val="en-US" w:eastAsia="zh-CN"/>
        </w:rPr>
      </w:pPr>
      <w:r>
        <w:rPr>
          <w:rFonts w:hint="default" w:ascii="Times New Roman" w:hAnsi="Times New Roman" w:eastAsia="仿宋_GB2312" w:cs="Times New Roman"/>
          <w:sz w:val="32"/>
          <w:szCs w:val="32"/>
          <w:highlight w:val="none"/>
          <w:shd w:val="clear" w:color="auto" w:fill="FFFFFF"/>
          <w:lang w:val="en-US" w:eastAsia="zh-CN"/>
        </w:rPr>
        <w:t>配套资助项目申报单位在</w:t>
      </w:r>
      <w:r>
        <w:rPr>
          <w:rFonts w:hint="eastAsia" w:eastAsia="仿宋_GB2312" w:cs="Times New Roman"/>
          <w:sz w:val="32"/>
          <w:szCs w:val="32"/>
          <w:highlight w:val="none"/>
          <w:shd w:val="clear" w:color="auto" w:fill="FFFFFF"/>
          <w:lang w:val="en-US" w:eastAsia="zh-CN"/>
        </w:rPr>
        <w:t>2020</w:t>
      </w:r>
      <w:r>
        <w:rPr>
          <w:rFonts w:hint="default" w:ascii="Times New Roman" w:hAnsi="Times New Roman" w:eastAsia="仿宋_GB2312" w:cs="Times New Roman"/>
          <w:sz w:val="32"/>
          <w:szCs w:val="32"/>
          <w:highlight w:val="none"/>
          <w:shd w:val="clear" w:color="auto" w:fill="FFFFFF"/>
          <w:lang w:val="en-US" w:eastAsia="zh-CN"/>
        </w:rPr>
        <w:t>年度获得的国家或市级资助经费已实际到账</w:t>
      </w:r>
      <w:r>
        <w:rPr>
          <w:rFonts w:hint="eastAsia" w:eastAsia="仿宋_GB2312" w:cs="Times New Roman"/>
          <w:sz w:val="32"/>
          <w:szCs w:val="32"/>
          <w:highlight w:val="none"/>
          <w:shd w:val="clear" w:color="auto" w:fill="FFFFFF"/>
          <w:lang w:val="en-US" w:eastAsia="zh-CN"/>
        </w:rPr>
        <w:t>。</w:t>
      </w:r>
    </w:p>
    <w:p>
      <w:pPr>
        <w:spacing w:line="560" w:lineRule="exact"/>
        <w:ind w:left="0" w:leftChars="0" w:firstLine="640" w:firstLineChars="200"/>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eastAsia="zh-CN" w:bidi="ar"/>
        </w:rPr>
        <w:t>（三）</w:t>
      </w:r>
      <w:r>
        <w:rPr>
          <w:rFonts w:hint="eastAsia" w:ascii="楷体_GB2312" w:hAnsi="楷体_GB2312" w:eastAsia="楷体_GB2312" w:cs="楷体_GB2312"/>
          <w:color w:val="000000"/>
          <w:kern w:val="0"/>
          <w:sz w:val="32"/>
          <w:szCs w:val="32"/>
          <w:highlight w:val="none"/>
          <w:lang w:bidi="ar"/>
        </w:rPr>
        <w:t>申报材料</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rPr>
        <w:t>1.登录深圳市光明区企业服务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w:t>
      </w:r>
      <w:r>
        <w:rPr>
          <w:rFonts w:hint="eastAsia" w:ascii="仿宋_GB2312" w:eastAsia="仿宋_GB2312"/>
          <w:sz w:val="32"/>
          <w:szCs w:val="32"/>
          <w:highlight w:val="none"/>
          <w:lang w:eastAsia="zh-CN"/>
        </w:rPr>
        <w:t>申请</w:t>
      </w:r>
      <w:r>
        <w:rPr>
          <w:rFonts w:hint="eastAsia" w:ascii="仿宋_GB2312" w:eastAsia="仿宋_GB2312"/>
          <w:sz w:val="32"/>
          <w:szCs w:val="32"/>
          <w:highlight w:val="none"/>
        </w:rPr>
        <w:t>表。</w:t>
      </w:r>
      <w:r>
        <w:rPr>
          <w:rFonts w:hint="eastAsia" w:ascii="仿宋_GB2312" w:eastAsia="仿宋_GB2312"/>
          <w:sz w:val="32"/>
          <w:szCs w:val="32"/>
          <w:highlight w:val="none"/>
          <w:lang w:val="en-US" w:eastAsia="zh-CN"/>
        </w:rPr>
        <w:t xml:space="preserve">          </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4.2020年度经审计的财务报告（注册未满一年的可提供验资报告）、最近一个月的会计报表（含资产负债表、损益表、现金流量表）。</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由税务部门提供的企业2020年度纳税证明。</w:t>
      </w:r>
    </w:p>
    <w:p>
      <w:pPr>
        <w:pStyle w:val="2"/>
        <w:numPr>
          <w:ilvl w:val="-1"/>
          <w:numId w:val="0"/>
        </w:numPr>
        <w:spacing w:line="560" w:lineRule="exact"/>
        <w:ind w:firstLine="640" w:firstLineChars="200"/>
        <w:jc w:val="left"/>
        <w:rPr>
          <w:rFonts w:hint="eastAsia" w:ascii="仿宋_GB2312" w:hAnsi="Times New Roman" w:eastAsia="仿宋_GB2312"/>
          <w:sz w:val="32"/>
          <w:szCs w:val="32"/>
          <w:highlight w:val="none"/>
          <w:lang w:val="en-US" w:eastAsia="zh-CN"/>
        </w:rPr>
      </w:pPr>
      <w:r>
        <w:rPr>
          <w:rFonts w:hint="eastAsia" w:ascii="仿宋_GB2312" w:hAnsi="Times New Roman" w:eastAsia="仿宋_GB2312"/>
          <w:sz w:val="32"/>
          <w:szCs w:val="32"/>
          <w:highlight w:val="none"/>
          <w:lang w:val="en-US" w:eastAsia="zh-CN"/>
        </w:rPr>
        <w:t>6.科技型中小企业认定公告文件或企业入库登记编号等相关材料（如入库科技型中小企业公告文件复印件、含入库登记编号的截图等）。</w:t>
      </w:r>
    </w:p>
    <w:p>
      <w:pPr>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.获得</w:t>
      </w:r>
      <w:r>
        <w:rPr>
          <w:rFonts w:hint="eastAsia" w:ascii="仿宋_GB2312" w:eastAsia="仿宋_GB2312"/>
          <w:sz w:val="32"/>
          <w:szCs w:val="32"/>
          <w:highlight w:val="none"/>
          <w:lang w:eastAsia="zh-CN"/>
        </w:rPr>
        <w:t>国家或</w:t>
      </w:r>
      <w:r>
        <w:rPr>
          <w:rFonts w:hint="eastAsia" w:ascii="仿宋_GB2312" w:eastAsia="仿宋_GB2312"/>
          <w:sz w:val="32"/>
          <w:szCs w:val="32"/>
          <w:highlight w:val="none"/>
        </w:rPr>
        <w:t>市级资助的有关证明文件、银行支付凭证等复印件（验原件）。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eastAsia="仿宋_GB231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.承诺协议书（模板见附件）。</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后上传PDF扫描件至光明区企业服务门户。</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电子材料审核通过后，请登录光明区企业服务门户，导出带水印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firstLineChars="200"/>
        <w:rPr>
          <w:rFonts w:hint="eastAsia" w:ascii="黑体" w:hAnsi="黑体" w:eastAsia="黑体" w:cstheme="minorBidi"/>
          <w:b w:val="0"/>
          <w:kern w:val="2"/>
          <w:sz w:val="32"/>
          <w:szCs w:val="22"/>
          <w:highlight w:val="none"/>
          <w:lang w:val="en-US" w:eastAsia="zh-CN"/>
        </w:rPr>
      </w:pPr>
      <w:r>
        <w:rPr>
          <w:rFonts w:hint="eastAsia" w:ascii="黑体" w:hAnsi="黑体" w:eastAsia="黑体" w:cstheme="minorBidi"/>
          <w:b w:val="0"/>
          <w:kern w:val="2"/>
          <w:sz w:val="32"/>
          <w:szCs w:val="22"/>
          <w:highlight w:val="none"/>
          <w:lang w:val="en-US" w:eastAsia="zh-CN"/>
        </w:rPr>
        <w:t>五、新材料产业购买或融资租赁仪器设备资助项目</w:t>
      </w:r>
    </w:p>
    <w:p>
      <w:pPr>
        <w:spacing w:line="560" w:lineRule="exact"/>
        <w:ind w:firstLine="640" w:firstLineChars="200"/>
        <w:rPr>
          <w:rFonts w:hint="eastAsia" w:ascii="楷体_GB2312" w:hAnsi="楷体_GB2312" w:eastAsia="楷体_GB2312" w:cs="楷体_GB2312"/>
          <w:color w:val="000000"/>
          <w:kern w:val="0"/>
          <w:sz w:val="32"/>
          <w:szCs w:val="32"/>
          <w:highlight w:val="none"/>
          <w:lang w:eastAsia="zh-CN" w:bidi="ar"/>
        </w:rPr>
      </w:pPr>
      <w:r>
        <w:rPr>
          <w:rFonts w:hint="eastAsia" w:ascii="楷体_GB2312" w:hAnsi="楷体_GB2312" w:eastAsia="楷体_GB2312" w:cs="楷体_GB2312"/>
          <w:color w:val="000000"/>
          <w:kern w:val="0"/>
          <w:sz w:val="32"/>
          <w:szCs w:val="32"/>
          <w:highlight w:val="none"/>
          <w:lang w:val="en-US" w:eastAsia="zh-CN" w:bidi="ar"/>
        </w:rPr>
        <w:t>（一）</w:t>
      </w:r>
      <w:r>
        <w:rPr>
          <w:rFonts w:hint="eastAsia" w:ascii="楷体_GB2312" w:hAnsi="楷体_GB2312" w:eastAsia="楷体_GB2312" w:cs="楷体_GB2312"/>
          <w:color w:val="000000"/>
          <w:kern w:val="0"/>
          <w:sz w:val="32"/>
          <w:szCs w:val="32"/>
          <w:highlight w:val="none"/>
          <w:lang w:eastAsia="zh-CN" w:bidi="ar"/>
        </w:rPr>
        <w:t>扶持方向及支持标准</w:t>
      </w:r>
    </w:p>
    <w:p>
      <w:pPr>
        <w:pStyle w:val="2"/>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仿宋_GB2312"/>
          <w:color w:val="auto"/>
          <w:sz w:val="32"/>
          <w:szCs w:val="32"/>
          <w:highlight w:val="none"/>
          <w:lang w:val="en-US" w:eastAsia="zh-CN"/>
        </w:rPr>
      </w:pPr>
      <w:r>
        <w:rPr>
          <w:rFonts w:hint="eastAsia"/>
          <w:highlight w:val="none"/>
          <w:lang w:val="en-US" w:eastAsia="zh-CN"/>
        </w:rPr>
        <w:t xml:space="preserve">      </w:t>
      </w:r>
      <w:r>
        <w:rPr>
          <w:rFonts w:hint="eastAsia" w:ascii="宋体" w:hAnsi="宋体" w:eastAsia="仿宋_GB2312"/>
          <w:sz w:val="32"/>
          <w:szCs w:val="32"/>
          <w:highlight w:val="none"/>
          <w:lang w:val="en-US" w:eastAsia="zh-CN"/>
        </w:rPr>
        <w:t>新材料领域：</w:t>
      </w:r>
      <w:r>
        <w:rPr>
          <w:rFonts w:hint="eastAsia" w:ascii="Times New Roman" w:hAnsi="Times New Roman" w:eastAsia="仿宋_GB2312"/>
          <w:color w:val="auto"/>
          <w:sz w:val="32"/>
          <w:szCs w:val="32"/>
          <w:highlight w:val="none"/>
          <w:lang w:val="en-US" w:eastAsia="zh-CN"/>
        </w:rPr>
        <w:t>对2020年度购买或融资租赁单台（套）价格200万元以上大型科研仪器设备的科技型中小企业，按购买或融资租赁合同实际支付金额的10%给予资助，每家企业每年资助金额最高为200万元。</w:t>
      </w:r>
    </w:p>
    <w:p>
      <w:pPr>
        <w:numPr>
          <w:ilvl w:val="-1"/>
          <w:numId w:val="0"/>
        </w:numPr>
        <w:spacing w:line="560" w:lineRule="exact"/>
        <w:ind w:firstLine="640" w:firstLineChars="200"/>
        <w:rPr>
          <w:rFonts w:hint="eastAsia" w:ascii="楷体_GB2312" w:hAnsi="楷体_GB2312" w:eastAsia="楷体_GB2312" w:cs="楷体_GB2312"/>
          <w:color w:val="000000"/>
          <w:kern w:val="0"/>
          <w:sz w:val="32"/>
          <w:szCs w:val="32"/>
          <w:highlight w:val="none"/>
          <w:lang w:eastAsia="zh-CN" w:bidi="ar"/>
        </w:rPr>
      </w:pPr>
      <w:r>
        <w:rPr>
          <w:rFonts w:hint="eastAsia" w:ascii="楷体_GB2312" w:hAnsi="楷体_GB2312" w:eastAsia="楷体_GB2312" w:cs="楷体_GB2312"/>
          <w:color w:val="000000"/>
          <w:kern w:val="0"/>
          <w:sz w:val="32"/>
          <w:szCs w:val="32"/>
          <w:highlight w:val="none"/>
          <w:lang w:eastAsia="zh-CN" w:bidi="ar"/>
        </w:rPr>
        <w:t>（二）申报单位具体条件</w:t>
      </w:r>
    </w:p>
    <w:p>
      <w:pPr>
        <w:keepNext w:val="0"/>
        <w:keepLines w:val="0"/>
        <w:pageBreakBefore w:val="0"/>
        <w:widowControl/>
        <w:kinsoku/>
        <w:wordWrap/>
        <w:overflowPunct/>
        <w:topLinePunct w:val="0"/>
        <w:autoSpaceDE/>
        <w:autoSpaceDN/>
        <w:bidi w:val="0"/>
        <w:adjustRightInd/>
        <w:snapToGrid/>
        <w:spacing w:line="560" w:lineRule="exact"/>
        <w:ind w:firstLine="620" w:firstLineChars="0"/>
        <w:textAlignment w:val="auto"/>
        <w:rPr>
          <w:rFonts w:hint="default" w:ascii="Times New Roman" w:hAnsi="Times New Roman" w:eastAsia="仿宋_GB2312" w:cs="Times New Roman"/>
          <w:kern w:val="2"/>
          <w:sz w:val="32"/>
          <w:szCs w:val="32"/>
          <w:highlight w:val="none"/>
          <w:shd w:val="clear" w:color="auto" w:fill="FFFFFF"/>
          <w:lang w:val="en-US" w:eastAsia="zh-CN" w:bidi="ar"/>
        </w:rPr>
      </w:pPr>
      <w:r>
        <w:rPr>
          <w:rFonts w:hint="eastAsia" w:eastAsia="仿宋_GB2312"/>
          <w:sz w:val="32"/>
          <w:szCs w:val="32"/>
          <w:highlight w:val="none"/>
          <w:shd w:val="clear" w:color="auto" w:fill="FFFFFF"/>
          <w:lang w:val="en-US" w:eastAsia="zh-CN"/>
        </w:rPr>
        <w:t>2020</w:t>
      </w:r>
      <w:r>
        <w:rPr>
          <w:rFonts w:hint="default" w:ascii="Times New Roman" w:hAnsi="Times New Roman" w:eastAsia="仿宋_GB2312"/>
          <w:sz w:val="32"/>
          <w:szCs w:val="32"/>
          <w:highlight w:val="none"/>
          <w:shd w:val="clear" w:color="auto" w:fill="FFFFFF"/>
          <w:lang w:val="en-US" w:eastAsia="zh-CN"/>
        </w:rPr>
        <w:t>年度购买或融资租赁单台（套）价格200万元</w:t>
      </w:r>
      <w:r>
        <w:rPr>
          <w:rFonts w:hint="default" w:eastAsia="仿宋_GB2312"/>
          <w:sz w:val="32"/>
          <w:szCs w:val="32"/>
          <w:highlight w:val="none"/>
          <w:shd w:val="clear" w:color="auto" w:fill="FFFFFF"/>
          <w:lang w:val="en-US" w:eastAsia="zh-CN"/>
        </w:rPr>
        <w:t>以上。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highlight w:val="none"/>
          <w:lang w:bidi="ar"/>
        </w:rPr>
      </w:pPr>
      <w:r>
        <w:rPr>
          <w:rFonts w:hint="eastAsia" w:ascii="楷体_GB2312" w:hAnsi="楷体_GB2312" w:eastAsia="楷体_GB2312" w:cs="楷体_GB2312"/>
          <w:color w:val="000000"/>
          <w:kern w:val="0"/>
          <w:sz w:val="32"/>
          <w:szCs w:val="32"/>
          <w:highlight w:val="none"/>
          <w:lang w:bidi="ar"/>
        </w:rPr>
        <w:t>（三）申报材料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w:t>
      </w:r>
      <w:r>
        <w:rPr>
          <w:rFonts w:hint="eastAsia" w:ascii="仿宋_GB2312" w:eastAsia="仿宋_GB2312"/>
          <w:sz w:val="32"/>
          <w:szCs w:val="32"/>
          <w:highlight w:val="none"/>
          <w:lang w:eastAsia="zh-CN"/>
        </w:rPr>
        <w:t>申请</w:t>
      </w:r>
      <w:r>
        <w:rPr>
          <w:rFonts w:hint="eastAsia" w:ascii="仿宋_GB2312" w:eastAsia="仿宋_GB2312"/>
          <w:sz w:val="32"/>
          <w:szCs w:val="32"/>
          <w:highlight w:val="none"/>
        </w:rPr>
        <w:t>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5.由税务部门提供的企业2020年度纳税证明。</w:t>
      </w:r>
    </w:p>
    <w:p>
      <w:pPr>
        <w:spacing w:line="560" w:lineRule="exact"/>
        <w:ind w:firstLine="640" w:firstLineChars="200"/>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6.</w:t>
      </w:r>
      <w:r>
        <w:rPr>
          <w:rFonts w:hint="eastAsia" w:ascii="仿宋_GB2312" w:hAnsi="Times New Roman" w:eastAsia="仿宋_GB2312"/>
          <w:sz w:val="32"/>
          <w:szCs w:val="32"/>
          <w:highlight w:val="none"/>
          <w:lang w:val="en-US" w:eastAsia="zh-CN"/>
        </w:rPr>
        <w:t>科技型中小企业认定公告文件</w:t>
      </w:r>
      <w:bookmarkStart w:id="0" w:name="_GoBack"/>
      <w:bookmarkEnd w:id="0"/>
      <w:r>
        <w:rPr>
          <w:rFonts w:hint="eastAsia" w:ascii="仿宋_GB2312" w:hAnsi="Times New Roman" w:eastAsia="仿宋_GB2312"/>
          <w:sz w:val="32"/>
          <w:szCs w:val="32"/>
          <w:highlight w:val="none"/>
          <w:lang w:val="en-US" w:eastAsia="zh-CN"/>
        </w:rPr>
        <w:t>或企业入库登记编号等相关材料（如入库科技型中小企业公告文件复印件、含入库登记编号的截图等）。</w:t>
      </w:r>
    </w:p>
    <w:p>
      <w:pPr>
        <w:spacing w:line="560" w:lineRule="exact"/>
        <w:ind w:firstLine="640" w:firstLineChars="200"/>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7.购买</w:t>
      </w:r>
      <w:r>
        <w:rPr>
          <w:rFonts w:hint="eastAsia" w:ascii="仿宋_GB2312" w:eastAsia="仿宋_GB2312" w:cs="Times New Roman"/>
          <w:sz w:val="32"/>
          <w:szCs w:val="32"/>
          <w:highlight w:val="none"/>
          <w:lang w:val="en-US" w:eastAsia="zh-CN"/>
        </w:rPr>
        <w:t>或融资租赁设备证明材料（购买合同、租赁合同、发票等）。</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eastAsia="仿宋_GB2312"/>
          <w:highlight w:val="none"/>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.承诺协议书（模板见附件）。</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后上传PDF扫描件至光明区企业服务门户。</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电子材料审核通过后，请登录光明区企业服务门户，导出带水印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6月8日至6月9日仅可修改申请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九</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w:t>
      </w:r>
      <w:r>
        <w:rPr>
          <w:rFonts w:ascii="仿宋_GB2312" w:eastAsia="仿宋_GB2312"/>
          <w:sz w:val="32"/>
          <w:szCs w:val="32"/>
          <w:highlight w:val="none"/>
        </w:rPr>
        <w:t>单位对</w:t>
      </w:r>
      <w:r>
        <w:rPr>
          <w:rFonts w:hint="eastAsia" w:ascii="仿宋_GB2312" w:eastAsia="仿宋_GB2312"/>
          <w:sz w:val="32"/>
          <w:szCs w:val="32"/>
          <w:highlight w:val="none"/>
          <w:lang w:eastAsia="zh-CN"/>
        </w:rPr>
        <w:t>申报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958" w:leftChars="304" w:hanging="320" w:hangingChars="1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p>
      <w:pPr>
        <w:spacing w:line="560" w:lineRule="exact"/>
        <w:ind w:left="848" w:leftChars="304" w:hanging="210" w:hangingChars="100"/>
        <w:rPr>
          <w:highlight w:val="none"/>
        </w:rPr>
      </w:pPr>
    </w:p>
    <w:sectPr>
      <w:footerReference r:id="rId3" w:type="default"/>
      <w:pgSz w:w="11906" w:h="16838"/>
      <w:pgMar w:top="1440" w:right="1906"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55B"/>
    <w:multiLevelType w:val="singleLevel"/>
    <w:tmpl w:val="141925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9E1855"/>
    <w:rsid w:val="00B1460F"/>
    <w:rsid w:val="00CC0004"/>
    <w:rsid w:val="00E83555"/>
    <w:rsid w:val="00EC0D3B"/>
    <w:rsid w:val="00EC192A"/>
    <w:rsid w:val="00ED0B37"/>
    <w:rsid w:val="00F738EA"/>
    <w:rsid w:val="019075A0"/>
    <w:rsid w:val="01A6629C"/>
    <w:rsid w:val="02785C18"/>
    <w:rsid w:val="0317605B"/>
    <w:rsid w:val="037A2496"/>
    <w:rsid w:val="04D33EA3"/>
    <w:rsid w:val="063B0A2B"/>
    <w:rsid w:val="063C1E61"/>
    <w:rsid w:val="07126B08"/>
    <w:rsid w:val="07DD1259"/>
    <w:rsid w:val="087526B5"/>
    <w:rsid w:val="08DB5C04"/>
    <w:rsid w:val="08F30CA2"/>
    <w:rsid w:val="0BA00C8C"/>
    <w:rsid w:val="0BB906A7"/>
    <w:rsid w:val="0BD83BE4"/>
    <w:rsid w:val="0CA45D05"/>
    <w:rsid w:val="0CF716C5"/>
    <w:rsid w:val="0E6D73E6"/>
    <w:rsid w:val="0ECA2A8F"/>
    <w:rsid w:val="0ED47625"/>
    <w:rsid w:val="107474C0"/>
    <w:rsid w:val="113B1FE1"/>
    <w:rsid w:val="11C34594"/>
    <w:rsid w:val="12402094"/>
    <w:rsid w:val="12827A22"/>
    <w:rsid w:val="12DA4400"/>
    <w:rsid w:val="13081E29"/>
    <w:rsid w:val="150A6B05"/>
    <w:rsid w:val="15863480"/>
    <w:rsid w:val="16367F3F"/>
    <w:rsid w:val="177915CE"/>
    <w:rsid w:val="184F32B2"/>
    <w:rsid w:val="1A006451"/>
    <w:rsid w:val="1B2174C7"/>
    <w:rsid w:val="1B534B5C"/>
    <w:rsid w:val="1BF5DDD1"/>
    <w:rsid w:val="1C641B2A"/>
    <w:rsid w:val="1F493A40"/>
    <w:rsid w:val="1FA65BFE"/>
    <w:rsid w:val="1FB92907"/>
    <w:rsid w:val="20104874"/>
    <w:rsid w:val="2049139D"/>
    <w:rsid w:val="20B338A8"/>
    <w:rsid w:val="21712AA3"/>
    <w:rsid w:val="23BB31E1"/>
    <w:rsid w:val="23F201BE"/>
    <w:rsid w:val="24FC6534"/>
    <w:rsid w:val="25BB44D7"/>
    <w:rsid w:val="28AC6A2A"/>
    <w:rsid w:val="28B13D2E"/>
    <w:rsid w:val="296273FA"/>
    <w:rsid w:val="2ABA0655"/>
    <w:rsid w:val="2ADA40E3"/>
    <w:rsid w:val="2B1B53B4"/>
    <w:rsid w:val="2BB7DF5A"/>
    <w:rsid w:val="2BBF1F56"/>
    <w:rsid w:val="2C430D59"/>
    <w:rsid w:val="2C4523F1"/>
    <w:rsid w:val="2C906159"/>
    <w:rsid w:val="2EB83B1C"/>
    <w:rsid w:val="2F1D13B8"/>
    <w:rsid w:val="2F3E2DA2"/>
    <w:rsid w:val="2FFFBB12"/>
    <w:rsid w:val="307D56B5"/>
    <w:rsid w:val="30C56FC8"/>
    <w:rsid w:val="30DA3426"/>
    <w:rsid w:val="33392CD3"/>
    <w:rsid w:val="3341521B"/>
    <w:rsid w:val="337F9DCB"/>
    <w:rsid w:val="34735B69"/>
    <w:rsid w:val="34A5344E"/>
    <w:rsid w:val="357A5B24"/>
    <w:rsid w:val="35BA3763"/>
    <w:rsid w:val="35CF59E7"/>
    <w:rsid w:val="36653FD6"/>
    <w:rsid w:val="36692622"/>
    <w:rsid w:val="37CD664B"/>
    <w:rsid w:val="37D6A630"/>
    <w:rsid w:val="39525F4A"/>
    <w:rsid w:val="3B5D2CAD"/>
    <w:rsid w:val="3B663DAE"/>
    <w:rsid w:val="3BE52349"/>
    <w:rsid w:val="3CD14CBF"/>
    <w:rsid w:val="3EED94CB"/>
    <w:rsid w:val="3FFE4A2A"/>
    <w:rsid w:val="408456B2"/>
    <w:rsid w:val="41F41451"/>
    <w:rsid w:val="423124AE"/>
    <w:rsid w:val="43403CF2"/>
    <w:rsid w:val="442A43F1"/>
    <w:rsid w:val="44520B09"/>
    <w:rsid w:val="445C1638"/>
    <w:rsid w:val="44C34822"/>
    <w:rsid w:val="44DA1B23"/>
    <w:rsid w:val="45BA778D"/>
    <w:rsid w:val="46017EB0"/>
    <w:rsid w:val="497050DA"/>
    <w:rsid w:val="49C0771A"/>
    <w:rsid w:val="4A5141AD"/>
    <w:rsid w:val="4B382376"/>
    <w:rsid w:val="4B631C4F"/>
    <w:rsid w:val="4C12409B"/>
    <w:rsid w:val="4C7F475E"/>
    <w:rsid w:val="4C957ACB"/>
    <w:rsid w:val="4CB83CA4"/>
    <w:rsid w:val="4D174B5F"/>
    <w:rsid w:val="4D435E41"/>
    <w:rsid w:val="4EBE12F1"/>
    <w:rsid w:val="4F9E53D8"/>
    <w:rsid w:val="500C61E7"/>
    <w:rsid w:val="53176AA4"/>
    <w:rsid w:val="53975A4E"/>
    <w:rsid w:val="53FA7F42"/>
    <w:rsid w:val="541677B5"/>
    <w:rsid w:val="54CD2BF4"/>
    <w:rsid w:val="56047E65"/>
    <w:rsid w:val="56094727"/>
    <w:rsid w:val="562A5E2B"/>
    <w:rsid w:val="56F54868"/>
    <w:rsid w:val="57D725E3"/>
    <w:rsid w:val="5B420654"/>
    <w:rsid w:val="5B5C5C0B"/>
    <w:rsid w:val="5BE57B1D"/>
    <w:rsid w:val="5DC41548"/>
    <w:rsid w:val="5F960185"/>
    <w:rsid w:val="5F9C4AB6"/>
    <w:rsid w:val="5FBBB7F9"/>
    <w:rsid w:val="5FFBBD70"/>
    <w:rsid w:val="5FFD6F9F"/>
    <w:rsid w:val="5FFEDD3B"/>
    <w:rsid w:val="606C45E6"/>
    <w:rsid w:val="61F74380"/>
    <w:rsid w:val="6236041C"/>
    <w:rsid w:val="62711AEB"/>
    <w:rsid w:val="62C83613"/>
    <w:rsid w:val="635A35B7"/>
    <w:rsid w:val="63857CA2"/>
    <w:rsid w:val="63CA55E7"/>
    <w:rsid w:val="64544009"/>
    <w:rsid w:val="647E60D8"/>
    <w:rsid w:val="64DD26F7"/>
    <w:rsid w:val="657FB3E9"/>
    <w:rsid w:val="65875A22"/>
    <w:rsid w:val="66EF1A43"/>
    <w:rsid w:val="673F72D1"/>
    <w:rsid w:val="67654EF0"/>
    <w:rsid w:val="67FFE10C"/>
    <w:rsid w:val="69B626B9"/>
    <w:rsid w:val="69F563E7"/>
    <w:rsid w:val="6AC510ED"/>
    <w:rsid w:val="6BEA597A"/>
    <w:rsid w:val="6C650732"/>
    <w:rsid w:val="6DE12921"/>
    <w:rsid w:val="6E3D74D5"/>
    <w:rsid w:val="6E46414D"/>
    <w:rsid w:val="6ECC14B7"/>
    <w:rsid w:val="6F011DEA"/>
    <w:rsid w:val="6F0B20DD"/>
    <w:rsid w:val="6F3253A8"/>
    <w:rsid w:val="6F5E9D8F"/>
    <w:rsid w:val="6FDF60E1"/>
    <w:rsid w:val="703232AB"/>
    <w:rsid w:val="703F7C3E"/>
    <w:rsid w:val="70450CBF"/>
    <w:rsid w:val="704A59E5"/>
    <w:rsid w:val="70807404"/>
    <w:rsid w:val="71B40C67"/>
    <w:rsid w:val="723A444A"/>
    <w:rsid w:val="726254CD"/>
    <w:rsid w:val="73051806"/>
    <w:rsid w:val="736E6075"/>
    <w:rsid w:val="743A672F"/>
    <w:rsid w:val="76066234"/>
    <w:rsid w:val="761D26A6"/>
    <w:rsid w:val="768F3668"/>
    <w:rsid w:val="771C0C88"/>
    <w:rsid w:val="77341011"/>
    <w:rsid w:val="77A54B86"/>
    <w:rsid w:val="77AE4D95"/>
    <w:rsid w:val="77BF1B98"/>
    <w:rsid w:val="78030A72"/>
    <w:rsid w:val="78A13DD2"/>
    <w:rsid w:val="78F92B3C"/>
    <w:rsid w:val="7910395E"/>
    <w:rsid w:val="796F71E5"/>
    <w:rsid w:val="7AC64AA4"/>
    <w:rsid w:val="7AF7763E"/>
    <w:rsid w:val="7B0B5B12"/>
    <w:rsid w:val="7B6E5014"/>
    <w:rsid w:val="7B747BCC"/>
    <w:rsid w:val="7BD80A88"/>
    <w:rsid w:val="7BFB27BA"/>
    <w:rsid w:val="7C7019B1"/>
    <w:rsid w:val="7CDB5E2D"/>
    <w:rsid w:val="7D101655"/>
    <w:rsid w:val="7D5EFABD"/>
    <w:rsid w:val="7D7EC2FE"/>
    <w:rsid w:val="7D7FD598"/>
    <w:rsid w:val="7DD95873"/>
    <w:rsid w:val="7DEA362D"/>
    <w:rsid w:val="7DFD791B"/>
    <w:rsid w:val="7E576A2C"/>
    <w:rsid w:val="7E9517CA"/>
    <w:rsid w:val="7EDB24DD"/>
    <w:rsid w:val="7EEF1480"/>
    <w:rsid w:val="7F634499"/>
    <w:rsid w:val="7FEBB12E"/>
    <w:rsid w:val="7FFD00F2"/>
    <w:rsid w:val="7FFF0A09"/>
    <w:rsid w:val="8FAE6E03"/>
    <w:rsid w:val="ABE77637"/>
    <w:rsid w:val="AD8F796E"/>
    <w:rsid w:val="BB7F7FCF"/>
    <w:rsid w:val="BBEB7834"/>
    <w:rsid w:val="BF7CF4E9"/>
    <w:rsid w:val="BFBE8484"/>
    <w:rsid w:val="D61590B0"/>
    <w:rsid w:val="D9BEE62A"/>
    <w:rsid w:val="DA7F2121"/>
    <w:rsid w:val="DEFF0966"/>
    <w:rsid w:val="DF33FA02"/>
    <w:rsid w:val="DFAD57D2"/>
    <w:rsid w:val="DFFFD87F"/>
    <w:rsid w:val="E36FA151"/>
    <w:rsid w:val="EBF8E104"/>
    <w:rsid w:val="EF9FFBE0"/>
    <w:rsid w:val="F1DF4DD9"/>
    <w:rsid w:val="F5B7F160"/>
    <w:rsid w:val="F676B200"/>
    <w:rsid w:val="F6D7630E"/>
    <w:rsid w:val="F77FFFCF"/>
    <w:rsid w:val="FB7F90E1"/>
    <w:rsid w:val="FDB798DE"/>
    <w:rsid w:val="FDFFC183"/>
    <w:rsid w:val="FFE6C52C"/>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12</TotalTime>
  <ScaleCrop>false</ScaleCrop>
  <LinksUpToDate>false</LinksUpToDate>
  <CharactersWithSpaces>8506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2021-01-17T22:32:00Z</dcterms:created>
  <dc:creator>kevin005</dc:creator>
  <cp:lastModifiedBy>王燕美</cp:lastModifiedBy>
  <cp:lastPrinted>2021-03-04T13:36:00Z</cp:lastPrinted>
  <dcterms:modified xsi:type="dcterms:W3CDTF">2021-04-09T02:21:50Z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