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9"/>
        <w:ind w:left="420" w:firstLine="0" w:firstLineChars="0"/>
        <w:jc w:val="center"/>
        <w:rPr>
          <w:rFonts w:hint="eastAsia" w:ascii="宋体" w:hAnsi="宋体" w:eastAsia="宋体" w:cs="黑体"/>
          <w:b/>
          <w:bCs/>
          <w:color w:val="000000" w:themeColor="text1"/>
          <w:sz w:val="44"/>
          <w:szCs w:val="44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黑体"/>
          <w:b/>
          <w:bCs/>
          <w:color w:val="000000" w:themeColor="text1"/>
          <w:sz w:val="44"/>
          <w:szCs w:val="44"/>
          <w:lang w:eastAsia="zh-Hans"/>
          <w14:textFill>
            <w14:solidFill>
              <w14:schemeClr w14:val="tx1"/>
            </w14:solidFill>
          </w14:textFill>
        </w:rPr>
        <w:t>安居</w:t>
      </w:r>
      <w:r>
        <w:rPr>
          <w:rFonts w:hint="eastAsia" w:ascii="宋体" w:hAnsi="宋体" w:eastAsia="宋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凤桐苑</w:t>
      </w:r>
      <w:r>
        <w:rPr>
          <w:rFonts w:hint="eastAsia" w:ascii="宋体" w:hAnsi="宋体" w:eastAsia="宋体" w:cs="黑体"/>
          <w:b/>
          <w:bCs/>
          <w:color w:val="000000" w:themeColor="text1"/>
          <w:sz w:val="44"/>
          <w:szCs w:val="44"/>
          <w:lang w:eastAsia="zh-Hans"/>
          <w14:textFill>
            <w14:solidFill>
              <w14:schemeClr w14:val="tx1"/>
            </w14:solidFill>
          </w14:textFill>
        </w:rPr>
        <w:t>现场看房</w:t>
      </w:r>
    </w:p>
    <w:p>
      <w:pPr>
        <w:pStyle w:val="19"/>
        <w:ind w:left="420"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黑体"/>
          <w:b/>
          <w:bCs/>
          <w:color w:val="000000" w:themeColor="text1"/>
          <w:sz w:val="44"/>
          <w:szCs w:val="44"/>
          <w:lang w:eastAsia="zh-Hans"/>
          <w14:textFill>
            <w14:solidFill>
              <w14:schemeClr w14:val="tx1"/>
            </w14:solidFill>
          </w14:textFill>
        </w:rPr>
        <w:t>交通指引</w:t>
      </w:r>
      <w:r>
        <w:rPr>
          <w:rFonts w:hint="eastAsia" w:ascii="宋体" w:hAnsi="宋体" w:eastAsia="宋体" w:cs="黑体"/>
          <w:b/>
          <w:bCs/>
          <w:color w:val="000000" w:themeColor="text1"/>
          <w:sz w:val="44"/>
          <w:szCs w:val="44"/>
          <w:lang w:val="en-US" w:eastAsia="zh-Hans"/>
          <w14:textFill>
            <w14:solidFill>
              <w14:schemeClr w14:val="tx1"/>
            </w14:solidFill>
          </w14:textFill>
        </w:rPr>
        <w:t>及</w:t>
      </w:r>
      <w:r>
        <w:rPr>
          <w:rFonts w:hint="eastAsia" w:ascii="宋体" w:hAnsi="宋体" w:eastAsia="宋体" w:cs="黑体"/>
          <w:b/>
          <w:bCs/>
          <w:color w:val="000000" w:themeColor="text1"/>
          <w:sz w:val="44"/>
          <w:szCs w:val="44"/>
          <w:lang w:eastAsia="zh-Hans"/>
          <w14:textFill>
            <w14:solidFill>
              <w14:schemeClr w14:val="tx1"/>
            </w14:solidFill>
          </w14:textFill>
        </w:rPr>
        <w:t>注意事项</w:t>
      </w:r>
    </w:p>
    <w:p>
      <w:pP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看房现场不提供停车位，为环保低碳，建议绿色出行。请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预约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看房家庭认真仔细阅读以下事项：</w:t>
      </w:r>
    </w:p>
    <w:p>
      <w:pPr>
        <w:rPr>
          <w:rFonts w:hint="eastAsia" w:ascii="仿宋" w:hAnsi="仿宋" w:eastAsia="仿宋" w:cs="仿宋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一、看房交通</w:t>
      </w:r>
    </w:p>
    <w:p>
      <w:pPr>
        <w:spacing w:line="276" w:lineRule="auto"/>
        <w:rPr>
          <w:rFonts w:hint="default" w:ascii="仿宋" w:hAnsi="仿宋" w:eastAsia="仿宋" w:cs="仿宋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预约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看房家庭可选择以下任意一种形式前往项目看房现场——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安居凤桐苑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接待点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，地址：深圳市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光明区塘家大道光明1号3期北门</w:t>
      </w:r>
      <w:bookmarkStart w:id="0" w:name="_GoBack"/>
      <w:bookmarkEnd w:id="0"/>
    </w:p>
    <w:p>
      <w:pPr>
        <w:spacing w:line="276" w:lineRule="auto"/>
        <w:rPr>
          <w:rFonts w:hint="eastAsia" w:ascii="仿宋" w:hAnsi="仿宋" w:eastAsia="仿宋" w:cs="仿宋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（一）乘坐地铁路线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1.地铁-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公交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步行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：您的位置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——乘坐地铁6号线至凤凰城站D出口，步行约400米至乐府广场总站公交站，乘坐B926路公交车至光谷苑公交站，步行约200米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按照现场导视至项目接待点。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0340" cy="2575560"/>
            <wp:effectExtent l="0" t="0" r="1270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606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.地铁-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公交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步行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：您的位置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——乘坐地铁6号线至长圳站A出口，步行约200米至长圳地铁站公交站，乘坐B974/926路公交车至光谷苑公交站，步行约200米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按照现场导视至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接待点。</w:t>
      </w:r>
      <w:r>
        <w:drawing>
          <wp:inline distT="0" distB="0" distL="114300" distR="114300">
            <wp:extent cx="5266690" cy="2570480"/>
            <wp:effectExtent l="0" t="0" r="10160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3.地铁-打车：您的位置——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凤凰城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D</w:t>
      </w:r>
      <w:r>
        <w:rPr>
          <w:rFonts w:hint="eastAsia" w:ascii="仿宋" w:hAnsi="仿宋" w:eastAsia="仿宋" w:cs="仿宋"/>
          <w:sz w:val="24"/>
          <w:szCs w:val="24"/>
        </w:rPr>
        <w:t>出口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/长圳A</w:t>
      </w:r>
      <w:r>
        <w:rPr>
          <w:rFonts w:hint="eastAsia" w:ascii="仿宋" w:hAnsi="仿宋" w:eastAsia="仿宋" w:cs="仿宋"/>
          <w:sz w:val="24"/>
          <w:szCs w:val="24"/>
        </w:rPr>
        <w:t>出口——打车导航至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凤桐苑项目接待点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spacing w:line="276" w:lineRule="auto"/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040" cy="2494915"/>
            <wp:effectExtent l="0" t="0" r="3810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仿宋" w:hAnsi="仿宋" w:eastAsia="仿宋" w:cs="仿宋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仿宋" w:hAnsi="仿宋" w:eastAsia="仿宋" w:cs="仿宋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）乘坐公交路线（请密切留意最新公共交通信息）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您的位置——光谷苑站（B884路、B926、B947、B971、M410、高峰专线167路）下车，步行约200米至项目接待点。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您的位置——尚智科技园站（B971),步行约250米至项目接待点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default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您的位置——华星光电站（A6线、B947路、B971路、E39路、M206、M337、M356、M387、M525、M529、高峰专线167路，高快巴士33路、虹桥公园假日专线1号）下车，步行约300米至项目接待点。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您的位置——华映显示科技站（B884、B947路）下车，步行约500米至项目接待点。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您的位置——光谷苑正门站（M410路）下车，步行约350米至项目接待点。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default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您的位置——新纶科技产业园（B947路、M410路）下车，步行约500米至项目接待点。</w:t>
      </w:r>
    </w:p>
    <w:p>
      <w:pPr>
        <w:jc w:val="left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570480"/>
            <wp:effectExtent l="0" t="0" r="10160" b="12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35" cy="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35" cy="0"/>
            <wp:effectExtent l="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rPr>
          <w:rFonts w:hint="eastAsia" w:ascii="仿宋" w:hAnsi="仿宋" w:eastAsia="仿宋" w:cs="仿宋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仿宋" w:hAnsi="仿宋" w:eastAsia="仿宋" w:cs="仿宋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）自驾车路线（注：现场不提供停车位，建议</w:t>
      </w:r>
      <w:r>
        <w:rPr>
          <w:rFonts w:hint="eastAsia" w:ascii="仿宋" w:hAnsi="仿宋" w:eastAsia="仿宋" w:cs="仿宋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乘坐</w:t>
      </w:r>
      <w:r>
        <w:rPr>
          <w:rFonts w:hint="eastAsia" w:ascii="仿宋" w:hAnsi="仿宋" w:eastAsia="仿宋" w:cs="仿宋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地铁或公交出行）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从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福田出发：滨河大道—香蜜湖路—福龙路—龙大高速—观光路—光明大道—到达看项目接待点。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从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罗湖出发：笋岗东路—北环大道—梅观路—南坪快速—福龙路—龙大高速—观光路—光明大道—到达项目接待点。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南山出发：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滨海大道—沙河西路—南坪快速—南光高速—光明大道—到达项目接待点。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从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宝安出发：宝安大道—月亮湾大道—北环大道—南海大道—南光高速—光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明大道—到达项目接待点。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default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从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龙岗出发：龙翔大道—沈海高速—龙大高速—观光路—光明大道—到达项目接待点。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default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从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盐田出发：深盐路—罗沙路—泥岗路—北环大道—梅观路南坪快速—南光高速—光明大道—到达项目接待点。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default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从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光明出发：松白路—光明大道—到达项目接待点。</w:t>
      </w:r>
    </w:p>
    <w:p>
      <w:pPr>
        <w:numPr>
          <w:ilvl w:val="0"/>
          <w:numId w:val="3"/>
        </w:numPr>
        <w:rPr>
          <w:rFonts w:hint="eastAsia" w:ascii="仿宋" w:hAnsi="仿宋" w:eastAsia="仿宋" w:cs="仿宋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交通区位图</w:t>
      </w:r>
    </w:p>
    <w:p>
      <w:pPr>
        <w:jc w:val="center"/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4785" cy="2260600"/>
            <wp:effectExtent l="0" t="0" r="1206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color w:val="000000" w:themeColor="text1"/>
          <w:sz w:val="15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15"/>
          <w:szCs w:val="24"/>
          <w14:textFill>
            <w14:solidFill>
              <w14:schemeClr w14:val="tx1"/>
            </w14:solidFill>
          </w14:textFill>
        </w:rPr>
        <w:t>（本区位图所标示的交通线路、教育设施、市政公建、生态景观等旨在提供参考，不排除因政府规划、政府规定及开发商未能控制的原因发生变化，不代表开发商对此作出要约或承诺。区域图制作时间为2</w:t>
      </w:r>
      <w:r>
        <w:rPr>
          <w:rFonts w:ascii="仿宋" w:hAnsi="仿宋" w:eastAsia="仿宋" w:cs="仿宋"/>
          <w:b/>
          <w:color w:val="000000" w:themeColor="text1"/>
          <w:sz w:val="15"/>
          <w:szCs w:val="24"/>
          <w14:textFill>
            <w14:solidFill>
              <w14:schemeClr w14:val="tx1"/>
            </w14:solidFill>
          </w14:textFill>
        </w:rPr>
        <w:t>02</w:t>
      </w:r>
      <w:r>
        <w:rPr>
          <w:rFonts w:hint="eastAsia" w:ascii="仿宋" w:hAnsi="仿宋" w:eastAsia="仿宋" w:cs="仿宋"/>
          <w:b/>
          <w:color w:val="000000" w:themeColor="text1"/>
          <w:sz w:val="15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b/>
          <w:color w:val="000000" w:themeColor="text1"/>
          <w:sz w:val="15"/>
          <w:szCs w:val="24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b/>
          <w:color w:val="000000" w:themeColor="text1"/>
          <w:sz w:val="15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b/>
          <w:color w:val="000000" w:themeColor="text1"/>
          <w:sz w:val="15"/>
          <w:szCs w:val="24"/>
          <w14:textFill>
            <w14:solidFill>
              <w14:schemeClr w14:val="tx1"/>
            </w14:solidFill>
          </w14:textFill>
        </w:rPr>
        <w:t>月。）</w:t>
      </w:r>
    </w:p>
    <w:p>
      <w:pPr>
        <w:rPr>
          <w:rFonts w:hint="eastAsia" w:ascii="仿宋" w:hAnsi="仿宋" w:eastAsia="仿宋" w:cs="仿宋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三、注意事项</w:t>
      </w:r>
    </w:p>
    <w:p>
      <w:pP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）考虑到看房现场接待能力有限，为了营造顺畅、良好的看房环境，请每个看房家庭最多安排两人现场看房。</w:t>
      </w:r>
    </w:p>
    <w:p>
      <w:pP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）为了保证看房家庭人身安全，请遵循现场工作人员统一安排，不要在看房现场随意走动，以免发生意外。</w:t>
      </w:r>
    </w:p>
    <w:p>
      <w:pPr>
        <w:rPr>
          <w:rFonts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）看房现场无停车位提供</w:t>
      </w:r>
      <w:r>
        <w:rPr>
          <w:rFonts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请看房家庭尽量公交出行</w:t>
      </w:r>
      <w:r>
        <w:rPr>
          <w:rFonts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）上述交通指引均来自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百度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地图查询结果，仅供参考，请结合自身情况合理安排出行路线。</w:t>
      </w:r>
    </w:p>
    <w:p>
      <w:pPr>
        <w:ind w:firstLine="480" w:firstLineChars="200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如有任何疑问，欢迎来电咨询：0755-86266999</w:t>
      </w:r>
    </w:p>
    <w:p>
      <w:pPr>
        <w:jc w:val="right"/>
        <w:rPr>
          <w:rFonts w:hint="default" w:ascii="仿宋" w:hAnsi="仿宋" w:eastAsia="仿宋" w:cs="仿宋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人才安居集团有限公司</w:t>
      </w:r>
    </w:p>
    <w:p>
      <w:pPr>
        <w:jc w:val="right"/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月</w:t>
      </w:r>
    </w:p>
    <w:p>
      <w:pPr>
        <w:ind w:firstLine="4084" w:firstLineChars="1702"/>
        <w:jc w:val="right"/>
        <w:rPr>
          <w:rFonts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ind w:firstLine="4084" w:firstLineChars="1702"/>
        <w:jc w:val="right"/>
        <w:rPr>
          <w:rFonts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仿宋" w:hAnsi="仿宋" w:eastAsia="仿宋" w:cs="仿宋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安居凤桐苑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看房现场定位二维码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百度地图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jc w:val="center"/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73250" cy="1873250"/>
            <wp:effectExtent l="0" t="0" r="12700" b="12700"/>
            <wp:docPr id="6" name="44B7C0F4-79DB-4F8B-9303-0E098D69D8BE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4B7C0F4-79DB-4F8B-9303-0E098D69D8BE-1" descr="wps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安居凤桐苑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看房现场定位二维码（高德地图）</w:t>
      </w:r>
    </w:p>
    <w:p>
      <w:pPr>
        <w:jc w:val="center"/>
        <w:rPr>
          <w:rFonts w:hint="eastAsia" w:ascii="仿宋" w:hAnsi="仿宋" w:eastAsia="仿宋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09775" cy="2009775"/>
            <wp:effectExtent l="0" t="0" r="9525" b="9525"/>
            <wp:docPr id="9" name="44B7C0F4-79DB-4F8B-9303-0E098D69D8BE-2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4B7C0F4-79DB-4F8B-9303-0E098D69D8BE-2" descr="wps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700" w:firstLine="3600" w:firstLineChars="1500"/>
        <w:jc w:val="righ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ind w:right="700" w:firstLine="3600" w:firstLineChars="1500"/>
        <w:jc w:val="righ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21991203"/>
      <w:showingPlcHdr/>
    </w:sdtPr>
    <w:sdtContent>
      <w:p>
        <w:pPr>
          <w:pStyle w:val="5"/>
          <w:jc w:val="center"/>
        </w:pP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E02CC4"/>
    <w:multiLevelType w:val="singleLevel"/>
    <w:tmpl w:val="80E02CC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710AFBB0"/>
    <w:multiLevelType w:val="singleLevel"/>
    <w:tmpl w:val="710AFBB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75A6BF82"/>
    <w:multiLevelType w:val="singleLevel"/>
    <w:tmpl w:val="75A6BF8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JkYTkxYjdiNjU0MDRkOGE1NTA5ZjgxNmJlZmI2NjQifQ=="/>
  </w:docVars>
  <w:rsids>
    <w:rsidRoot w:val="006D1300"/>
    <w:rsid w:val="000016F5"/>
    <w:rsid w:val="000018EF"/>
    <w:rsid w:val="00001E0F"/>
    <w:rsid w:val="00004CCC"/>
    <w:rsid w:val="00007575"/>
    <w:rsid w:val="0001296B"/>
    <w:rsid w:val="00025654"/>
    <w:rsid w:val="00025E3C"/>
    <w:rsid w:val="000303A6"/>
    <w:rsid w:val="000620CB"/>
    <w:rsid w:val="00076994"/>
    <w:rsid w:val="00077A0C"/>
    <w:rsid w:val="00083B08"/>
    <w:rsid w:val="00084B54"/>
    <w:rsid w:val="00087764"/>
    <w:rsid w:val="0009297B"/>
    <w:rsid w:val="0009381A"/>
    <w:rsid w:val="000A29C0"/>
    <w:rsid w:val="000A7C2D"/>
    <w:rsid w:val="000B273F"/>
    <w:rsid w:val="000B2B57"/>
    <w:rsid w:val="000B5E63"/>
    <w:rsid w:val="000C61AB"/>
    <w:rsid w:val="000D59CB"/>
    <w:rsid w:val="000E3B8A"/>
    <w:rsid w:val="000E6400"/>
    <w:rsid w:val="000F0661"/>
    <w:rsid w:val="000F500D"/>
    <w:rsid w:val="000F5902"/>
    <w:rsid w:val="000F6155"/>
    <w:rsid w:val="00101F46"/>
    <w:rsid w:val="00107741"/>
    <w:rsid w:val="00132147"/>
    <w:rsid w:val="00142155"/>
    <w:rsid w:val="00151D38"/>
    <w:rsid w:val="0015582F"/>
    <w:rsid w:val="00162463"/>
    <w:rsid w:val="0016363E"/>
    <w:rsid w:val="001653B2"/>
    <w:rsid w:val="00182521"/>
    <w:rsid w:val="00191BE3"/>
    <w:rsid w:val="001A1068"/>
    <w:rsid w:val="001B0F2D"/>
    <w:rsid w:val="001B6673"/>
    <w:rsid w:val="001C35A8"/>
    <w:rsid w:val="001C7466"/>
    <w:rsid w:val="001D436E"/>
    <w:rsid w:val="001E6644"/>
    <w:rsid w:val="001E7A30"/>
    <w:rsid w:val="001F1643"/>
    <w:rsid w:val="001F2E5D"/>
    <w:rsid w:val="002035B8"/>
    <w:rsid w:val="00204310"/>
    <w:rsid w:val="0021750D"/>
    <w:rsid w:val="0022660E"/>
    <w:rsid w:val="00230FEB"/>
    <w:rsid w:val="002432D8"/>
    <w:rsid w:val="002434A5"/>
    <w:rsid w:val="00244ED0"/>
    <w:rsid w:val="00246648"/>
    <w:rsid w:val="00256367"/>
    <w:rsid w:val="002577D3"/>
    <w:rsid w:val="0026121C"/>
    <w:rsid w:val="00263C78"/>
    <w:rsid w:val="0026776B"/>
    <w:rsid w:val="002861DF"/>
    <w:rsid w:val="00290885"/>
    <w:rsid w:val="00292F03"/>
    <w:rsid w:val="002944D7"/>
    <w:rsid w:val="002C08FB"/>
    <w:rsid w:val="002C1018"/>
    <w:rsid w:val="002C2D84"/>
    <w:rsid w:val="002E445A"/>
    <w:rsid w:val="002E672F"/>
    <w:rsid w:val="00307151"/>
    <w:rsid w:val="0031054F"/>
    <w:rsid w:val="00325107"/>
    <w:rsid w:val="00336763"/>
    <w:rsid w:val="00337DA3"/>
    <w:rsid w:val="00340218"/>
    <w:rsid w:val="0034054B"/>
    <w:rsid w:val="00345425"/>
    <w:rsid w:val="003468B5"/>
    <w:rsid w:val="00347DCB"/>
    <w:rsid w:val="00366DE3"/>
    <w:rsid w:val="00387F3D"/>
    <w:rsid w:val="003A1F39"/>
    <w:rsid w:val="003A21E1"/>
    <w:rsid w:val="003B2FFF"/>
    <w:rsid w:val="003C04F4"/>
    <w:rsid w:val="003C733E"/>
    <w:rsid w:val="003D075F"/>
    <w:rsid w:val="003E191B"/>
    <w:rsid w:val="003E572D"/>
    <w:rsid w:val="003F07C2"/>
    <w:rsid w:val="003F32F5"/>
    <w:rsid w:val="00400165"/>
    <w:rsid w:val="004052FB"/>
    <w:rsid w:val="00405876"/>
    <w:rsid w:val="00411A6E"/>
    <w:rsid w:val="00417A0A"/>
    <w:rsid w:val="00420698"/>
    <w:rsid w:val="004271E8"/>
    <w:rsid w:val="004342B0"/>
    <w:rsid w:val="00435DA3"/>
    <w:rsid w:val="00443844"/>
    <w:rsid w:val="004472A5"/>
    <w:rsid w:val="004631A1"/>
    <w:rsid w:val="00463894"/>
    <w:rsid w:val="00466A7E"/>
    <w:rsid w:val="00481A4A"/>
    <w:rsid w:val="004B26B5"/>
    <w:rsid w:val="004C424E"/>
    <w:rsid w:val="004C60D8"/>
    <w:rsid w:val="004D6B23"/>
    <w:rsid w:val="00502875"/>
    <w:rsid w:val="0050694C"/>
    <w:rsid w:val="00514678"/>
    <w:rsid w:val="00515B90"/>
    <w:rsid w:val="00524AF3"/>
    <w:rsid w:val="00541C29"/>
    <w:rsid w:val="00543A46"/>
    <w:rsid w:val="00551097"/>
    <w:rsid w:val="00552174"/>
    <w:rsid w:val="005545EB"/>
    <w:rsid w:val="00573976"/>
    <w:rsid w:val="0058581E"/>
    <w:rsid w:val="005C5DA7"/>
    <w:rsid w:val="005C7124"/>
    <w:rsid w:val="005D3040"/>
    <w:rsid w:val="005D5E2A"/>
    <w:rsid w:val="005E09A4"/>
    <w:rsid w:val="005E30E9"/>
    <w:rsid w:val="005E5B34"/>
    <w:rsid w:val="005F27CB"/>
    <w:rsid w:val="005F3CA6"/>
    <w:rsid w:val="00626B5D"/>
    <w:rsid w:val="00637E45"/>
    <w:rsid w:val="00642D39"/>
    <w:rsid w:val="0065041F"/>
    <w:rsid w:val="0066505E"/>
    <w:rsid w:val="00666FAE"/>
    <w:rsid w:val="00667CF9"/>
    <w:rsid w:val="00672872"/>
    <w:rsid w:val="00674BF4"/>
    <w:rsid w:val="006922B3"/>
    <w:rsid w:val="00695ADA"/>
    <w:rsid w:val="00696A3C"/>
    <w:rsid w:val="006B024A"/>
    <w:rsid w:val="006B18F9"/>
    <w:rsid w:val="006B4480"/>
    <w:rsid w:val="006B62AA"/>
    <w:rsid w:val="006C3283"/>
    <w:rsid w:val="006C570B"/>
    <w:rsid w:val="006C69A0"/>
    <w:rsid w:val="006D0F4E"/>
    <w:rsid w:val="006D1116"/>
    <w:rsid w:val="006D1300"/>
    <w:rsid w:val="006E346C"/>
    <w:rsid w:val="006E7E82"/>
    <w:rsid w:val="00701225"/>
    <w:rsid w:val="00711782"/>
    <w:rsid w:val="00723098"/>
    <w:rsid w:val="00725BB0"/>
    <w:rsid w:val="007270EC"/>
    <w:rsid w:val="00735470"/>
    <w:rsid w:val="007365DA"/>
    <w:rsid w:val="00753DA1"/>
    <w:rsid w:val="007552D4"/>
    <w:rsid w:val="00756D37"/>
    <w:rsid w:val="00770208"/>
    <w:rsid w:val="0077196A"/>
    <w:rsid w:val="00772285"/>
    <w:rsid w:val="00772E58"/>
    <w:rsid w:val="00774A55"/>
    <w:rsid w:val="00794019"/>
    <w:rsid w:val="00796F7E"/>
    <w:rsid w:val="007A20D1"/>
    <w:rsid w:val="007A449B"/>
    <w:rsid w:val="007A65C5"/>
    <w:rsid w:val="007B7717"/>
    <w:rsid w:val="007C1219"/>
    <w:rsid w:val="007C1872"/>
    <w:rsid w:val="007D1351"/>
    <w:rsid w:val="007D1B79"/>
    <w:rsid w:val="007D1BAC"/>
    <w:rsid w:val="007D3E94"/>
    <w:rsid w:val="007D5F90"/>
    <w:rsid w:val="007E7DFD"/>
    <w:rsid w:val="007F61B9"/>
    <w:rsid w:val="00805C4D"/>
    <w:rsid w:val="008075EF"/>
    <w:rsid w:val="00810C5B"/>
    <w:rsid w:val="00813C2D"/>
    <w:rsid w:val="008201D4"/>
    <w:rsid w:val="00821BA0"/>
    <w:rsid w:val="00823C82"/>
    <w:rsid w:val="00845FDB"/>
    <w:rsid w:val="00854097"/>
    <w:rsid w:val="008607F3"/>
    <w:rsid w:val="00862D74"/>
    <w:rsid w:val="00864276"/>
    <w:rsid w:val="00865C5F"/>
    <w:rsid w:val="00870F8D"/>
    <w:rsid w:val="0087166B"/>
    <w:rsid w:val="00873F91"/>
    <w:rsid w:val="0087464B"/>
    <w:rsid w:val="0088779F"/>
    <w:rsid w:val="008A0239"/>
    <w:rsid w:val="008A5D97"/>
    <w:rsid w:val="008B4462"/>
    <w:rsid w:val="008C1A80"/>
    <w:rsid w:val="008C2112"/>
    <w:rsid w:val="008C6C66"/>
    <w:rsid w:val="008D4E3B"/>
    <w:rsid w:val="008E2B34"/>
    <w:rsid w:val="008F1F9B"/>
    <w:rsid w:val="00900E30"/>
    <w:rsid w:val="00903131"/>
    <w:rsid w:val="0090613C"/>
    <w:rsid w:val="00911929"/>
    <w:rsid w:val="009130BA"/>
    <w:rsid w:val="00920174"/>
    <w:rsid w:val="009248B7"/>
    <w:rsid w:val="00926838"/>
    <w:rsid w:val="0093196A"/>
    <w:rsid w:val="00932E9A"/>
    <w:rsid w:val="00941F6C"/>
    <w:rsid w:val="009432E7"/>
    <w:rsid w:val="00947935"/>
    <w:rsid w:val="009614D9"/>
    <w:rsid w:val="00966C86"/>
    <w:rsid w:val="00974200"/>
    <w:rsid w:val="00994F89"/>
    <w:rsid w:val="009C34FF"/>
    <w:rsid w:val="009D2B92"/>
    <w:rsid w:val="009D4F7F"/>
    <w:rsid w:val="009D77D6"/>
    <w:rsid w:val="009E66FC"/>
    <w:rsid w:val="009E7976"/>
    <w:rsid w:val="009F5B21"/>
    <w:rsid w:val="00A0199C"/>
    <w:rsid w:val="00A14FDE"/>
    <w:rsid w:val="00A1580C"/>
    <w:rsid w:val="00A17E7B"/>
    <w:rsid w:val="00A202C0"/>
    <w:rsid w:val="00A20BA2"/>
    <w:rsid w:val="00A23E28"/>
    <w:rsid w:val="00A303BB"/>
    <w:rsid w:val="00A34C66"/>
    <w:rsid w:val="00A34D34"/>
    <w:rsid w:val="00A43459"/>
    <w:rsid w:val="00A5143F"/>
    <w:rsid w:val="00A83A6D"/>
    <w:rsid w:val="00A902A9"/>
    <w:rsid w:val="00A96F96"/>
    <w:rsid w:val="00AA039A"/>
    <w:rsid w:val="00AC1EFF"/>
    <w:rsid w:val="00AC4BE4"/>
    <w:rsid w:val="00AC71D5"/>
    <w:rsid w:val="00AD3959"/>
    <w:rsid w:val="00AD50BF"/>
    <w:rsid w:val="00AD50D1"/>
    <w:rsid w:val="00AE5C69"/>
    <w:rsid w:val="00AE7B24"/>
    <w:rsid w:val="00AF176F"/>
    <w:rsid w:val="00AF3E53"/>
    <w:rsid w:val="00AF5EB6"/>
    <w:rsid w:val="00B076D0"/>
    <w:rsid w:val="00B104A9"/>
    <w:rsid w:val="00B20F9C"/>
    <w:rsid w:val="00B23A15"/>
    <w:rsid w:val="00B26A24"/>
    <w:rsid w:val="00B365E5"/>
    <w:rsid w:val="00B4079E"/>
    <w:rsid w:val="00B60250"/>
    <w:rsid w:val="00B70947"/>
    <w:rsid w:val="00B75381"/>
    <w:rsid w:val="00B8286B"/>
    <w:rsid w:val="00B845D3"/>
    <w:rsid w:val="00B86223"/>
    <w:rsid w:val="00B8628C"/>
    <w:rsid w:val="00B924D5"/>
    <w:rsid w:val="00B92B15"/>
    <w:rsid w:val="00BA356C"/>
    <w:rsid w:val="00BB2C27"/>
    <w:rsid w:val="00BB54C4"/>
    <w:rsid w:val="00BC13FE"/>
    <w:rsid w:val="00BD20ED"/>
    <w:rsid w:val="00BD2A6A"/>
    <w:rsid w:val="00BD7C4F"/>
    <w:rsid w:val="00BE4D86"/>
    <w:rsid w:val="00BE542A"/>
    <w:rsid w:val="00BF0AE8"/>
    <w:rsid w:val="00BF3765"/>
    <w:rsid w:val="00C028E2"/>
    <w:rsid w:val="00C0519A"/>
    <w:rsid w:val="00C11806"/>
    <w:rsid w:val="00C2037F"/>
    <w:rsid w:val="00C2263E"/>
    <w:rsid w:val="00C22725"/>
    <w:rsid w:val="00C3181D"/>
    <w:rsid w:val="00C36CE3"/>
    <w:rsid w:val="00C449A8"/>
    <w:rsid w:val="00C46751"/>
    <w:rsid w:val="00C52C69"/>
    <w:rsid w:val="00C61CAA"/>
    <w:rsid w:val="00C64B6D"/>
    <w:rsid w:val="00C66D1B"/>
    <w:rsid w:val="00C73294"/>
    <w:rsid w:val="00C73CC3"/>
    <w:rsid w:val="00C841F1"/>
    <w:rsid w:val="00C84D8A"/>
    <w:rsid w:val="00CD4124"/>
    <w:rsid w:val="00CD620C"/>
    <w:rsid w:val="00CE0000"/>
    <w:rsid w:val="00CE3D22"/>
    <w:rsid w:val="00CE4106"/>
    <w:rsid w:val="00CE67AE"/>
    <w:rsid w:val="00CE7F02"/>
    <w:rsid w:val="00CF6EAE"/>
    <w:rsid w:val="00CF6EF7"/>
    <w:rsid w:val="00D01AC2"/>
    <w:rsid w:val="00D01B89"/>
    <w:rsid w:val="00D05136"/>
    <w:rsid w:val="00D136A8"/>
    <w:rsid w:val="00D158BC"/>
    <w:rsid w:val="00D324CF"/>
    <w:rsid w:val="00D3634F"/>
    <w:rsid w:val="00D40688"/>
    <w:rsid w:val="00D41510"/>
    <w:rsid w:val="00D44E7D"/>
    <w:rsid w:val="00D50D32"/>
    <w:rsid w:val="00D52624"/>
    <w:rsid w:val="00D562DF"/>
    <w:rsid w:val="00D6179E"/>
    <w:rsid w:val="00D64791"/>
    <w:rsid w:val="00D72084"/>
    <w:rsid w:val="00D743B5"/>
    <w:rsid w:val="00D83824"/>
    <w:rsid w:val="00D9784F"/>
    <w:rsid w:val="00DA0087"/>
    <w:rsid w:val="00DA238C"/>
    <w:rsid w:val="00DA6D7E"/>
    <w:rsid w:val="00DC00A5"/>
    <w:rsid w:val="00DC3631"/>
    <w:rsid w:val="00DC7609"/>
    <w:rsid w:val="00DD4B71"/>
    <w:rsid w:val="00DD5570"/>
    <w:rsid w:val="00DD6D4F"/>
    <w:rsid w:val="00DE460A"/>
    <w:rsid w:val="00DE7A0E"/>
    <w:rsid w:val="00E01279"/>
    <w:rsid w:val="00E026F6"/>
    <w:rsid w:val="00E05634"/>
    <w:rsid w:val="00E12DFA"/>
    <w:rsid w:val="00E17B79"/>
    <w:rsid w:val="00E263C5"/>
    <w:rsid w:val="00E30BEC"/>
    <w:rsid w:val="00E30D69"/>
    <w:rsid w:val="00E33D4A"/>
    <w:rsid w:val="00E3409E"/>
    <w:rsid w:val="00E4131F"/>
    <w:rsid w:val="00E45395"/>
    <w:rsid w:val="00E56BB1"/>
    <w:rsid w:val="00E71145"/>
    <w:rsid w:val="00E71F8A"/>
    <w:rsid w:val="00E72582"/>
    <w:rsid w:val="00E77D6E"/>
    <w:rsid w:val="00E809FF"/>
    <w:rsid w:val="00E93A1A"/>
    <w:rsid w:val="00EA101A"/>
    <w:rsid w:val="00EA6E42"/>
    <w:rsid w:val="00EC50D1"/>
    <w:rsid w:val="00ED4435"/>
    <w:rsid w:val="00ED73D3"/>
    <w:rsid w:val="00ED79A9"/>
    <w:rsid w:val="00EF7338"/>
    <w:rsid w:val="00F01AB7"/>
    <w:rsid w:val="00F20866"/>
    <w:rsid w:val="00F410CB"/>
    <w:rsid w:val="00F5288A"/>
    <w:rsid w:val="00F55DF8"/>
    <w:rsid w:val="00F63F5E"/>
    <w:rsid w:val="00F673CC"/>
    <w:rsid w:val="00F767FC"/>
    <w:rsid w:val="00F84001"/>
    <w:rsid w:val="00F87CEA"/>
    <w:rsid w:val="00FA51A0"/>
    <w:rsid w:val="00FA6505"/>
    <w:rsid w:val="00FB2A5A"/>
    <w:rsid w:val="00FC1123"/>
    <w:rsid w:val="00FD2B46"/>
    <w:rsid w:val="00FD46CC"/>
    <w:rsid w:val="00FD7CCE"/>
    <w:rsid w:val="00FF105E"/>
    <w:rsid w:val="00FF5085"/>
    <w:rsid w:val="01997384"/>
    <w:rsid w:val="030B28A7"/>
    <w:rsid w:val="04DA1418"/>
    <w:rsid w:val="051D529B"/>
    <w:rsid w:val="05F7287C"/>
    <w:rsid w:val="086E55FF"/>
    <w:rsid w:val="0AEC7C8D"/>
    <w:rsid w:val="0B097008"/>
    <w:rsid w:val="0B154457"/>
    <w:rsid w:val="0BDC3DD4"/>
    <w:rsid w:val="0D034914"/>
    <w:rsid w:val="0D2126FD"/>
    <w:rsid w:val="0D981488"/>
    <w:rsid w:val="0E230C39"/>
    <w:rsid w:val="0F135152"/>
    <w:rsid w:val="10E604A1"/>
    <w:rsid w:val="14696D2E"/>
    <w:rsid w:val="150572EB"/>
    <w:rsid w:val="174E5C10"/>
    <w:rsid w:val="18A0760A"/>
    <w:rsid w:val="193E0B3A"/>
    <w:rsid w:val="1E314C51"/>
    <w:rsid w:val="1EB96EC5"/>
    <w:rsid w:val="1F9E25A7"/>
    <w:rsid w:val="1FD62D47"/>
    <w:rsid w:val="20453B84"/>
    <w:rsid w:val="21BB7456"/>
    <w:rsid w:val="23124B10"/>
    <w:rsid w:val="275559E1"/>
    <w:rsid w:val="29966E8E"/>
    <w:rsid w:val="2ACE74CE"/>
    <w:rsid w:val="2B4C1A27"/>
    <w:rsid w:val="2C1874AC"/>
    <w:rsid w:val="2D8E0D27"/>
    <w:rsid w:val="3058371E"/>
    <w:rsid w:val="30652FF7"/>
    <w:rsid w:val="334C2090"/>
    <w:rsid w:val="34045A7B"/>
    <w:rsid w:val="340C572B"/>
    <w:rsid w:val="34A11DB9"/>
    <w:rsid w:val="375F39F2"/>
    <w:rsid w:val="37702D0D"/>
    <w:rsid w:val="377914AB"/>
    <w:rsid w:val="37D240F9"/>
    <w:rsid w:val="38F6250A"/>
    <w:rsid w:val="38F913A2"/>
    <w:rsid w:val="3C6E7C8F"/>
    <w:rsid w:val="3D7B1426"/>
    <w:rsid w:val="3F28414D"/>
    <w:rsid w:val="3FBD7C36"/>
    <w:rsid w:val="40605A9D"/>
    <w:rsid w:val="40D32180"/>
    <w:rsid w:val="41CE1BEC"/>
    <w:rsid w:val="477E5E4C"/>
    <w:rsid w:val="4BE430A6"/>
    <w:rsid w:val="4BF67865"/>
    <w:rsid w:val="4CCE5BD4"/>
    <w:rsid w:val="4E1C2051"/>
    <w:rsid w:val="4EBE1CDD"/>
    <w:rsid w:val="506F328F"/>
    <w:rsid w:val="51B76F1C"/>
    <w:rsid w:val="526B4816"/>
    <w:rsid w:val="54730DAF"/>
    <w:rsid w:val="571E76A0"/>
    <w:rsid w:val="57DE661A"/>
    <w:rsid w:val="58D705DF"/>
    <w:rsid w:val="5932514D"/>
    <w:rsid w:val="59C50486"/>
    <w:rsid w:val="5A3F071C"/>
    <w:rsid w:val="5A4119E8"/>
    <w:rsid w:val="5BB24560"/>
    <w:rsid w:val="5BC50335"/>
    <w:rsid w:val="5C76553A"/>
    <w:rsid w:val="5C9A5DF9"/>
    <w:rsid w:val="5D77694B"/>
    <w:rsid w:val="5E513F1E"/>
    <w:rsid w:val="610657F3"/>
    <w:rsid w:val="63673E7D"/>
    <w:rsid w:val="63A95C34"/>
    <w:rsid w:val="65FB73EE"/>
    <w:rsid w:val="66BA551E"/>
    <w:rsid w:val="68917959"/>
    <w:rsid w:val="69FA5E67"/>
    <w:rsid w:val="6A8E5191"/>
    <w:rsid w:val="70442E37"/>
    <w:rsid w:val="72E651DB"/>
    <w:rsid w:val="74B509F1"/>
    <w:rsid w:val="75AF7135"/>
    <w:rsid w:val="77EC0DED"/>
    <w:rsid w:val="791D7AD1"/>
    <w:rsid w:val="7B3FB047"/>
    <w:rsid w:val="7C046EB9"/>
    <w:rsid w:val="7C8F64CB"/>
    <w:rsid w:val="7CF27B8C"/>
    <w:rsid w:val="7D005C34"/>
    <w:rsid w:val="7D2F0535"/>
    <w:rsid w:val="7E066731"/>
    <w:rsid w:val="7FAF94C2"/>
    <w:rsid w:val="7FBE2B76"/>
    <w:rsid w:val="FF975FF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页脚 字符"/>
    <w:link w:val="5"/>
    <w:qFormat/>
    <w:uiPriority w:val="99"/>
    <w:rPr>
      <w:sz w:val="18"/>
    </w:rPr>
  </w:style>
  <w:style w:type="character" w:customStyle="1" w:styleId="13">
    <w:name w:val="页脚 字符1"/>
    <w:basedOn w:val="9"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5">
    <w:name w:val="批注框文本 字符"/>
    <w:basedOn w:val="9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批注文字 字符"/>
    <w:basedOn w:val="9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7">
    <w:name w:val="批注主题 字符"/>
    <w:basedOn w:val="16"/>
    <w:link w:val="7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18">
    <w:name w:val="日期 字符"/>
    <w:basedOn w:val="9"/>
    <w:link w:val="3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../NUL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44B7C0F4-79DB-4F8B-9303-0E098D69D8BE-1">
      <extobjdata type="44B7C0F4-79DB-4F8B-9303-0E098D69D8BE" data="ewoJIkxhc3RVcmwiIDogImh0dHA6Ly93d3cudG9wc2Nhbi5jb20vd3BzL2luZGV4Lmh0bWw/dGV4dD1odHRwcyUzQSUyRiUyRmoubWFwLmJhaWR1LmNvbSUyRjRmJTJGV1hUdSZ0ZXh0VHlwZT10ZXh0JnJvdW5kPTAmZ3JhZGllbnRXYXk9MCIsCgkiTG9nbyIgOiAiIiwKCSJPcmlnaW5hbFVybCIgOiAiaHR0cDovL3d3dy50b3BzY2FuLmNvbS93cHMvaW5kZXguaHRtbCIKfQo="/>
    </extobj>
    <extobj name="44B7C0F4-79DB-4F8B-9303-0E098D69D8BE-2">
      <extobjdata type="44B7C0F4-79DB-4F8B-9303-0E098D69D8BE" data="ewoJIkxhc3RVcmwiIDogImh0dHA6Ly93d3cudG9wc2Nhbi5jb20vd3BzL2luZGV4Lmh0bWw/dGV4dD1odHRwcyUzQSUyRiUyRnN1cmwuYW1hcC5jb20lMkZrTEJVbWlTcjFPUiZ0ZXh0VHlwZT10ZXh0JnJvdW5kPTAmZ3JhZGllbnRXYXk9MCIsCgkiTG9nbyIgOiAiIiwKCSJPcmlnaW5hbFVybCIgOiAiaHR0cDovL3d3dy50b3BzY2FuLmNvbS93cHMvaW5kZXguaHRtbC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1205</Words>
  <Characters>1270</Characters>
  <Lines>11</Lines>
  <Paragraphs>3</Paragraphs>
  <TotalTime>10</TotalTime>
  <ScaleCrop>false</ScaleCrop>
  <LinksUpToDate>false</LinksUpToDate>
  <CharactersWithSpaces>1270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2022-04-14T09:41:00Z</dcterms:created>
  <dc:creator>Yuan Zhiting</dc:creator>
  <cp:lastModifiedBy>Nian</cp:lastModifiedBy>
  <dcterms:modified xsi:type="dcterms:W3CDTF">2023-03-01T01:41:19Z</dcterms:modified>
  <cp:revision>547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2254BCF135C948D89AD4E20993225C38</vt:lpwstr>
  </property>
</Properties>
</file>