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BB" w:rsidRDefault="00D32541">
      <w:pPr>
        <w:spacing w:line="62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关于光明新区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2017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年财政决算草案的报告</w:t>
      </w:r>
    </w:p>
    <w:p w:rsidR="00DA40BB" w:rsidRDefault="00DA40BB">
      <w:pPr>
        <w:jc w:val="center"/>
        <w:rPr>
          <w:rFonts w:ascii="微软雅黑" w:eastAsia="微软雅黑" w:hAnsi="微软雅黑" w:cs="微软雅黑"/>
          <w:color w:val="000000"/>
          <w:sz w:val="36"/>
          <w:szCs w:val="36"/>
          <w:shd w:val="clear" w:color="auto" w:fill="FFFFFF"/>
        </w:rPr>
      </w:pPr>
    </w:p>
    <w:p w:rsidR="00DA40BB" w:rsidRDefault="00D32541">
      <w:pPr>
        <w:spacing w:line="6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</w:t>
      </w:r>
      <w:r>
        <w:rPr>
          <w:rFonts w:ascii="黑体" w:eastAsia="黑体" w:hAnsi="黑体" w:hint="eastAsia"/>
          <w:sz w:val="32"/>
          <w:szCs w:val="32"/>
        </w:rPr>
        <w:t>一、一般公共预算收支决算情况</w:t>
      </w:r>
    </w:p>
    <w:p w:rsidR="00DA40BB" w:rsidRDefault="00D32541">
      <w:pPr>
        <w:spacing w:line="62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（一）收入决算情况。</w:t>
      </w:r>
    </w:p>
    <w:p w:rsidR="00DA40BB" w:rsidRDefault="00D32541">
      <w:pPr>
        <w:spacing w:line="6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2017</w:t>
      </w:r>
      <w:r>
        <w:rPr>
          <w:rFonts w:ascii="仿宋_GB2312" w:eastAsia="仿宋_GB2312" w:hAnsi="仿宋" w:cs="仿宋_GB2312" w:hint="eastAsia"/>
          <w:sz w:val="32"/>
          <w:szCs w:val="32"/>
        </w:rPr>
        <w:t>年，新区一般公共预算收入</w:t>
      </w:r>
      <w:r>
        <w:rPr>
          <w:rFonts w:ascii="仿宋_GB2312" w:eastAsia="仿宋_GB2312" w:hAnsi="仿宋" w:cs="仿宋_GB2312" w:hint="eastAsia"/>
          <w:sz w:val="32"/>
          <w:szCs w:val="32"/>
        </w:rPr>
        <w:t>49.7</w:t>
      </w:r>
      <w:r>
        <w:rPr>
          <w:rFonts w:ascii="仿宋_GB2312" w:eastAsia="仿宋_GB2312" w:hAnsi="仿宋" w:cs="仿宋_GB2312" w:hint="eastAsia"/>
          <w:sz w:val="32"/>
          <w:szCs w:val="32"/>
        </w:rPr>
        <w:t>亿元，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为年初预算的</w:t>
      </w:r>
      <w:r>
        <w:rPr>
          <w:rFonts w:ascii="仿宋_GB2312" w:eastAsia="仿宋_GB2312" w:hAnsi="仿宋" w:cs="仿宋_GB2312" w:hint="eastAsia"/>
          <w:sz w:val="32"/>
          <w:szCs w:val="32"/>
        </w:rPr>
        <w:t>111.7%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与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2016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年（下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同）持平</w:t>
      </w:r>
      <w:r>
        <w:rPr>
          <w:rFonts w:ascii="仿宋_GB2312" w:eastAsia="仿宋_GB2312" w:hAnsi="仿宋" w:cs="仿宋_GB2312" w:hint="eastAsia"/>
          <w:sz w:val="32"/>
          <w:szCs w:val="32"/>
        </w:rPr>
        <w:t>。加上上级转移支付、上年结转结余、调入预算稳定调节基金和调入资金</w:t>
      </w:r>
      <w:r>
        <w:rPr>
          <w:rFonts w:ascii="仿宋_GB2312" w:eastAsia="仿宋_GB2312" w:hAnsi="仿宋" w:cs="仿宋_GB2312" w:hint="eastAsia"/>
          <w:sz w:val="32"/>
          <w:szCs w:val="32"/>
        </w:rPr>
        <w:t>126.1</w:t>
      </w:r>
      <w:r>
        <w:rPr>
          <w:rFonts w:ascii="仿宋_GB2312" w:eastAsia="仿宋_GB2312" w:hAnsi="仿宋" w:cs="仿宋_GB2312" w:hint="eastAsia"/>
          <w:sz w:val="32"/>
          <w:szCs w:val="32"/>
        </w:rPr>
        <w:t>亿元，总收入为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175.8</w:t>
      </w:r>
      <w:r>
        <w:rPr>
          <w:rFonts w:ascii="仿宋_GB2312" w:eastAsia="仿宋_GB2312" w:hAnsi="仿宋" w:cs="仿宋_GB2312" w:hint="eastAsia"/>
          <w:sz w:val="32"/>
          <w:szCs w:val="32"/>
        </w:rPr>
        <w:t>亿元。</w:t>
      </w:r>
    </w:p>
    <w:p w:rsidR="00DA40BB" w:rsidRDefault="00D32541">
      <w:pPr>
        <w:spacing w:line="62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（二）支出决算情况。</w:t>
      </w:r>
    </w:p>
    <w:p w:rsidR="00DA40BB" w:rsidRDefault="00D32541">
      <w:pPr>
        <w:pStyle w:val="a4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新区一般公共预算支出</w:t>
      </w:r>
      <w:r>
        <w:rPr>
          <w:rFonts w:ascii="仿宋_GB2312" w:eastAsia="仿宋_GB2312" w:hAnsi="宋体" w:hint="eastAsia"/>
          <w:sz w:val="32"/>
        </w:rPr>
        <w:t>138.4</w:t>
      </w:r>
      <w:r>
        <w:rPr>
          <w:rFonts w:ascii="仿宋_GB2312" w:eastAsia="仿宋_GB2312" w:hAnsi="仿宋" w:cs="仿宋_GB2312" w:hint="eastAsia"/>
          <w:sz w:val="32"/>
          <w:szCs w:val="32"/>
        </w:rPr>
        <w:t>亿元，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完成年初预算</w:t>
      </w:r>
      <w:r>
        <w:rPr>
          <w:rFonts w:ascii="仿宋_GB2312" w:eastAsia="仿宋_GB2312" w:hAnsi="仿宋" w:cs="仿宋_GB2312" w:hint="eastAsia"/>
          <w:sz w:val="32"/>
          <w:szCs w:val="32"/>
        </w:rPr>
        <w:t>的</w:t>
      </w:r>
      <w:r>
        <w:rPr>
          <w:rFonts w:ascii="仿宋_GB2312" w:eastAsia="仿宋_GB2312" w:hAnsi="仿宋" w:cs="仿宋_GB2312" w:hint="eastAsia"/>
          <w:sz w:val="32"/>
          <w:szCs w:val="32"/>
        </w:rPr>
        <w:t>107.1%</w:t>
      </w:r>
      <w:r>
        <w:rPr>
          <w:rFonts w:ascii="仿宋_GB2312" w:eastAsia="仿宋_GB2312" w:hAnsi="仿宋" w:cs="仿宋_GB2312" w:hint="eastAsia"/>
          <w:sz w:val="32"/>
          <w:szCs w:val="32"/>
        </w:rPr>
        <w:t>，增长</w:t>
      </w:r>
      <w:r>
        <w:rPr>
          <w:rFonts w:ascii="仿宋_GB2312" w:eastAsia="仿宋_GB2312" w:hAnsi="仿宋" w:cs="仿宋_GB2312" w:hint="eastAsia"/>
          <w:sz w:val="32"/>
          <w:szCs w:val="32"/>
        </w:rPr>
        <w:t>39.2%</w:t>
      </w:r>
      <w:r>
        <w:rPr>
          <w:rFonts w:ascii="仿宋_GB2312" w:eastAsia="仿宋_GB2312" w:hAnsi="仿宋" w:cs="仿宋_GB2312" w:hint="eastAsia"/>
          <w:sz w:val="32"/>
          <w:szCs w:val="32"/>
        </w:rPr>
        <w:t>，加上体制上解、补充预算稳定调节基金</w:t>
      </w:r>
      <w:r>
        <w:rPr>
          <w:rFonts w:ascii="仿宋_GB2312" w:eastAsia="仿宋_GB2312" w:hAnsi="仿宋" w:cs="仿宋_GB2312" w:hint="eastAsia"/>
          <w:sz w:val="32"/>
          <w:szCs w:val="32"/>
        </w:rPr>
        <w:t>36.1</w:t>
      </w:r>
      <w:r>
        <w:rPr>
          <w:rFonts w:ascii="仿宋_GB2312" w:eastAsia="仿宋_GB2312" w:hAnsi="仿宋" w:cs="仿宋_GB2312" w:hint="eastAsia"/>
          <w:sz w:val="32"/>
          <w:szCs w:val="32"/>
        </w:rPr>
        <w:t>亿元</w:t>
      </w:r>
      <w:r>
        <w:rPr>
          <w:rFonts w:ascii="仿宋_GB2312" w:eastAsia="仿宋_GB2312" w:hAnsi="仿宋" w:cs="仿宋_GB2312" w:hint="eastAsia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sz w:val="32"/>
          <w:szCs w:val="32"/>
        </w:rPr>
        <w:t>总支出为</w:t>
      </w:r>
      <w:r>
        <w:rPr>
          <w:rFonts w:ascii="仿宋_GB2312" w:eastAsia="仿宋_GB2312" w:hAnsi="仿宋" w:cs="仿宋_GB2312" w:hint="eastAsia"/>
          <w:sz w:val="32"/>
          <w:szCs w:val="32"/>
        </w:rPr>
        <w:t>174.5</w:t>
      </w:r>
      <w:r>
        <w:rPr>
          <w:rFonts w:ascii="仿宋_GB2312" w:eastAsia="仿宋_GB2312" w:hAnsi="仿宋" w:cs="仿宋_GB2312" w:hint="eastAsia"/>
          <w:sz w:val="32"/>
          <w:szCs w:val="32"/>
        </w:rPr>
        <w:t>亿元。总收支相抵后，结转结余</w:t>
      </w:r>
      <w:r>
        <w:rPr>
          <w:rFonts w:ascii="仿宋_GB2312" w:eastAsia="仿宋_GB2312" w:hAnsi="仿宋" w:cs="仿宋_GB2312" w:hint="eastAsia"/>
          <w:sz w:val="32"/>
          <w:szCs w:val="32"/>
        </w:rPr>
        <w:t>1.3</w:t>
      </w:r>
      <w:r>
        <w:rPr>
          <w:rFonts w:ascii="仿宋_GB2312" w:eastAsia="仿宋_GB2312" w:hAnsi="仿宋" w:cs="仿宋_GB2312" w:hint="eastAsia"/>
          <w:sz w:val="32"/>
          <w:szCs w:val="32"/>
        </w:rPr>
        <w:t>亿元。</w:t>
      </w:r>
    </w:p>
    <w:p w:rsidR="00DA40BB" w:rsidRDefault="00D32541">
      <w:pPr>
        <w:spacing w:line="62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（三）</w:t>
      </w:r>
      <w:r>
        <w:rPr>
          <w:rFonts w:ascii="楷体_GB2312" w:eastAsia="楷体_GB2312" w:hAnsi="楷体" w:hint="eastAsia"/>
          <w:b/>
          <w:sz w:val="32"/>
          <w:szCs w:val="32"/>
        </w:rPr>
        <w:t>2016</w:t>
      </w:r>
      <w:r>
        <w:rPr>
          <w:rFonts w:ascii="楷体_GB2312" w:eastAsia="楷体_GB2312" w:hAnsi="楷体" w:hint="eastAsia"/>
          <w:b/>
          <w:sz w:val="32"/>
          <w:szCs w:val="32"/>
        </w:rPr>
        <w:t>年结转到</w:t>
      </w:r>
      <w:r>
        <w:rPr>
          <w:rFonts w:ascii="楷体_GB2312" w:eastAsia="楷体_GB2312" w:hAnsi="楷体" w:hint="eastAsia"/>
          <w:b/>
          <w:sz w:val="32"/>
          <w:szCs w:val="32"/>
        </w:rPr>
        <w:t>2017</w:t>
      </w:r>
      <w:r>
        <w:rPr>
          <w:rFonts w:ascii="楷体_GB2312" w:eastAsia="楷体_GB2312" w:hAnsi="楷体" w:hint="eastAsia"/>
          <w:b/>
          <w:sz w:val="32"/>
          <w:szCs w:val="32"/>
        </w:rPr>
        <w:t>年资金使用情况。</w:t>
      </w:r>
    </w:p>
    <w:p w:rsidR="00DA40BB" w:rsidRDefault="00D32541">
      <w:pPr>
        <w:pStyle w:val="a4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2016</w:t>
      </w:r>
      <w:r>
        <w:rPr>
          <w:rFonts w:ascii="仿宋_GB2312" w:eastAsia="仿宋_GB2312" w:hAnsi="仿宋" w:cs="仿宋_GB2312" w:hint="eastAsia"/>
          <w:sz w:val="32"/>
          <w:szCs w:val="32"/>
        </w:rPr>
        <w:t>年结转到</w:t>
      </w:r>
      <w:r>
        <w:rPr>
          <w:rFonts w:ascii="仿宋_GB2312" w:eastAsia="仿宋_GB2312" w:hAnsi="仿宋" w:cs="仿宋_GB2312" w:hint="eastAsia"/>
          <w:sz w:val="32"/>
          <w:szCs w:val="32"/>
        </w:rPr>
        <w:t>2017</w:t>
      </w:r>
      <w:r>
        <w:rPr>
          <w:rFonts w:ascii="仿宋_GB2312" w:eastAsia="仿宋_GB2312" w:hAnsi="仿宋" w:cs="仿宋_GB2312" w:hint="eastAsia"/>
          <w:sz w:val="32"/>
          <w:szCs w:val="32"/>
        </w:rPr>
        <w:t>年资金</w:t>
      </w:r>
      <w:r>
        <w:rPr>
          <w:rFonts w:ascii="仿宋_GB2312" w:eastAsia="仿宋_GB2312" w:hAnsi="仿宋" w:cs="仿宋_GB2312" w:hint="eastAsia"/>
          <w:sz w:val="32"/>
          <w:szCs w:val="32"/>
        </w:rPr>
        <w:t>0.2</w:t>
      </w:r>
      <w:r>
        <w:rPr>
          <w:rFonts w:ascii="仿宋_GB2312" w:eastAsia="仿宋_GB2312" w:hAnsi="仿宋" w:cs="仿宋_GB2312" w:hint="eastAsia"/>
          <w:sz w:val="32"/>
          <w:szCs w:val="32"/>
        </w:rPr>
        <w:t>亿元，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已于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年全部统筹盘活使用，资金结余为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DA40BB" w:rsidRDefault="00D32541">
      <w:pPr>
        <w:spacing w:line="62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（四）预算调整情况。</w:t>
      </w:r>
    </w:p>
    <w:p w:rsidR="00DA40BB" w:rsidRDefault="00D32541">
      <w:pPr>
        <w:spacing w:line="620" w:lineRule="exact"/>
        <w:ind w:firstLineChars="200" w:firstLine="640"/>
        <w:rPr>
          <w:rFonts w:ascii="仿宋_GB2312" w:eastAsia="仿宋_GB2312" w:hAnsi="仿宋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一般公共预算总收入由年初预计的</w:t>
      </w:r>
      <w:r>
        <w:rPr>
          <w:rFonts w:ascii="仿宋_GB2312" w:eastAsia="仿宋_GB2312" w:hint="eastAsia"/>
          <w:sz w:val="32"/>
          <w:szCs w:val="32"/>
        </w:rPr>
        <w:t>131</w:t>
      </w:r>
      <w:r>
        <w:rPr>
          <w:rFonts w:ascii="仿宋_GB2312" w:eastAsia="仿宋_GB2312" w:hAnsi="仿宋" w:cs="仿宋_GB2312" w:hint="eastAsia"/>
          <w:sz w:val="32"/>
          <w:szCs w:val="32"/>
        </w:rPr>
        <w:t>亿元调整为</w:t>
      </w:r>
      <w:r>
        <w:rPr>
          <w:rFonts w:ascii="仿宋_GB2312" w:eastAsia="仿宋_GB2312" w:hAnsi="仿宋" w:cs="仿宋_GB2312" w:hint="eastAsia"/>
          <w:sz w:val="32"/>
          <w:szCs w:val="32"/>
        </w:rPr>
        <w:t>145.5</w:t>
      </w:r>
      <w:r>
        <w:rPr>
          <w:rFonts w:ascii="仿宋_GB2312" w:eastAsia="仿宋_GB2312" w:hAnsi="仿宋" w:cs="仿宋_GB2312" w:hint="eastAsia"/>
          <w:sz w:val="32"/>
          <w:szCs w:val="32"/>
        </w:rPr>
        <w:t>亿元，调增</w:t>
      </w:r>
      <w:r>
        <w:rPr>
          <w:rFonts w:ascii="仿宋_GB2312" w:eastAsia="仿宋_GB2312" w:hint="eastAsia"/>
          <w:sz w:val="32"/>
          <w:szCs w:val="32"/>
        </w:rPr>
        <w:t>14.5</w:t>
      </w:r>
      <w:r>
        <w:rPr>
          <w:rFonts w:ascii="仿宋_GB2312" w:eastAsia="仿宋_GB2312" w:hAnsi="仿宋" w:cs="仿宋_GB2312" w:hint="eastAsia"/>
          <w:sz w:val="32"/>
          <w:szCs w:val="32"/>
        </w:rPr>
        <w:t>亿元；按照收支平衡原则，相应将一般公共预算支出由年初</w:t>
      </w:r>
      <w:r>
        <w:rPr>
          <w:rFonts w:ascii="仿宋_GB2312" w:eastAsia="仿宋_GB2312" w:hint="eastAsia"/>
          <w:sz w:val="32"/>
          <w:szCs w:val="32"/>
        </w:rPr>
        <w:t>131</w:t>
      </w:r>
      <w:r>
        <w:rPr>
          <w:rFonts w:ascii="仿宋_GB2312" w:eastAsia="仿宋_GB2312" w:hAnsi="仿宋" w:cs="仿宋_GB2312" w:hint="eastAsia"/>
          <w:sz w:val="32"/>
          <w:szCs w:val="32"/>
        </w:rPr>
        <w:t>亿元调整为</w:t>
      </w:r>
      <w:r>
        <w:rPr>
          <w:rFonts w:ascii="仿宋_GB2312" w:eastAsia="仿宋_GB2312" w:hint="eastAsia"/>
          <w:sz w:val="32"/>
          <w:szCs w:val="32"/>
        </w:rPr>
        <w:t>145.5</w:t>
      </w:r>
      <w:r>
        <w:rPr>
          <w:rFonts w:ascii="仿宋_GB2312" w:eastAsia="仿宋_GB2312" w:hAnsi="仿宋" w:cs="仿宋_GB2312" w:hint="eastAsia"/>
          <w:sz w:val="32"/>
          <w:szCs w:val="32"/>
        </w:rPr>
        <w:t>亿元，调增</w:t>
      </w:r>
      <w:r>
        <w:rPr>
          <w:rFonts w:ascii="仿宋_GB2312" w:eastAsia="仿宋_GB2312" w:hAnsi="仿宋" w:cs="仿宋_GB2312" w:hint="eastAsia"/>
          <w:sz w:val="32"/>
          <w:szCs w:val="32"/>
        </w:rPr>
        <w:t>14.5</w:t>
      </w:r>
      <w:r>
        <w:rPr>
          <w:rFonts w:ascii="仿宋_GB2312" w:eastAsia="仿宋_GB2312" w:hAnsi="仿宋" w:cs="仿宋_GB2312" w:hint="eastAsia"/>
          <w:sz w:val="32"/>
          <w:szCs w:val="32"/>
        </w:rPr>
        <w:t>亿元。</w:t>
      </w:r>
    </w:p>
    <w:p w:rsidR="00DA40BB" w:rsidRDefault="00D32541">
      <w:pPr>
        <w:spacing w:line="62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（五）政府性债务情况。</w:t>
      </w:r>
    </w:p>
    <w:p w:rsidR="00DA40BB" w:rsidRDefault="00D32541">
      <w:pPr>
        <w:widowControl/>
        <w:spacing w:line="6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2017</w:t>
      </w:r>
      <w:r>
        <w:rPr>
          <w:rFonts w:ascii="仿宋_GB2312" w:eastAsia="仿宋_GB2312" w:hAnsi="仿宋" w:cs="仿宋_GB2312" w:hint="eastAsia"/>
          <w:sz w:val="32"/>
          <w:szCs w:val="32"/>
        </w:rPr>
        <w:t>年，新区本级无举借地方债务。</w:t>
      </w:r>
    </w:p>
    <w:p w:rsidR="00DA40BB" w:rsidRDefault="00D32541">
      <w:pPr>
        <w:spacing w:line="62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（六）预算周转金规模和使用情况。</w:t>
      </w:r>
    </w:p>
    <w:p w:rsidR="00DA40BB" w:rsidRDefault="00D32541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2017</w:t>
      </w:r>
      <w:r>
        <w:rPr>
          <w:rFonts w:ascii="仿宋_GB2312" w:eastAsia="仿宋_GB2312" w:hAnsi="仿宋" w:hint="eastAsia"/>
          <w:sz w:val="32"/>
          <w:szCs w:val="32"/>
        </w:rPr>
        <w:t>年，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新区未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安排预算周转金。</w:t>
      </w:r>
    </w:p>
    <w:p w:rsidR="00DA40BB" w:rsidRDefault="00D32541">
      <w:pPr>
        <w:spacing w:line="62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（七）预备费使用情况。</w:t>
      </w:r>
    </w:p>
    <w:p w:rsidR="00DA40BB" w:rsidRDefault="00D32541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2017</w:t>
      </w:r>
      <w:r>
        <w:rPr>
          <w:rFonts w:ascii="仿宋_GB2312" w:eastAsia="仿宋_GB2312" w:hAnsi="仿宋" w:hint="eastAsia"/>
          <w:sz w:val="32"/>
          <w:szCs w:val="32"/>
        </w:rPr>
        <w:t>年一般公共预算年初安排预备费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亿元，调整预算后安排</w:t>
      </w:r>
      <w:r>
        <w:rPr>
          <w:rFonts w:ascii="仿宋_GB2312" w:eastAsia="仿宋_GB2312" w:hAnsi="仿宋" w:hint="eastAsia"/>
          <w:sz w:val="32"/>
          <w:szCs w:val="32"/>
        </w:rPr>
        <w:t>1.5</w:t>
      </w:r>
      <w:r>
        <w:rPr>
          <w:rFonts w:ascii="仿宋_GB2312" w:eastAsia="仿宋_GB2312" w:hAnsi="仿宋" w:hint="eastAsia"/>
          <w:sz w:val="32"/>
          <w:szCs w:val="32"/>
        </w:rPr>
        <w:t>亿元，实际形成支出</w:t>
      </w:r>
      <w:r>
        <w:rPr>
          <w:rFonts w:ascii="仿宋_GB2312" w:eastAsia="仿宋_GB2312" w:hAnsi="仿宋" w:hint="eastAsia"/>
          <w:sz w:val="32"/>
          <w:szCs w:val="32"/>
        </w:rPr>
        <w:t>0.88</w:t>
      </w:r>
      <w:r>
        <w:rPr>
          <w:rFonts w:ascii="仿宋_GB2312" w:eastAsia="仿宋_GB2312" w:hAnsi="仿宋" w:hint="eastAsia"/>
          <w:sz w:val="32"/>
          <w:szCs w:val="32"/>
        </w:rPr>
        <w:t>亿元，主要用于轨道交通过渡期安置补偿费、产业用地整备及征地拆迁工作经费、人才工作经费等支出。</w:t>
      </w:r>
    </w:p>
    <w:p w:rsidR="00DA40BB" w:rsidRDefault="00D32541">
      <w:pPr>
        <w:spacing w:line="62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（八）预算稳定调节基金的规模和使用情况。</w:t>
      </w:r>
    </w:p>
    <w:p w:rsidR="00DA40BB" w:rsidRDefault="00D32541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2016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年年底余额为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92.6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亿元，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</w:t>
      </w:r>
      <w:r>
        <w:rPr>
          <w:rFonts w:ascii="仿宋_GB2312" w:eastAsia="仿宋_GB2312" w:hint="eastAsia"/>
          <w:sz w:val="32"/>
          <w:szCs w:val="32"/>
        </w:rPr>
        <w:t>动用调入一般公共预算统筹使用</w:t>
      </w:r>
      <w:r>
        <w:rPr>
          <w:rFonts w:ascii="仿宋_GB2312" w:eastAsia="仿宋_GB2312" w:hint="eastAsia"/>
          <w:sz w:val="32"/>
          <w:szCs w:val="32"/>
        </w:rPr>
        <w:t>84.7</w:t>
      </w:r>
      <w:r>
        <w:rPr>
          <w:rFonts w:ascii="仿宋_GB2312" w:eastAsia="仿宋_GB2312" w:hint="eastAsia"/>
          <w:sz w:val="32"/>
          <w:szCs w:val="32"/>
        </w:rPr>
        <w:t>亿元，同时年内新增安排计提</w:t>
      </w:r>
      <w:r>
        <w:rPr>
          <w:rFonts w:ascii="仿宋_GB2312" w:eastAsia="仿宋_GB2312" w:hint="eastAsia"/>
          <w:sz w:val="32"/>
          <w:szCs w:val="32"/>
        </w:rPr>
        <w:t>32.4</w:t>
      </w:r>
      <w:r>
        <w:rPr>
          <w:rFonts w:ascii="仿宋_GB2312" w:eastAsia="仿宋_GB2312" w:hint="eastAsia"/>
          <w:sz w:val="32"/>
          <w:szCs w:val="32"/>
        </w:rPr>
        <w:t>亿元，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年年底余额为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40.3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亿元。</w:t>
      </w:r>
    </w:p>
    <w:p w:rsidR="00DA40BB" w:rsidRDefault="00D32541">
      <w:pPr>
        <w:spacing w:line="62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（九</w:t>
      </w:r>
      <w:r>
        <w:rPr>
          <w:rFonts w:ascii="楷体_GB2312" w:eastAsia="楷体_GB2312" w:hAnsi="楷体" w:hint="eastAsia"/>
          <w:b/>
          <w:sz w:val="32"/>
          <w:szCs w:val="32"/>
        </w:rPr>
        <w:t>）“三公”经费支出情况。</w:t>
      </w:r>
    </w:p>
    <w:p w:rsidR="00DA40BB" w:rsidRDefault="00D32541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2017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光明新区各预算单位使用一般公共预算财政拨款支出的</w:t>
      </w:r>
      <w:r>
        <w:rPr>
          <w:rFonts w:ascii="仿宋_GB2312" w:eastAsia="仿宋_GB2312" w:hAnsi="仿宋" w:hint="eastAsia"/>
          <w:sz w:val="32"/>
          <w:szCs w:val="32"/>
        </w:rPr>
        <w:t>“三公”经费累计支出</w:t>
      </w:r>
      <w:r>
        <w:rPr>
          <w:rFonts w:ascii="仿宋_GB2312" w:eastAsia="仿宋_GB2312" w:hAnsi="仿宋" w:hint="eastAsia"/>
          <w:sz w:val="32"/>
          <w:szCs w:val="32"/>
        </w:rPr>
        <w:t>0.65</w:t>
      </w:r>
      <w:r>
        <w:rPr>
          <w:rFonts w:ascii="仿宋_GB2312" w:eastAsia="仿宋_GB2312" w:hAnsi="仿宋" w:hint="eastAsia"/>
          <w:sz w:val="32"/>
          <w:szCs w:val="32"/>
        </w:rPr>
        <w:t>亿元，其中公务用车购置及运行维护费支出</w:t>
      </w:r>
      <w:r>
        <w:rPr>
          <w:rFonts w:ascii="仿宋_GB2312" w:eastAsia="仿宋_GB2312" w:hAnsi="仿宋" w:hint="eastAsia"/>
          <w:sz w:val="32"/>
          <w:szCs w:val="32"/>
        </w:rPr>
        <w:t>0.62</w:t>
      </w:r>
      <w:r>
        <w:rPr>
          <w:rFonts w:ascii="仿宋_GB2312" w:eastAsia="仿宋_GB2312" w:hAnsi="仿宋" w:hint="eastAsia"/>
          <w:sz w:val="32"/>
          <w:szCs w:val="32"/>
        </w:rPr>
        <w:t>亿元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（公务用车购置费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0.32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亿元，公务用车运行维护费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亿元），</w:t>
      </w:r>
      <w:r>
        <w:rPr>
          <w:rFonts w:ascii="仿宋_GB2312" w:eastAsia="仿宋_GB2312" w:hAnsi="仿宋" w:hint="eastAsia"/>
          <w:sz w:val="32"/>
          <w:szCs w:val="32"/>
        </w:rPr>
        <w:t>均严格按我市公务用车制度改革各项要求执行；公务接待费支出</w:t>
      </w:r>
      <w:r>
        <w:rPr>
          <w:rFonts w:ascii="仿宋_GB2312" w:eastAsia="仿宋_GB2312" w:hAnsi="仿宋" w:hint="eastAsia"/>
          <w:sz w:val="32"/>
          <w:szCs w:val="32"/>
        </w:rPr>
        <w:t>0.01</w:t>
      </w:r>
      <w:r>
        <w:rPr>
          <w:rFonts w:ascii="仿宋_GB2312" w:eastAsia="仿宋_GB2312" w:hAnsi="仿宋" w:hint="eastAsia"/>
          <w:sz w:val="32"/>
          <w:szCs w:val="32"/>
        </w:rPr>
        <w:t>亿元，因公出国（境）费支出</w:t>
      </w:r>
      <w:r>
        <w:rPr>
          <w:rFonts w:ascii="仿宋_GB2312" w:eastAsia="仿宋_GB2312" w:hAnsi="仿宋" w:hint="eastAsia"/>
          <w:sz w:val="32"/>
          <w:szCs w:val="32"/>
        </w:rPr>
        <w:t>0.02</w:t>
      </w:r>
      <w:r>
        <w:rPr>
          <w:rFonts w:ascii="仿宋_GB2312" w:eastAsia="仿宋_GB2312" w:hAnsi="仿宋" w:hint="eastAsia"/>
          <w:sz w:val="32"/>
          <w:szCs w:val="32"/>
        </w:rPr>
        <w:t>亿元。</w:t>
      </w:r>
    </w:p>
    <w:p w:rsidR="009F6169" w:rsidRPr="009F6169" w:rsidRDefault="009F6169" w:rsidP="009F6169">
      <w:pPr>
        <w:spacing w:line="620" w:lineRule="exact"/>
        <w:ind w:firstLineChars="200" w:firstLine="643"/>
        <w:rPr>
          <w:rFonts w:ascii="楷体_GB2312" w:eastAsia="楷体_GB2312" w:hAnsi="楷体" w:hint="eastAsia"/>
          <w:b/>
          <w:sz w:val="32"/>
          <w:szCs w:val="32"/>
        </w:rPr>
      </w:pPr>
      <w:r w:rsidRPr="009F6169">
        <w:rPr>
          <w:rFonts w:ascii="楷体_GB2312" w:eastAsia="楷体_GB2312" w:hAnsi="楷体" w:hint="eastAsia"/>
          <w:b/>
          <w:sz w:val="32"/>
          <w:szCs w:val="32"/>
        </w:rPr>
        <w:t>（九）</w:t>
      </w:r>
      <w:r w:rsidR="00671DC4">
        <w:rPr>
          <w:rFonts w:ascii="楷体_GB2312" w:eastAsia="楷体_GB2312" w:hAnsi="楷体" w:hint="eastAsia"/>
          <w:b/>
          <w:sz w:val="32"/>
          <w:szCs w:val="32"/>
        </w:rPr>
        <w:t>2017年度预算绩效情况。</w:t>
      </w:r>
    </w:p>
    <w:p w:rsidR="009F6169" w:rsidRDefault="00671DC4" w:rsidP="009F6169">
      <w:pPr>
        <w:spacing w:line="6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根据财政预算管理要求，我局组织开展部门整体支出绩效评价试点，涉及一般公共预算支出138.4亿元。从评价效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果来看，各部门对预算绩效工作高度重视并积极响应，严格落实预算绩效管理主体责任，加强监控、及时纠偏。</w:t>
      </w:r>
      <w:bookmarkStart w:id="0" w:name="_GoBack"/>
      <w:bookmarkEnd w:id="0"/>
    </w:p>
    <w:p w:rsidR="00DA40BB" w:rsidRDefault="00D32541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二、政府性基金收支决算情况</w:t>
      </w:r>
    </w:p>
    <w:p w:rsidR="00DA40BB" w:rsidRDefault="00D32541">
      <w:pPr>
        <w:spacing w:line="62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（一）收入决算情况。</w:t>
      </w:r>
    </w:p>
    <w:p w:rsidR="00DA40BB" w:rsidRDefault="00D32541">
      <w:pPr>
        <w:pStyle w:val="a4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color w:val="222222"/>
          <w:sz w:val="32"/>
          <w:szCs w:val="32"/>
        </w:rPr>
        <w:t>政府性基金收入</w:t>
      </w:r>
      <w:r>
        <w:rPr>
          <w:rFonts w:ascii="仿宋_GB2312" w:eastAsia="仿宋_GB2312" w:hAnsi="仿宋" w:hint="eastAsia"/>
          <w:color w:val="222222"/>
          <w:sz w:val="32"/>
          <w:szCs w:val="32"/>
        </w:rPr>
        <w:t>0.1</w:t>
      </w:r>
      <w:r>
        <w:rPr>
          <w:rFonts w:ascii="仿宋_GB2312" w:eastAsia="仿宋_GB2312" w:hAnsi="仿宋" w:hint="eastAsia"/>
          <w:color w:val="222222"/>
          <w:sz w:val="32"/>
          <w:szCs w:val="32"/>
        </w:rPr>
        <w:t>亿元，加上上级补助收入</w:t>
      </w:r>
      <w:r>
        <w:rPr>
          <w:rFonts w:ascii="仿宋_GB2312" w:eastAsia="仿宋_GB2312" w:hAnsi="仿宋" w:hint="eastAsia"/>
          <w:color w:val="222222"/>
          <w:sz w:val="32"/>
          <w:szCs w:val="32"/>
        </w:rPr>
        <w:t>17.1</w:t>
      </w:r>
      <w:r>
        <w:rPr>
          <w:rFonts w:ascii="仿宋_GB2312" w:eastAsia="仿宋_GB2312" w:hAnsi="仿宋" w:hint="eastAsia"/>
          <w:color w:val="222222"/>
          <w:sz w:val="32"/>
          <w:szCs w:val="32"/>
        </w:rPr>
        <w:t>亿元和上年结转</w:t>
      </w:r>
      <w:r>
        <w:rPr>
          <w:rFonts w:ascii="仿宋_GB2312" w:eastAsia="仿宋_GB2312" w:hAnsi="仿宋" w:hint="eastAsia"/>
          <w:color w:val="222222"/>
          <w:sz w:val="32"/>
          <w:szCs w:val="32"/>
        </w:rPr>
        <w:t>43.3</w:t>
      </w:r>
      <w:r>
        <w:rPr>
          <w:rFonts w:ascii="仿宋_GB2312" w:eastAsia="仿宋_GB2312" w:hAnsi="仿宋" w:hint="eastAsia"/>
          <w:color w:val="222222"/>
          <w:sz w:val="32"/>
          <w:szCs w:val="32"/>
        </w:rPr>
        <w:t>亿元，收入总计</w:t>
      </w:r>
      <w:r>
        <w:rPr>
          <w:rFonts w:ascii="仿宋_GB2312" w:eastAsia="仿宋_GB2312" w:hAnsi="仿宋" w:hint="eastAsia"/>
          <w:color w:val="222222"/>
          <w:sz w:val="32"/>
          <w:szCs w:val="32"/>
        </w:rPr>
        <w:t>60.5</w:t>
      </w:r>
      <w:r>
        <w:rPr>
          <w:rFonts w:ascii="仿宋_GB2312" w:eastAsia="仿宋_GB2312" w:hAnsi="仿宋" w:hint="eastAsia"/>
          <w:color w:val="222222"/>
          <w:sz w:val="32"/>
          <w:szCs w:val="32"/>
        </w:rPr>
        <w:t>亿元</w:t>
      </w:r>
      <w:r>
        <w:rPr>
          <w:rFonts w:ascii="仿宋_GB2312" w:eastAsia="仿宋_GB2312" w:hAnsi="仿宋" w:hint="eastAsia"/>
          <w:color w:val="222222"/>
          <w:sz w:val="32"/>
          <w:szCs w:val="32"/>
        </w:rPr>
        <w:t>,</w:t>
      </w:r>
      <w:r>
        <w:rPr>
          <w:rFonts w:ascii="仿宋_GB2312" w:eastAsia="仿宋_GB2312" w:hAnsi="仿宋" w:hint="eastAsia"/>
          <w:color w:val="222222"/>
          <w:sz w:val="32"/>
          <w:szCs w:val="32"/>
        </w:rPr>
        <w:t>为年初预算的</w:t>
      </w:r>
      <w:r>
        <w:rPr>
          <w:rFonts w:ascii="仿宋_GB2312" w:eastAsia="仿宋_GB2312" w:hAnsi="仿宋" w:hint="eastAsia"/>
          <w:color w:val="222222"/>
          <w:sz w:val="32"/>
          <w:szCs w:val="32"/>
        </w:rPr>
        <w:t>101.5%</w:t>
      </w:r>
      <w:r>
        <w:rPr>
          <w:rFonts w:ascii="仿宋_GB2312" w:eastAsia="仿宋_GB2312" w:hAnsi="仿宋" w:hint="eastAsia"/>
          <w:color w:val="222222"/>
          <w:sz w:val="32"/>
          <w:szCs w:val="32"/>
        </w:rPr>
        <w:t>，下降</w:t>
      </w:r>
      <w:r>
        <w:rPr>
          <w:rFonts w:ascii="仿宋_GB2312" w:eastAsia="仿宋_GB2312" w:hAnsi="仿宋" w:hint="eastAsia"/>
          <w:color w:val="222222"/>
          <w:sz w:val="32"/>
          <w:szCs w:val="32"/>
        </w:rPr>
        <w:t>59.3%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DA40BB" w:rsidRDefault="00D32541">
      <w:pPr>
        <w:spacing w:line="62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（二）支出决算情况。</w:t>
      </w:r>
    </w:p>
    <w:p w:rsidR="00DA40BB" w:rsidRDefault="00D32541">
      <w:pPr>
        <w:pStyle w:val="a4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政府性基金支出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54.6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亿元，完成年初预算的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91.6%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。按规定调出资金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2.9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亿元，结转下年支出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亿元。</w:t>
      </w:r>
    </w:p>
    <w:p w:rsidR="00DA40BB" w:rsidRDefault="00D32541">
      <w:pPr>
        <w:spacing w:line="62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（三）预算调整情况。</w:t>
      </w:r>
    </w:p>
    <w:p w:rsidR="00DA40BB" w:rsidRDefault="00D32541">
      <w:pPr>
        <w:pStyle w:val="a4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收入方面，政府性基金预算总收入由年初</w:t>
      </w:r>
      <w:r>
        <w:rPr>
          <w:rFonts w:ascii="仿宋_GB2312" w:eastAsia="仿宋_GB2312" w:hint="eastAsia"/>
          <w:sz w:val="32"/>
          <w:szCs w:val="32"/>
        </w:rPr>
        <w:t>59.6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亿元调整为</w:t>
      </w:r>
      <w:r>
        <w:rPr>
          <w:rFonts w:ascii="仿宋_GB2312" w:eastAsia="仿宋_GB2312" w:hint="eastAsia"/>
          <w:sz w:val="32"/>
          <w:szCs w:val="32"/>
        </w:rPr>
        <w:t>52.3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亿元，调减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7.3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亿元。按照收支平衡原则，相应将政府性基金预算总支出由年初</w:t>
      </w:r>
      <w:r>
        <w:rPr>
          <w:rFonts w:ascii="仿宋_GB2312" w:eastAsia="仿宋_GB2312" w:hint="eastAsia"/>
          <w:sz w:val="32"/>
          <w:szCs w:val="32"/>
        </w:rPr>
        <w:t>59.6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亿元调整为</w:t>
      </w:r>
      <w:r>
        <w:rPr>
          <w:rFonts w:ascii="仿宋_GB2312" w:eastAsia="仿宋_GB2312" w:hint="eastAsia"/>
          <w:sz w:val="32"/>
          <w:szCs w:val="32"/>
        </w:rPr>
        <w:t>52.3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亿元，调减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7.3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亿元。</w:t>
      </w:r>
    </w:p>
    <w:p w:rsidR="00DA40BB" w:rsidRDefault="00D32541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三、国有资本经营收支决算情况</w:t>
      </w:r>
    </w:p>
    <w:p w:rsidR="00DA40BB" w:rsidRDefault="00D32541">
      <w:pPr>
        <w:spacing w:line="62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（一）收</w:t>
      </w:r>
      <w:r>
        <w:rPr>
          <w:rFonts w:ascii="楷体" w:eastAsia="楷体" w:hAnsi="楷体" w:hint="eastAsia"/>
          <w:b/>
          <w:sz w:val="32"/>
          <w:szCs w:val="32"/>
        </w:rPr>
        <w:t>入决算情况。</w:t>
      </w:r>
    </w:p>
    <w:p w:rsidR="00DA40BB" w:rsidRDefault="00D32541">
      <w:pPr>
        <w:pStyle w:val="a4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年，光明新区国有资本经营收入约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亿元，完成年初预算的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，加上上年结余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0.06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亿元，光明新区国有资本经营收入总量为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0.36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亿元。</w:t>
      </w:r>
    </w:p>
    <w:p w:rsidR="00DA40BB" w:rsidRDefault="00D32541">
      <w:pPr>
        <w:spacing w:line="62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（二）支出决算情况。</w:t>
      </w:r>
    </w:p>
    <w:p w:rsidR="00DA40BB" w:rsidRDefault="00D32541">
      <w:pPr>
        <w:pStyle w:val="a4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光明新区国有资本经营支出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亿元，完成年初预算的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67%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。按规定调出资金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0.06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亿元，结转下年支出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亿元。</w:t>
      </w:r>
    </w:p>
    <w:p w:rsidR="00DA40BB" w:rsidRDefault="00D32541">
      <w:pPr>
        <w:spacing w:line="6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四、根据市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财政委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统一部署，光明新区无需编制社会保险基金预算，相应无收支决算数据。</w:t>
      </w:r>
    </w:p>
    <w:p w:rsidR="00DA40BB" w:rsidRDefault="00DA40BB"/>
    <w:sectPr w:rsidR="00DA40B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41" w:rsidRDefault="00D32541">
      <w:r>
        <w:separator/>
      </w:r>
    </w:p>
  </w:endnote>
  <w:endnote w:type="continuationSeparator" w:id="0">
    <w:p w:rsidR="00D32541" w:rsidRDefault="00D3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41846"/>
    </w:sdtPr>
    <w:sdtEndPr>
      <w:rPr>
        <w:sz w:val="24"/>
        <w:szCs w:val="24"/>
      </w:rPr>
    </w:sdtEndPr>
    <w:sdtContent>
      <w:p w:rsidR="00DA40BB" w:rsidRDefault="00D32541">
        <w:pPr>
          <w:pStyle w:val="a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671DC4" w:rsidRPr="00671DC4">
          <w:rPr>
            <w:noProof/>
            <w:sz w:val="24"/>
            <w:szCs w:val="24"/>
            <w:lang w:val="zh-CN"/>
          </w:rPr>
          <w:t>-</w:t>
        </w:r>
        <w:r w:rsidR="00671DC4">
          <w:rPr>
            <w:noProof/>
            <w:sz w:val="24"/>
            <w:szCs w:val="24"/>
          </w:rPr>
          <w:t xml:space="preserve"> 3 -</w:t>
        </w:r>
        <w:r>
          <w:rPr>
            <w:sz w:val="24"/>
            <w:szCs w:val="24"/>
          </w:rPr>
          <w:fldChar w:fldCharType="end"/>
        </w:r>
      </w:p>
    </w:sdtContent>
  </w:sdt>
  <w:p w:rsidR="00DA40BB" w:rsidRDefault="00DA40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41" w:rsidRDefault="00D32541">
      <w:r>
        <w:separator/>
      </w:r>
    </w:p>
  </w:footnote>
  <w:footnote w:type="continuationSeparator" w:id="0">
    <w:p w:rsidR="00D32541" w:rsidRDefault="00D32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56BA7"/>
    <w:rsid w:val="00671DC4"/>
    <w:rsid w:val="009F6169"/>
    <w:rsid w:val="00D32541"/>
    <w:rsid w:val="00DA40BB"/>
    <w:rsid w:val="57B56BA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4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小豆豆</dc:creator>
  <cp:lastModifiedBy>黎荧荧</cp:lastModifiedBy>
  <cp:revision>3</cp:revision>
  <dcterms:created xsi:type="dcterms:W3CDTF">2018-09-17T06:54:00Z</dcterms:created>
  <dcterms:modified xsi:type="dcterms:W3CDTF">2019-02-01T09:19:00Z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