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tbl>
      <w:tblPr>
        <w:tblStyle w:val="3"/>
        <w:tblW w:w="10188" w:type="dxa"/>
        <w:jc w:val="center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18"/>
        <w:gridCol w:w="212"/>
        <w:gridCol w:w="955"/>
        <w:gridCol w:w="719"/>
        <w:gridCol w:w="492"/>
        <w:gridCol w:w="363"/>
        <w:gridCol w:w="1282"/>
        <w:gridCol w:w="1070"/>
        <w:gridCol w:w="1228"/>
        <w:gridCol w:w="392"/>
        <w:gridCol w:w="1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pacing w:val="-1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spacing w:val="-10"/>
                <w:sz w:val="44"/>
                <w:szCs w:val="44"/>
              </w:rPr>
              <w:t>深圳市光明新区深户非光明户籍居民临时救助审批表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7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办事处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社区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　</w:t>
            </w:r>
          </w:p>
        </w:tc>
        <w:tc>
          <w:tcPr>
            <w:tcW w:w="557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申请时间：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救助对象姓名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性别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民族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年龄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00" w:lineRule="exact"/>
              <w:jc w:val="righ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身份证号码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联系电话</w:t>
            </w:r>
          </w:p>
        </w:tc>
        <w:tc>
          <w:tcPr>
            <w:tcW w:w="4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深圳户籍所在地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工作单位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家庭住址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家庭人口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家庭月人均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收入（元）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申请救助类型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（用“√”选择）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生活救助□  医疗救助□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学费救助□  其它□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事故地点</w:t>
            </w:r>
          </w:p>
        </w:tc>
        <w:tc>
          <w:tcPr>
            <w:tcW w:w="42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所患疾病</w:t>
            </w:r>
          </w:p>
        </w:tc>
        <w:tc>
          <w:tcPr>
            <w:tcW w:w="30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治疗机构</w:t>
            </w:r>
          </w:p>
        </w:tc>
        <w:tc>
          <w:tcPr>
            <w:tcW w:w="42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医疗费用支出情况（元)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合</w:t>
            </w:r>
            <w:r>
              <w:rPr>
                <w:rFonts w:hint="eastAsia" w:ascii="宋体" w:hAnsi="宋体" w:eastAsia="仿宋_GB2312" w:cs="宋体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计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社保支付及已报销部分</w:t>
            </w: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自费部分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3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申请人姓名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性别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民族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与救助对象关系</w:t>
            </w:r>
          </w:p>
        </w:tc>
        <w:tc>
          <w:tcPr>
            <w:tcW w:w="1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身份证号码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联系方式</w:t>
            </w:r>
          </w:p>
        </w:tc>
        <w:tc>
          <w:tcPr>
            <w:tcW w:w="4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1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申请救助事由：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right="420" w:firstLine="420" w:firstLineChars="200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本人郑重声明：以上申报情况属实，如有虚假责任自负。</w:t>
            </w:r>
          </w:p>
          <w:p>
            <w:pPr>
              <w:widowControl/>
              <w:spacing w:line="300" w:lineRule="exact"/>
              <w:ind w:left="6517" w:leftChars="363" w:hanging="5355" w:hangingChars="2550"/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                                    申请人签名：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证明</w:t>
            </w:r>
          </w:p>
        </w:tc>
        <w:tc>
          <w:tcPr>
            <w:tcW w:w="8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                            (盖章)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证明人（签名）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社区居委会   （工作站）审查</w:t>
            </w:r>
          </w:p>
        </w:tc>
        <w:tc>
          <w:tcPr>
            <w:tcW w:w="8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                             (盖章)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审查人（签名）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办事处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审核</w:t>
            </w:r>
          </w:p>
        </w:tc>
        <w:tc>
          <w:tcPr>
            <w:tcW w:w="8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                             (盖章)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审核人（签名）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8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新区社会建设局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审批</w:t>
            </w:r>
          </w:p>
        </w:tc>
        <w:tc>
          <w:tcPr>
            <w:tcW w:w="83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                            (盖章)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 xml:space="preserve">             审批人（签名）                                 年    月    日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申请所需材料（除特别注明外，其他资料均验原件交复印件）：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1.《深圳市光明新区深户非光明户籍居民临时救助审批表》原件；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2.深圳户籍证明；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3.在新区连续工作一年以上的证明（提供工作单位证明和劳动合同）；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4.在我市缴纳一年以上社保的缴费清单；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5.由工作单位出具的收入证明原件、工资发放清单复印件（加盖单位公章）和申请当天前6个月内的存折流水记录复印件；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6.提供本市（区）一级以上医院出具的诊断证明及医疗收费票据； 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7.提供遭受自然灾害、突发意外、或刑事、民事案件的判决书、执行记录等相关证明材料；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8.提供救助对象发放救助金的银行账号复印件。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115B8"/>
    <w:rsid w:val="712115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2016-04-28T03:31:00Z</dcterms:created>
  <dc:creator>Administrator</dc:creator>
  <cp:lastModifiedBy>Administrator</cp:lastModifiedBy>
  <dcterms:modified xsi:type="dcterms:W3CDTF">2016-04-28T03:32:30Z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