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关于光明区2018年财政扶贫资金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安排分配情况的说明</w:t>
      </w: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根据《光明新区对口资金管理办法》（深光规〔2017〕13号），2018年我区财政扶贫资金已纳入经济服务局部门预算管理。2018年我区财政年初预算初步安排对口支援（扶贫协作、帮扶）各类资金共7788万元，具体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（一）对口支援（扶贫协作、帮扶）工作经费460万元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1.精准扶贫汕尾市城区5个贫困村和红海湾开发区1个贫困村工作经费100万元（6个贫困村每村10万元，汕尾市城区捷胜镇30万元，红海湾田墘街道10万元）。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2.全面帮扶汕尾市城区工作经费130万元。其中，赴汕尾市城区开展帮扶调研经费22万元；区对口帮扶汕尾城区指挥部（工作组）工作经费80万元；3名派出干部生活津贴28万元。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3.对口扶持</w:t>
      </w:r>
      <w:r>
        <w:rPr>
          <w:rFonts w:hint="eastAsia" w:ascii="仿宋_GB2312" w:hAnsi="仿宋" w:eastAsia="仿宋_GB2312"/>
          <w:sz w:val="32"/>
          <w:lang w:eastAsia="zh-CN"/>
        </w:rPr>
        <w:t>广西壮族自治区</w:t>
      </w:r>
      <w:r>
        <w:rPr>
          <w:rFonts w:hint="eastAsia" w:ascii="仿宋_GB2312" w:hAnsi="仿宋" w:eastAsia="仿宋_GB2312"/>
          <w:sz w:val="32"/>
        </w:rPr>
        <w:t>田林县工作经费60万元。其中，“三同”活动对接、协助当地开展招商推介活动、开展农产品对接、项目合作经费29万元；区对口帮扶广西田林县协作办工作经费25万元；区派出1名干部生活津贴6万元。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4.参与对口支援西藏察隅县工作经费170万元。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（二）对口支援（扶贫协作、帮扶）专项资金7328万元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1.精准帮扶汕尾市城区6个贫困村项目帮扶资金3947.6万元。主要用于社会主义新农村示范村建设，其中埔尾村790万元，沙坑村790万元，军船头村1000万元，南门外村567.6万元，大流村400万元，外湖村400万元。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2.全面帮扶汕尾市城区1200万元，用于帮扶汕尾城区民生项目。一是帮扶城区光明小学项目续建资金800万元；二是帮扶城区民生项目400万元。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3.对口帮扶广西田林县项目资金700万元，用于建设浪平镇坳停村和旧州镇平保村基础设施建设项目。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4.参与对口支援西藏察隅县资金1480万元。一是建设汽车修理、贫困就业和人才培训一体化基地项目资金480万元；二是安排了帮扶资金1000万元支持察隅县武警中队营区整体搬迁项目。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AC"/>
    <w:rsid w:val="000701C6"/>
    <w:rsid w:val="000948F9"/>
    <w:rsid w:val="00104310"/>
    <w:rsid w:val="00134617"/>
    <w:rsid w:val="001D3CAA"/>
    <w:rsid w:val="002203A2"/>
    <w:rsid w:val="00404A3D"/>
    <w:rsid w:val="005933DF"/>
    <w:rsid w:val="00596A7A"/>
    <w:rsid w:val="005F6C50"/>
    <w:rsid w:val="00627B6A"/>
    <w:rsid w:val="007F370F"/>
    <w:rsid w:val="009713E2"/>
    <w:rsid w:val="009C5872"/>
    <w:rsid w:val="009F69EF"/>
    <w:rsid w:val="00AF46AC"/>
    <w:rsid w:val="00B503B5"/>
    <w:rsid w:val="00B80A4D"/>
    <w:rsid w:val="00F05949"/>
    <w:rsid w:val="00F6527E"/>
    <w:rsid w:val="00FB46AC"/>
    <w:rsid w:val="0477347A"/>
    <w:rsid w:val="048754CB"/>
    <w:rsid w:val="06D004B2"/>
    <w:rsid w:val="073947B6"/>
    <w:rsid w:val="073D2A4A"/>
    <w:rsid w:val="086A30E7"/>
    <w:rsid w:val="08BA73F0"/>
    <w:rsid w:val="0A834967"/>
    <w:rsid w:val="0B027683"/>
    <w:rsid w:val="0B674F5D"/>
    <w:rsid w:val="0F7C2EE9"/>
    <w:rsid w:val="0FC15E8F"/>
    <w:rsid w:val="0FD3636B"/>
    <w:rsid w:val="10CA1E22"/>
    <w:rsid w:val="14C53002"/>
    <w:rsid w:val="17D707E9"/>
    <w:rsid w:val="1A67545B"/>
    <w:rsid w:val="1EE718DE"/>
    <w:rsid w:val="1FC97128"/>
    <w:rsid w:val="20DA2F5F"/>
    <w:rsid w:val="21F23100"/>
    <w:rsid w:val="22C87A45"/>
    <w:rsid w:val="257A24DD"/>
    <w:rsid w:val="284042B0"/>
    <w:rsid w:val="295A1FEB"/>
    <w:rsid w:val="29E46066"/>
    <w:rsid w:val="2AD530AC"/>
    <w:rsid w:val="2B996113"/>
    <w:rsid w:val="2BA962F0"/>
    <w:rsid w:val="2BF91C1A"/>
    <w:rsid w:val="2F0318BB"/>
    <w:rsid w:val="2F651FA8"/>
    <w:rsid w:val="337A4A5B"/>
    <w:rsid w:val="33863CD2"/>
    <w:rsid w:val="36AB3C1D"/>
    <w:rsid w:val="38870948"/>
    <w:rsid w:val="392036C3"/>
    <w:rsid w:val="3EA24A72"/>
    <w:rsid w:val="3FB80A1E"/>
    <w:rsid w:val="422717EE"/>
    <w:rsid w:val="43EC16A0"/>
    <w:rsid w:val="44CB1D86"/>
    <w:rsid w:val="45FC741B"/>
    <w:rsid w:val="464D02DC"/>
    <w:rsid w:val="470947A3"/>
    <w:rsid w:val="47D62B98"/>
    <w:rsid w:val="48EB5548"/>
    <w:rsid w:val="49257DB3"/>
    <w:rsid w:val="49925D45"/>
    <w:rsid w:val="4C0E0DC2"/>
    <w:rsid w:val="4D340F79"/>
    <w:rsid w:val="4EC72A70"/>
    <w:rsid w:val="4FC529ED"/>
    <w:rsid w:val="530C1D9A"/>
    <w:rsid w:val="53100CA1"/>
    <w:rsid w:val="5431231E"/>
    <w:rsid w:val="54AD43A4"/>
    <w:rsid w:val="551B3085"/>
    <w:rsid w:val="56EA3485"/>
    <w:rsid w:val="58223B91"/>
    <w:rsid w:val="586710FF"/>
    <w:rsid w:val="59CA72B1"/>
    <w:rsid w:val="5A315F0A"/>
    <w:rsid w:val="5F2E2D9F"/>
    <w:rsid w:val="61270D03"/>
    <w:rsid w:val="63542B0D"/>
    <w:rsid w:val="643D23E5"/>
    <w:rsid w:val="64AE224C"/>
    <w:rsid w:val="66AF2BF2"/>
    <w:rsid w:val="68434FD8"/>
    <w:rsid w:val="6C154741"/>
    <w:rsid w:val="6FF54E44"/>
    <w:rsid w:val="70023564"/>
    <w:rsid w:val="70406941"/>
    <w:rsid w:val="70E8666D"/>
    <w:rsid w:val="712974DE"/>
    <w:rsid w:val="71EF493B"/>
    <w:rsid w:val="72536AEC"/>
    <w:rsid w:val="73097138"/>
    <w:rsid w:val="73FA2ADA"/>
    <w:rsid w:val="74B921D7"/>
    <w:rsid w:val="74C14C2D"/>
    <w:rsid w:val="74F9201B"/>
    <w:rsid w:val="76B7220C"/>
    <w:rsid w:val="78BB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  <w:style w:type="paragraph" w:customStyle="1" w:styleId="8">
    <w:name w:val="_Style 4"/>
    <w:basedOn w:val="1"/>
    <w:unhideWhenUsed/>
    <w:qFormat/>
    <w:uiPriority w:val="0"/>
    <w:pPr>
      <w:keepNext/>
      <w:keepLines/>
      <w:spacing w:line="360" w:lineRule="auto"/>
      <w:jc w:val="left"/>
    </w:pPr>
    <w:rPr>
      <w:rFonts w:hint="eastAsia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676</Characters>
  <Lines>5</Lines>
  <Paragraphs>1</Paragraphs>
  <TotalTime>1</TotalTime>
  <ScaleCrop>false</ScaleCrop>
  <LinksUpToDate>false</LinksUpToDate>
  <CharactersWithSpaces>793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2019-02-18T08:10:00Z</dcterms:created>
  <dc:creator>felen</dc:creator>
  <cp:lastModifiedBy>DW</cp:lastModifiedBy>
  <cp:lastPrinted>2019-02-13T06:24:00Z</cp:lastPrinted>
  <dcterms:modified xsi:type="dcterms:W3CDTF">2021-03-01T08:53:04Z</dcterms:modified>
  <dc:title>关于集中会审2017年部门预算的请示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