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婚姻状况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□未婚□初婚□离异□丧偶□双方再婚□男再婚女初婚□女再婚男初婚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，子女数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（含配偶所生），是否已孕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有无非婚生育情况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有无违反计划生育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【社会人员】：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光明区幼儿园在职教职工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学前教育专业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【应届生】：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2021年应届毕业生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，有无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。报考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相应岗位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教师的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2021年应届毕业生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暂未取得教师资格证的，按照适岗锻炼人员予以聘用，并承诺于</w:t>
      </w:r>
      <w:r>
        <w:rPr>
          <w:rFonts w:hint="eastAsia" w:ascii="仿宋_GB2312" w:hAnsi="微软雅黑" w:eastAsia="仿宋_GB2312"/>
          <w:sz w:val="32"/>
          <w:szCs w:val="32"/>
        </w:rPr>
        <w:t>自毕业之日起一年内取得相应层次的教师资格证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，逾期未取得同意取消聘用。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参加招聘的资料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真实、准确，承诺人知晓如有弄虚作假情形，将被取消聘用，并按有关规定接受处分。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0CC617E5"/>
    <w:rsid w:val="14683A55"/>
    <w:rsid w:val="1894101D"/>
    <w:rsid w:val="1AAC0F4C"/>
    <w:rsid w:val="271276E8"/>
    <w:rsid w:val="2E561BFA"/>
    <w:rsid w:val="32A81BF1"/>
    <w:rsid w:val="3E196445"/>
    <w:rsid w:val="4CCD7573"/>
    <w:rsid w:val="4E955959"/>
    <w:rsid w:val="4ED623F3"/>
    <w:rsid w:val="5AA77E14"/>
    <w:rsid w:val="5E6D665E"/>
    <w:rsid w:val="62A36791"/>
    <w:rsid w:val="6BDF5FCB"/>
    <w:rsid w:val="6E6F4E32"/>
    <w:rsid w:val="7CC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558</Characters>
  <Lines>0</Lines>
  <Paragraphs>0</Paragraphs>
  <TotalTime>1</TotalTime>
  <ScaleCrop>false</ScaleCrop>
  <LinksUpToDate>false</LinksUpToDate>
  <CharactersWithSpaces>576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李建惠</cp:lastModifiedBy>
  <dcterms:modified xsi:type="dcterms:W3CDTF">2020-11-30T09:46:26Z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