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DC" w:rsidRDefault="002115DC" w:rsidP="002115DC">
      <w:pPr>
        <w:rPr>
          <w:rFonts w:hint="eastAsia"/>
          <w:sz w:val="32"/>
          <w:szCs w:val="32"/>
          <w:lang w:val="de-D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附件２</w:t>
      </w:r>
    </w:p>
    <w:p w:rsidR="002115DC" w:rsidRDefault="002115DC" w:rsidP="002115DC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40"/>
          <w:szCs w:val="32"/>
        </w:rPr>
        <w:t>光明区一级幼儿园评估情况审核表</w:t>
      </w:r>
    </w:p>
    <w:p w:rsidR="002115DC" w:rsidRDefault="002115DC" w:rsidP="002115DC">
      <w:pPr>
        <w:rPr>
          <w:rFonts w:hint="eastAsia"/>
          <w:sz w:val="24"/>
        </w:rPr>
      </w:pPr>
    </w:p>
    <w:p w:rsidR="002115DC" w:rsidRDefault="002115DC" w:rsidP="002115DC">
      <w:pPr>
        <w:rPr>
          <w:rFonts w:hint="eastAsia"/>
          <w:sz w:val="24"/>
        </w:rPr>
      </w:pPr>
      <w:r>
        <w:rPr>
          <w:rFonts w:hint="eastAsia"/>
          <w:sz w:val="24"/>
        </w:rPr>
        <w:t>幼儿园名称（按公章填写）：</w:t>
      </w: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评估时间：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736"/>
        <w:gridCol w:w="425"/>
        <w:gridCol w:w="1044"/>
        <w:gridCol w:w="329"/>
        <w:gridCol w:w="706"/>
        <w:gridCol w:w="619"/>
        <w:gridCol w:w="551"/>
        <w:gridCol w:w="532"/>
        <w:gridCol w:w="458"/>
        <w:gridCol w:w="1051"/>
        <w:gridCol w:w="164"/>
        <w:gridCol w:w="945"/>
        <w:gridCol w:w="204"/>
        <w:gridCol w:w="1056"/>
      </w:tblGrid>
      <w:tr w:rsidR="002115DC" w:rsidTr="00C24F09">
        <w:trPr>
          <w:cantSplit/>
          <w:trHeight w:val="1135"/>
        </w:trPr>
        <w:tc>
          <w:tcPr>
            <w:tcW w:w="900" w:type="dxa"/>
            <w:vMerge w:val="restart"/>
            <w:vAlign w:val="center"/>
          </w:tcPr>
          <w:p w:rsidR="002115DC" w:rsidRDefault="002115DC" w:rsidP="00C2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 w:rsidR="002115DC" w:rsidRDefault="002115DC" w:rsidP="00C2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161" w:type="dxa"/>
            <w:gridSpan w:val="2"/>
            <w:vAlign w:val="center"/>
          </w:tcPr>
          <w:p w:rsidR="002115DC" w:rsidRDefault="002115DC" w:rsidP="00C2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创办</w:t>
            </w:r>
          </w:p>
          <w:p w:rsidR="002115DC" w:rsidRDefault="002115DC" w:rsidP="00C2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044" w:type="dxa"/>
            <w:vAlign w:val="center"/>
          </w:tcPr>
          <w:p w:rsidR="002115DC" w:rsidRDefault="002115DC" w:rsidP="00C2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2115DC" w:rsidRDefault="002115DC" w:rsidP="00C2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办学</w:t>
            </w:r>
          </w:p>
          <w:p w:rsidR="002115DC" w:rsidRDefault="002115DC" w:rsidP="00C2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性质</w:t>
            </w:r>
          </w:p>
        </w:tc>
        <w:tc>
          <w:tcPr>
            <w:tcW w:w="1170" w:type="dxa"/>
            <w:gridSpan w:val="2"/>
            <w:vAlign w:val="center"/>
          </w:tcPr>
          <w:p w:rsidR="002115DC" w:rsidRDefault="002115DC" w:rsidP="00C2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115DC" w:rsidRDefault="002115DC" w:rsidP="00C2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核定规模</w:t>
            </w:r>
          </w:p>
        </w:tc>
        <w:tc>
          <w:tcPr>
            <w:tcW w:w="1215" w:type="dxa"/>
            <w:gridSpan w:val="2"/>
            <w:vAlign w:val="center"/>
          </w:tcPr>
          <w:p w:rsidR="002115DC" w:rsidRDefault="002115DC" w:rsidP="00C2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 w:rsidR="002115DC" w:rsidRDefault="002115DC" w:rsidP="00C2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现有规模</w:t>
            </w:r>
          </w:p>
        </w:tc>
        <w:tc>
          <w:tcPr>
            <w:tcW w:w="1260" w:type="dxa"/>
            <w:gridSpan w:val="2"/>
            <w:vAlign w:val="center"/>
          </w:tcPr>
          <w:p w:rsidR="002115DC" w:rsidRDefault="002115DC" w:rsidP="00C24F09">
            <w:pPr>
              <w:jc w:val="center"/>
              <w:rPr>
                <w:rFonts w:hint="eastAsia"/>
                <w:sz w:val="24"/>
              </w:rPr>
            </w:pPr>
          </w:p>
        </w:tc>
      </w:tr>
      <w:tr w:rsidR="002115DC" w:rsidTr="00C24F09">
        <w:trPr>
          <w:cantSplit/>
          <w:trHeight w:val="729"/>
        </w:trPr>
        <w:tc>
          <w:tcPr>
            <w:tcW w:w="900" w:type="dxa"/>
            <w:vMerge/>
            <w:vAlign w:val="center"/>
          </w:tcPr>
          <w:p w:rsidR="002115DC" w:rsidRDefault="002115DC" w:rsidP="00C2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2115DC" w:rsidRDefault="002115DC" w:rsidP="00C2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幼儿</w:t>
            </w:r>
          </w:p>
          <w:p w:rsidR="002115DC" w:rsidRDefault="002115DC" w:rsidP="00C2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044" w:type="dxa"/>
            <w:vAlign w:val="center"/>
          </w:tcPr>
          <w:p w:rsidR="002115DC" w:rsidRDefault="002115DC" w:rsidP="00C2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2115DC" w:rsidRDefault="002115DC" w:rsidP="00C2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教职工总数</w:t>
            </w:r>
          </w:p>
        </w:tc>
        <w:tc>
          <w:tcPr>
            <w:tcW w:w="1170" w:type="dxa"/>
            <w:gridSpan w:val="2"/>
            <w:vAlign w:val="center"/>
          </w:tcPr>
          <w:p w:rsidR="002115DC" w:rsidRDefault="002115DC" w:rsidP="00C2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115DC" w:rsidRDefault="002115DC" w:rsidP="00C2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专任</w:t>
            </w:r>
          </w:p>
          <w:p w:rsidR="002115DC" w:rsidRDefault="002115DC" w:rsidP="00C2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教师数</w:t>
            </w:r>
          </w:p>
        </w:tc>
        <w:tc>
          <w:tcPr>
            <w:tcW w:w="1215" w:type="dxa"/>
            <w:gridSpan w:val="2"/>
            <w:vAlign w:val="center"/>
          </w:tcPr>
          <w:p w:rsidR="002115DC" w:rsidRDefault="002115DC" w:rsidP="00C2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 w:rsidR="002115DC" w:rsidRDefault="002115DC" w:rsidP="00C2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师生比</w:t>
            </w:r>
          </w:p>
        </w:tc>
        <w:tc>
          <w:tcPr>
            <w:tcW w:w="1260" w:type="dxa"/>
            <w:gridSpan w:val="2"/>
            <w:vAlign w:val="center"/>
          </w:tcPr>
          <w:p w:rsidR="002115DC" w:rsidRDefault="002115DC" w:rsidP="00C24F09">
            <w:pPr>
              <w:jc w:val="center"/>
              <w:rPr>
                <w:rFonts w:hint="eastAsia"/>
                <w:sz w:val="24"/>
              </w:rPr>
            </w:pPr>
          </w:p>
        </w:tc>
      </w:tr>
      <w:tr w:rsidR="002115DC" w:rsidTr="00C24F09">
        <w:trPr>
          <w:cantSplit/>
          <w:trHeight w:val="1304"/>
        </w:trPr>
        <w:tc>
          <w:tcPr>
            <w:tcW w:w="900" w:type="dxa"/>
            <w:vMerge/>
            <w:vAlign w:val="center"/>
          </w:tcPr>
          <w:p w:rsidR="002115DC" w:rsidRDefault="002115DC" w:rsidP="00C2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2115DC" w:rsidRDefault="002115DC" w:rsidP="00C2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消防合格证</w:t>
            </w:r>
          </w:p>
        </w:tc>
        <w:tc>
          <w:tcPr>
            <w:tcW w:w="1044" w:type="dxa"/>
            <w:vAlign w:val="center"/>
          </w:tcPr>
          <w:p w:rsidR="002115DC" w:rsidRDefault="002115DC" w:rsidP="00C2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2115DC" w:rsidRDefault="002115DC" w:rsidP="00C2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建筑</w:t>
            </w:r>
          </w:p>
          <w:p w:rsidR="002115DC" w:rsidRDefault="002115DC" w:rsidP="00C2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面积</w:t>
            </w:r>
          </w:p>
        </w:tc>
        <w:tc>
          <w:tcPr>
            <w:tcW w:w="1170" w:type="dxa"/>
            <w:gridSpan w:val="2"/>
            <w:vAlign w:val="center"/>
          </w:tcPr>
          <w:p w:rsidR="002115DC" w:rsidRDefault="002115DC" w:rsidP="00C2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115DC" w:rsidRDefault="002115DC" w:rsidP="00C2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户外</w:t>
            </w:r>
          </w:p>
          <w:p w:rsidR="002115DC" w:rsidRDefault="002115DC" w:rsidP="00C2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面积</w:t>
            </w:r>
          </w:p>
        </w:tc>
        <w:tc>
          <w:tcPr>
            <w:tcW w:w="1215" w:type="dxa"/>
            <w:gridSpan w:val="2"/>
            <w:vAlign w:val="center"/>
          </w:tcPr>
          <w:p w:rsidR="002115DC" w:rsidRDefault="002115DC" w:rsidP="00C2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 w:rsidR="002115DC" w:rsidRDefault="002115DC" w:rsidP="00C2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厨房等级</w:t>
            </w:r>
          </w:p>
        </w:tc>
        <w:tc>
          <w:tcPr>
            <w:tcW w:w="1260" w:type="dxa"/>
            <w:gridSpan w:val="2"/>
            <w:vAlign w:val="center"/>
          </w:tcPr>
          <w:p w:rsidR="002115DC" w:rsidRDefault="002115DC" w:rsidP="00C24F09">
            <w:pPr>
              <w:jc w:val="center"/>
              <w:rPr>
                <w:rFonts w:hint="eastAsia"/>
                <w:sz w:val="24"/>
              </w:rPr>
            </w:pPr>
          </w:p>
        </w:tc>
      </w:tr>
      <w:tr w:rsidR="002115DC" w:rsidTr="00C24F09">
        <w:trPr>
          <w:cantSplit/>
          <w:trHeight w:val="1304"/>
        </w:trPr>
        <w:tc>
          <w:tcPr>
            <w:tcW w:w="900" w:type="dxa"/>
            <w:vMerge/>
            <w:vAlign w:val="center"/>
          </w:tcPr>
          <w:p w:rsidR="002115DC" w:rsidRDefault="002115DC" w:rsidP="00C2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2115DC" w:rsidRDefault="002115DC" w:rsidP="00C2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核定用餐人数</w:t>
            </w:r>
          </w:p>
        </w:tc>
        <w:tc>
          <w:tcPr>
            <w:tcW w:w="1044" w:type="dxa"/>
            <w:vAlign w:val="center"/>
          </w:tcPr>
          <w:p w:rsidR="002115DC" w:rsidRDefault="002115DC" w:rsidP="00C2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2115DC" w:rsidRDefault="002115DC" w:rsidP="00C2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园长</w:t>
            </w:r>
          </w:p>
        </w:tc>
        <w:tc>
          <w:tcPr>
            <w:tcW w:w="1170" w:type="dxa"/>
            <w:gridSpan w:val="2"/>
            <w:vAlign w:val="center"/>
          </w:tcPr>
          <w:p w:rsidR="002115DC" w:rsidRDefault="002115DC" w:rsidP="00C2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115DC" w:rsidRDefault="002115DC" w:rsidP="00C2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420" w:type="dxa"/>
            <w:gridSpan w:val="5"/>
            <w:vAlign w:val="center"/>
          </w:tcPr>
          <w:p w:rsidR="002115DC" w:rsidRDefault="002115DC" w:rsidP="00C24F09">
            <w:pPr>
              <w:jc w:val="center"/>
              <w:rPr>
                <w:rFonts w:hint="eastAsia"/>
                <w:sz w:val="24"/>
              </w:rPr>
            </w:pPr>
          </w:p>
        </w:tc>
      </w:tr>
      <w:tr w:rsidR="002115DC" w:rsidTr="00C24F09">
        <w:trPr>
          <w:cantSplit/>
          <w:trHeight w:val="762"/>
        </w:trPr>
        <w:tc>
          <w:tcPr>
            <w:tcW w:w="900" w:type="dxa"/>
            <w:vMerge/>
            <w:vAlign w:val="center"/>
          </w:tcPr>
          <w:p w:rsidR="002115DC" w:rsidRDefault="002115DC" w:rsidP="00C24F09">
            <w:pPr>
              <w:rPr>
                <w:rFonts w:hint="eastAsia"/>
                <w:sz w:val="24"/>
              </w:rPr>
            </w:pPr>
          </w:p>
        </w:tc>
        <w:tc>
          <w:tcPr>
            <w:tcW w:w="4410" w:type="dxa"/>
            <w:gridSpan w:val="7"/>
            <w:vAlign w:val="center"/>
          </w:tcPr>
          <w:p w:rsidR="002115DC" w:rsidRDefault="002115DC" w:rsidP="00C2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通过深圳市规范化幼儿园验收时间</w:t>
            </w:r>
          </w:p>
        </w:tc>
        <w:tc>
          <w:tcPr>
            <w:tcW w:w="4410" w:type="dxa"/>
            <w:gridSpan w:val="7"/>
            <w:vAlign w:val="center"/>
          </w:tcPr>
          <w:p w:rsidR="002115DC" w:rsidRDefault="002115DC" w:rsidP="00C24F09">
            <w:pPr>
              <w:ind w:firstLineChars="350" w:firstLine="840"/>
              <w:rPr>
                <w:rFonts w:hint="eastAsia"/>
                <w:sz w:val="24"/>
              </w:rPr>
            </w:pPr>
          </w:p>
        </w:tc>
      </w:tr>
      <w:tr w:rsidR="002115DC" w:rsidTr="00C24F09">
        <w:trPr>
          <w:trHeight w:val="2806"/>
        </w:trPr>
        <w:tc>
          <w:tcPr>
            <w:tcW w:w="900" w:type="dxa"/>
            <w:vAlign w:val="center"/>
          </w:tcPr>
          <w:p w:rsidR="002115DC" w:rsidRDefault="002115DC" w:rsidP="00C2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必达指标达标情况</w:t>
            </w:r>
          </w:p>
        </w:tc>
        <w:tc>
          <w:tcPr>
            <w:tcW w:w="8820" w:type="dxa"/>
            <w:gridSpan w:val="14"/>
            <w:vAlign w:val="center"/>
          </w:tcPr>
          <w:p w:rsidR="002115DC" w:rsidRDefault="002115DC" w:rsidP="00C24F09">
            <w:pPr>
              <w:rPr>
                <w:rFonts w:hint="eastAsia"/>
                <w:sz w:val="24"/>
              </w:rPr>
            </w:pPr>
          </w:p>
        </w:tc>
      </w:tr>
      <w:tr w:rsidR="002115DC" w:rsidTr="00C24F09">
        <w:trPr>
          <w:trHeight w:val="2424"/>
        </w:trPr>
        <w:tc>
          <w:tcPr>
            <w:tcW w:w="900" w:type="dxa"/>
            <w:vAlign w:val="center"/>
          </w:tcPr>
          <w:p w:rsidR="002115DC" w:rsidRDefault="002115DC" w:rsidP="00C24F0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主要成绩与特色</w:t>
            </w:r>
          </w:p>
        </w:tc>
        <w:tc>
          <w:tcPr>
            <w:tcW w:w="8820" w:type="dxa"/>
            <w:gridSpan w:val="14"/>
            <w:vAlign w:val="center"/>
          </w:tcPr>
          <w:p w:rsidR="002115DC" w:rsidRDefault="002115DC" w:rsidP="00C24F09">
            <w:pPr>
              <w:rPr>
                <w:rFonts w:hint="eastAsia"/>
                <w:sz w:val="24"/>
              </w:rPr>
            </w:pPr>
          </w:p>
        </w:tc>
      </w:tr>
      <w:tr w:rsidR="002115DC" w:rsidTr="00C24F09">
        <w:tc>
          <w:tcPr>
            <w:tcW w:w="900" w:type="dxa"/>
            <w:vAlign w:val="center"/>
          </w:tcPr>
          <w:p w:rsidR="002115DC" w:rsidRDefault="002115DC" w:rsidP="00C2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后续发展建议</w:t>
            </w:r>
          </w:p>
        </w:tc>
        <w:tc>
          <w:tcPr>
            <w:tcW w:w="8820" w:type="dxa"/>
            <w:gridSpan w:val="14"/>
            <w:vAlign w:val="center"/>
          </w:tcPr>
          <w:p w:rsidR="002115DC" w:rsidRDefault="002115DC" w:rsidP="00C24F09">
            <w:pPr>
              <w:rPr>
                <w:rFonts w:hint="eastAsia"/>
                <w:sz w:val="24"/>
              </w:rPr>
            </w:pPr>
          </w:p>
          <w:p w:rsidR="002115DC" w:rsidRDefault="002115DC" w:rsidP="00C24F09">
            <w:pPr>
              <w:rPr>
                <w:rFonts w:hint="eastAsia"/>
                <w:sz w:val="24"/>
              </w:rPr>
            </w:pPr>
          </w:p>
          <w:p w:rsidR="002115DC" w:rsidRDefault="002115DC" w:rsidP="00C24F09">
            <w:pPr>
              <w:rPr>
                <w:rFonts w:hint="eastAsia"/>
                <w:sz w:val="24"/>
              </w:rPr>
            </w:pPr>
          </w:p>
          <w:p w:rsidR="002115DC" w:rsidRDefault="002115DC" w:rsidP="00C24F09">
            <w:pPr>
              <w:rPr>
                <w:rFonts w:hint="eastAsia"/>
                <w:sz w:val="24"/>
              </w:rPr>
            </w:pPr>
          </w:p>
          <w:p w:rsidR="002115DC" w:rsidRDefault="002115DC" w:rsidP="00C24F09">
            <w:pPr>
              <w:rPr>
                <w:rFonts w:hint="eastAsia"/>
                <w:sz w:val="24"/>
              </w:rPr>
            </w:pPr>
          </w:p>
          <w:p w:rsidR="002115DC" w:rsidRDefault="002115DC" w:rsidP="00C24F09">
            <w:pPr>
              <w:rPr>
                <w:rFonts w:hint="eastAsia"/>
                <w:sz w:val="24"/>
              </w:rPr>
            </w:pPr>
          </w:p>
          <w:p w:rsidR="002115DC" w:rsidRDefault="002115DC" w:rsidP="00C24F09">
            <w:pPr>
              <w:rPr>
                <w:rFonts w:hint="eastAsia"/>
                <w:sz w:val="24"/>
              </w:rPr>
            </w:pPr>
          </w:p>
          <w:p w:rsidR="002115DC" w:rsidRDefault="002115DC" w:rsidP="00C24F09">
            <w:pPr>
              <w:rPr>
                <w:rFonts w:hint="eastAsia"/>
                <w:sz w:val="24"/>
              </w:rPr>
            </w:pPr>
          </w:p>
          <w:p w:rsidR="002115DC" w:rsidRDefault="002115DC" w:rsidP="00C24F09">
            <w:pPr>
              <w:rPr>
                <w:rFonts w:hint="eastAsia"/>
                <w:sz w:val="24"/>
              </w:rPr>
            </w:pPr>
          </w:p>
        </w:tc>
      </w:tr>
      <w:tr w:rsidR="002115DC" w:rsidTr="00C24F09">
        <w:trPr>
          <w:trHeight w:val="1124"/>
        </w:trPr>
        <w:tc>
          <w:tcPr>
            <w:tcW w:w="900" w:type="dxa"/>
            <w:vMerge w:val="restart"/>
            <w:vAlign w:val="center"/>
          </w:tcPr>
          <w:p w:rsidR="002115DC" w:rsidRDefault="002115DC" w:rsidP="00C2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评估得分</w:t>
            </w:r>
          </w:p>
        </w:tc>
        <w:tc>
          <w:tcPr>
            <w:tcW w:w="736" w:type="dxa"/>
            <w:vAlign w:val="center"/>
          </w:tcPr>
          <w:p w:rsidR="002115DC" w:rsidRDefault="002115DC" w:rsidP="00C24F09">
            <w:pPr>
              <w:rPr>
                <w:rFonts w:hint="eastAsia"/>
                <w:sz w:val="24"/>
              </w:rPr>
            </w:pPr>
          </w:p>
          <w:p w:rsidR="002115DC" w:rsidRDefault="002115DC" w:rsidP="00C24F09">
            <w:pPr>
              <w:rPr>
                <w:rFonts w:hint="eastAsia"/>
                <w:sz w:val="24"/>
              </w:rPr>
            </w:pPr>
          </w:p>
          <w:p w:rsidR="002115DC" w:rsidRDefault="002115DC" w:rsidP="00C24F0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得分</w:t>
            </w:r>
          </w:p>
          <w:p w:rsidR="002115DC" w:rsidRDefault="002115DC" w:rsidP="00C24F09">
            <w:pPr>
              <w:rPr>
                <w:rFonts w:hint="eastAsia"/>
                <w:sz w:val="24"/>
              </w:rPr>
            </w:pPr>
          </w:p>
        </w:tc>
        <w:tc>
          <w:tcPr>
            <w:tcW w:w="1798" w:type="dxa"/>
            <w:gridSpan w:val="3"/>
            <w:vAlign w:val="center"/>
          </w:tcPr>
          <w:p w:rsidR="002115DC" w:rsidRDefault="002115DC" w:rsidP="00C24F09">
            <w:pPr>
              <w:widowControl/>
              <w:jc w:val="left"/>
              <w:rPr>
                <w:sz w:val="24"/>
              </w:rPr>
            </w:pPr>
          </w:p>
          <w:p w:rsidR="002115DC" w:rsidRDefault="002115DC" w:rsidP="00C24F09">
            <w:pPr>
              <w:widowControl/>
              <w:jc w:val="left"/>
              <w:rPr>
                <w:sz w:val="24"/>
              </w:rPr>
            </w:pPr>
          </w:p>
          <w:p w:rsidR="002115DC" w:rsidRDefault="002115DC" w:rsidP="00C24F09">
            <w:pPr>
              <w:widowControl/>
              <w:jc w:val="left"/>
              <w:rPr>
                <w:sz w:val="24"/>
              </w:rPr>
            </w:pPr>
          </w:p>
          <w:p w:rsidR="002115DC" w:rsidRDefault="002115DC" w:rsidP="00C24F09">
            <w:pPr>
              <w:rPr>
                <w:rFonts w:hint="eastAsia"/>
                <w:sz w:val="24"/>
              </w:rPr>
            </w:pPr>
          </w:p>
        </w:tc>
        <w:tc>
          <w:tcPr>
            <w:tcW w:w="1325" w:type="dxa"/>
            <w:gridSpan w:val="2"/>
            <w:vMerge w:val="restart"/>
            <w:vAlign w:val="center"/>
          </w:tcPr>
          <w:p w:rsidR="002115DC" w:rsidRDefault="002115DC" w:rsidP="00C24F09">
            <w:pPr>
              <w:widowControl/>
              <w:jc w:val="left"/>
              <w:rPr>
                <w:sz w:val="24"/>
              </w:rPr>
            </w:pPr>
          </w:p>
          <w:p w:rsidR="002115DC" w:rsidRDefault="002115DC" w:rsidP="00C24F09">
            <w:pPr>
              <w:widowControl/>
              <w:jc w:val="left"/>
              <w:rPr>
                <w:sz w:val="24"/>
              </w:rPr>
            </w:pPr>
          </w:p>
          <w:p w:rsidR="002115DC" w:rsidRDefault="002115DC" w:rsidP="00C24F09">
            <w:pPr>
              <w:widowControl/>
              <w:jc w:val="left"/>
              <w:rPr>
                <w:sz w:val="24"/>
              </w:rPr>
            </w:pPr>
          </w:p>
          <w:p w:rsidR="002115DC" w:rsidRDefault="002115DC" w:rsidP="00C24F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其中</w:t>
            </w:r>
          </w:p>
          <w:p w:rsidR="002115DC" w:rsidRDefault="002115DC" w:rsidP="00C24F09">
            <w:pPr>
              <w:widowControl/>
              <w:jc w:val="left"/>
              <w:rPr>
                <w:sz w:val="24"/>
              </w:rPr>
            </w:pPr>
          </w:p>
          <w:p w:rsidR="002115DC" w:rsidRDefault="002115DC" w:rsidP="00C24F09">
            <w:pPr>
              <w:widowControl/>
              <w:jc w:val="left"/>
              <w:rPr>
                <w:sz w:val="24"/>
              </w:rPr>
            </w:pPr>
          </w:p>
          <w:p w:rsidR="002115DC" w:rsidRDefault="002115DC" w:rsidP="00C24F09">
            <w:pPr>
              <w:rPr>
                <w:rFonts w:hint="eastAsia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2115DC" w:rsidRDefault="002115DC" w:rsidP="00C24F09">
            <w:pPr>
              <w:widowControl/>
              <w:jc w:val="left"/>
              <w:rPr>
                <w:sz w:val="24"/>
              </w:rPr>
            </w:pPr>
          </w:p>
          <w:p w:rsidR="002115DC" w:rsidRDefault="002115DC" w:rsidP="00C24F0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办园条件得分</w:t>
            </w:r>
          </w:p>
          <w:p w:rsidR="002115DC" w:rsidRDefault="002115DC" w:rsidP="00C24F09">
            <w:pPr>
              <w:widowControl/>
              <w:jc w:val="left"/>
              <w:rPr>
                <w:sz w:val="24"/>
              </w:rPr>
            </w:pPr>
          </w:p>
          <w:p w:rsidR="002115DC" w:rsidRDefault="002115DC" w:rsidP="00C24F09">
            <w:pPr>
              <w:rPr>
                <w:rFonts w:hint="eastAsia"/>
                <w:sz w:val="24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2115DC" w:rsidRDefault="002115DC" w:rsidP="00C24F09">
            <w:pPr>
              <w:widowControl/>
              <w:jc w:val="left"/>
              <w:rPr>
                <w:sz w:val="24"/>
              </w:rPr>
            </w:pPr>
          </w:p>
          <w:p w:rsidR="002115DC" w:rsidRDefault="002115DC" w:rsidP="00C24F09">
            <w:pPr>
              <w:widowControl/>
              <w:jc w:val="left"/>
              <w:rPr>
                <w:sz w:val="24"/>
              </w:rPr>
            </w:pPr>
          </w:p>
          <w:p w:rsidR="002115DC" w:rsidRDefault="002115DC" w:rsidP="00C24F09">
            <w:pPr>
              <w:widowControl/>
              <w:jc w:val="left"/>
              <w:rPr>
                <w:sz w:val="24"/>
              </w:rPr>
            </w:pPr>
          </w:p>
          <w:p w:rsidR="002115DC" w:rsidRDefault="002115DC" w:rsidP="00C24F09">
            <w:pPr>
              <w:rPr>
                <w:rFonts w:hint="eastAsia"/>
                <w:sz w:val="24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2115DC" w:rsidRDefault="002115DC" w:rsidP="00C24F09">
            <w:pPr>
              <w:widowControl/>
              <w:jc w:val="left"/>
              <w:rPr>
                <w:sz w:val="24"/>
              </w:rPr>
            </w:pPr>
          </w:p>
          <w:p w:rsidR="002115DC" w:rsidRDefault="002115DC" w:rsidP="00C24F0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占比</w:t>
            </w:r>
          </w:p>
          <w:p w:rsidR="002115DC" w:rsidRDefault="002115DC" w:rsidP="00C24F09">
            <w:pPr>
              <w:widowControl/>
              <w:jc w:val="left"/>
              <w:rPr>
                <w:sz w:val="24"/>
              </w:rPr>
            </w:pPr>
          </w:p>
          <w:p w:rsidR="002115DC" w:rsidRDefault="002115DC" w:rsidP="00C24F09">
            <w:pPr>
              <w:rPr>
                <w:rFonts w:hint="eastAsia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115DC" w:rsidRDefault="002115DC" w:rsidP="00C24F09">
            <w:pPr>
              <w:widowControl/>
              <w:jc w:val="left"/>
              <w:rPr>
                <w:sz w:val="24"/>
              </w:rPr>
            </w:pPr>
          </w:p>
          <w:p w:rsidR="002115DC" w:rsidRDefault="002115DC" w:rsidP="00C24F09">
            <w:pPr>
              <w:widowControl/>
              <w:jc w:val="left"/>
              <w:rPr>
                <w:sz w:val="24"/>
              </w:rPr>
            </w:pPr>
          </w:p>
          <w:p w:rsidR="002115DC" w:rsidRDefault="002115DC" w:rsidP="00C24F09">
            <w:pPr>
              <w:widowControl/>
              <w:jc w:val="left"/>
              <w:rPr>
                <w:sz w:val="24"/>
              </w:rPr>
            </w:pPr>
          </w:p>
          <w:p w:rsidR="002115DC" w:rsidRDefault="002115DC" w:rsidP="00C24F09">
            <w:pPr>
              <w:rPr>
                <w:rFonts w:hint="eastAsia"/>
                <w:sz w:val="24"/>
              </w:rPr>
            </w:pPr>
          </w:p>
        </w:tc>
      </w:tr>
      <w:tr w:rsidR="002115DC" w:rsidTr="00C24F09">
        <w:trPr>
          <w:trHeight w:val="1118"/>
        </w:trPr>
        <w:tc>
          <w:tcPr>
            <w:tcW w:w="900" w:type="dxa"/>
            <w:vMerge/>
            <w:vAlign w:val="center"/>
          </w:tcPr>
          <w:p w:rsidR="002115DC" w:rsidRDefault="002115DC" w:rsidP="00C2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6" w:type="dxa"/>
            <w:vAlign w:val="center"/>
          </w:tcPr>
          <w:p w:rsidR="002115DC" w:rsidRDefault="002115DC" w:rsidP="00C24F09">
            <w:pPr>
              <w:rPr>
                <w:rFonts w:hint="eastAsia"/>
                <w:sz w:val="24"/>
              </w:rPr>
            </w:pPr>
          </w:p>
          <w:p w:rsidR="002115DC" w:rsidRDefault="002115DC" w:rsidP="00C24F0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占比</w:t>
            </w:r>
          </w:p>
          <w:p w:rsidR="002115DC" w:rsidRDefault="002115DC" w:rsidP="00C24F09">
            <w:pPr>
              <w:rPr>
                <w:rFonts w:hint="eastAsia"/>
                <w:sz w:val="24"/>
              </w:rPr>
            </w:pPr>
          </w:p>
          <w:p w:rsidR="002115DC" w:rsidRDefault="002115DC" w:rsidP="00C24F09">
            <w:pPr>
              <w:rPr>
                <w:rFonts w:hint="eastAsia"/>
                <w:sz w:val="24"/>
              </w:rPr>
            </w:pPr>
          </w:p>
        </w:tc>
        <w:tc>
          <w:tcPr>
            <w:tcW w:w="1798" w:type="dxa"/>
            <w:gridSpan w:val="3"/>
            <w:vAlign w:val="center"/>
          </w:tcPr>
          <w:p w:rsidR="002115DC" w:rsidRDefault="002115DC" w:rsidP="00C24F09">
            <w:pPr>
              <w:widowControl/>
              <w:jc w:val="left"/>
              <w:rPr>
                <w:sz w:val="24"/>
              </w:rPr>
            </w:pPr>
          </w:p>
          <w:p w:rsidR="002115DC" w:rsidRDefault="002115DC" w:rsidP="00C24F09">
            <w:pPr>
              <w:widowControl/>
              <w:jc w:val="left"/>
              <w:rPr>
                <w:sz w:val="24"/>
              </w:rPr>
            </w:pPr>
          </w:p>
          <w:p w:rsidR="002115DC" w:rsidRDefault="002115DC" w:rsidP="00C24F09">
            <w:pPr>
              <w:widowControl/>
              <w:jc w:val="left"/>
              <w:rPr>
                <w:sz w:val="24"/>
              </w:rPr>
            </w:pPr>
          </w:p>
          <w:p w:rsidR="002115DC" w:rsidRDefault="002115DC" w:rsidP="00C24F09">
            <w:pPr>
              <w:rPr>
                <w:rFonts w:hint="eastAsia"/>
                <w:sz w:val="24"/>
              </w:rPr>
            </w:pPr>
          </w:p>
        </w:tc>
        <w:tc>
          <w:tcPr>
            <w:tcW w:w="1325" w:type="dxa"/>
            <w:gridSpan w:val="2"/>
            <w:vMerge/>
            <w:vAlign w:val="center"/>
          </w:tcPr>
          <w:p w:rsidR="002115DC" w:rsidRDefault="002115DC" w:rsidP="00C24F09">
            <w:pPr>
              <w:rPr>
                <w:rFonts w:hint="eastAsia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2115DC" w:rsidRDefault="002115DC" w:rsidP="00C24F09">
            <w:pPr>
              <w:widowControl/>
              <w:jc w:val="left"/>
              <w:rPr>
                <w:sz w:val="24"/>
              </w:rPr>
            </w:pPr>
          </w:p>
          <w:p w:rsidR="002115DC" w:rsidRDefault="002115DC" w:rsidP="00C24F0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幼儿园管理得分</w:t>
            </w:r>
          </w:p>
          <w:p w:rsidR="002115DC" w:rsidRDefault="002115DC" w:rsidP="00C24F09">
            <w:pPr>
              <w:widowControl/>
              <w:jc w:val="left"/>
              <w:rPr>
                <w:sz w:val="24"/>
              </w:rPr>
            </w:pPr>
          </w:p>
          <w:p w:rsidR="002115DC" w:rsidRDefault="002115DC" w:rsidP="00C24F09">
            <w:pPr>
              <w:rPr>
                <w:rFonts w:hint="eastAsia"/>
                <w:sz w:val="24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2115DC" w:rsidRDefault="002115DC" w:rsidP="00C24F09">
            <w:pPr>
              <w:widowControl/>
              <w:jc w:val="left"/>
              <w:rPr>
                <w:sz w:val="24"/>
              </w:rPr>
            </w:pPr>
          </w:p>
          <w:p w:rsidR="002115DC" w:rsidRDefault="002115DC" w:rsidP="00C24F09">
            <w:pPr>
              <w:widowControl/>
              <w:jc w:val="left"/>
              <w:rPr>
                <w:sz w:val="24"/>
              </w:rPr>
            </w:pPr>
          </w:p>
          <w:p w:rsidR="002115DC" w:rsidRDefault="002115DC" w:rsidP="00C24F09">
            <w:pPr>
              <w:widowControl/>
              <w:jc w:val="left"/>
              <w:rPr>
                <w:sz w:val="24"/>
              </w:rPr>
            </w:pPr>
          </w:p>
          <w:p w:rsidR="002115DC" w:rsidRDefault="002115DC" w:rsidP="00C24F09">
            <w:pPr>
              <w:rPr>
                <w:rFonts w:hint="eastAsia"/>
                <w:sz w:val="24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2115DC" w:rsidRDefault="002115DC" w:rsidP="00C24F09">
            <w:pPr>
              <w:widowControl/>
              <w:jc w:val="left"/>
              <w:rPr>
                <w:sz w:val="24"/>
              </w:rPr>
            </w:pPr>
          </w:p>
          <w:p w:rsidR="002115DC" w:rsidRDefault="002115DC" w:rsidP="00C24F0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占比</w:t>
            </w:r>
          </w:p>
          <w:p w:rsidR="002115DC" w:rsidRDefault="002115DC" w:rsidP="00C24F09">
            <w:pPr>
              <w:widowControl/>
              <w:jc w:val="left"/>
              <w:rPr>
                <w:sz w:val="24"/>
              </w:rPr>
            </w:pPr>
          </w:p>
          <w:p w:rsidR="002115DC" w:rsidRDefault="002115DC" w:rsidP="00C24F09">
            <w:pPr>
              <w:rPr>
                <w:rFonts w:hint="eastAsia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115DC" w:rsidRDefault="002115DC" w:rsidP="00C24F09">
            <w:pPr>
              <w:widowControl/>
              <w:jc w:val="left"/>
              <w:rPr>
                <w:sz w:val="24"/>
              </w:rPr>
            </w:pPr>
          </w:p>
          <w:p w:rsidR="002115DC" w:rsidRDefault="002115DC" w:rsidP="00C24F09">
            <w:pPr>
              <w:widowControl/>
              <w:jc w:val="left"/>
              <w:rPr>
                <w:sz w:val="24"/>
              </w:rPr>
            </w:pPr>
          </w:p>
          <w:p w:rsidR="002115DC" w:rsidRDefault="002115DC" w:rsidP="00C24F09">
            <w:pPr>
              <w:widowControl/>
              <w:jc w:val="left"/>
              <w:rPr>
                <w:sz w:val="24"/>
              </w:rPr>
            </w:pPr>
          </w:p>
          <w:p w:rsidR="002115DC" w:rsidRDefault="002115DC" w:rsidP="00C24F09">
            <w:pPr>
              <w:rPr>
                <w:rFonts w:hint="eastAsia"/>
                <w:sz w:val="24"/>
              </w:rPr>
            </w:pPr>
          </w:p>
        </w:tc>
      </w:tr>
      <w:tr w:rsidR="002115DC" w:rsidTr="00C24F09">
        <w:trPr>
          <w:trHeight w:val="1640"/>
        </w:trPr>
        <w:tc>
          <w:tcPr>
            <w:tcW w:w="900" w:type="dxa"/>
            <w:vAlign w:val="center"/>
          </w:tcPr>
          <w:p w:rsidR="002115DC" w:rsidRDefault="002115DC" w:rsidP="00C2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评估结论</w:t>
            </w:r>
          </w:p>
        </w:tc>
        <w:tc>
          <w:tcPr>
            <w:tcW w:w="8820" w:type="dxa"/>
            <w:gridSpan w:val="14"/>
            <w:vAlign w:val="center"/>
          </w:tcPr>
          <w:p w:rsidR="002115DC" w:rsidRDefault="002115DC" w:rsidP="00C24F09">
            <w:pPr>
              <w:widowControl/>
              <w:jc w:val="left"/>
              <w:rPr>
                <w:sz w:val="24"/>
              </w:rPr>
            </w:pPr>
          </w:p>
        </w:tc>
      </w:tr>
      <w:tr w:rsidR="002115DC" w:rsidTr="00C24F09">
        <w:tc>
          <w:tcPr>
            <w:tcW w:w="900" w:type="dxa"/>
            <w:vAlign w:val="center"/>
          </w:tcPr>
          <w:p w:rsidR="002115DC" w:rsidRDefault="002115DC" w:rsidP="00C2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评估人员签名</w:t>
            </w:r>
          </w:p>
        </w:tc>
        <w:tc>
          <w:tcPr>
            <w:tcW w:w="8820" w:type="dxa"/>
            <w:gridSpan w:val="14"/>
            <w:vAlign w:val="center"/>
          </w:tcPr>
          <w:p w:rsidR="002115DC" w:rsidRDefault="002115DC" w:rsidP="00C24F09">
            <w:pPr>
              <w:rPr>
                <w:rFonts w:hint="eastAsia"/>
                <w:sz w:val="24"/>
              </w:rPr>
            </w:pPr>
          </w:p>
          <w:p w:rsidR="002115DC" w:rsidRDefault="002115DC" w:rsidP="00C24F0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组长：</w:t>
            </w:r>
          </w:p>
          <w:p w:rsidR="002115DC" w:rsidRDefault="002115DC" w:rsidP="00C24F09">
            <w:pPr>
              <w:rPr>
                <w:rFonts w:hint="eastAsia"/>
                <w:sz w:val="24"/>
              </w:rPr>
            </w:pPr>
          </w:p>
          <w:p w:rsidR="002115DC" w:rsidRDefault="002115DC" w:rsidP="00C24F0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组员：</w:t>
            </w:r>
          </w:p>
          <w:p w:rsidR="002115DC" w:rsidRDefault="002115DC" w:rsidP="00C24F09">
            <w:pPr>
              <w:rPr>
                <w:rFonts w:hint="eastAsia"/>
                <w:sz w:val="24"/>
              </w:rPr>
            </w:pPr>
          </w:p>
          <w:p w:rsidR="002115DC" w:rsidRDefault="002115DC" w:rsidP="00C24F09">
            <w:pPr>
              <w:rPr>
                <w:rFonts w:hint="eastAsia"/>
                <w:sz w:val="24"/>
              </w:rPr>
            </w:pPr>
          </w:p>
        </w:tc>
      </w:tr>
    </w:tbl>
    <w:p w:rsidR="002115DC" w:rsidRDefault="002115DC" w:rsidP="002115DC">
      <w:pPr>
        <w:rPr>
          <w:rFonts w:hint="eastAsia"/>
        </w:rPr>
      </w:pPr>
      <w:r>
        <w:rPr>
          <w:rFonts w:hint="eastAsia"/>
        </w:rPr>
        <w:t xml:space="preserve">                                              </w:t>
      </w:r>
      <w:r>
        <w:rPr>
          <w:rFonts w:hint="eastAsia"/>
        </w:rPr>
        <w:t>制表单位：光明区人民政府教育督导室</w:t>
      </w:r>
    </w:p>
    <w:p w:rsidR="002115DC" w:rsidRDefault="002115DC" w:rsidP="002115DC">
      <w:pPr>
        <w:spacing w:line="400" w:lineRule="exact"/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、必达指标为评估方案中带“★”者；</w:t>
      </w:r>
    </w:p>
    <w:p w:rsidR="002115DC" w:rsidRDefault="002115DC" w:rsidP="002115DC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、评定时间填写发文时间；</w:t>
      </w:r>
    </w:p>
    <w:p w:rsidR="002115DC" w:rsidRDefault="002115DC" w:rsidP="002115DC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、不够填写时可附另页；</w:t>
      </w:r>
    </w:p>
    <w:p w:rsidR="002115DC" w:rsidRDefault="002115DC" w:rsidP="002115DC">
      <w:pPr>
        <w:spacing w:line="400" w:lineRule="exact"/>
        <w:ind w:left="42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、上交此表时，请附交电子版。</w:t>
      </w:r>
    </w:p>
    <w:p w:rsidR="000446D2" w:rsidRPr="002115DC" w:rsidRDefault="000446D2"/>
    <w:sectPr w:rsidR="000446D2" w:rsidRPr="002115DC" w:rsidSect="00044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85E" w:rsidRDefault="00ED485E" w:rsidP="002115DC">
      <w:r>
        <w:separator/>
      </w:r>
    </w:p>
  </w:endnote>
  <w:endnote w:type="continuationSeparator" w:id="0">
    <w:p w:rsidR="00ED485E" w:rsidRDefault="00ED485E" w:rsidP="00211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85E" w:rsidRDefault="00ED485E" w:rsidP="002115DC">
      <w:r>
        <w:separator/>
      </w:r>
    </w:p>
  </w:footnote>
  <w:footnote w:type="continuationSeparator" w:id="0">
    <w:p w:rsidR="00ED485E" w:rsidRDefault="00ED485E" w:rsidP="002115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5DC"/>
    <w:rsid w:val="000446D2"/>
    <w:rsid w:val="002115DC"/>
    <w:rsid w:val="00ED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1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15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15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15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411</Characters>
  <Application>Microsoft Office Word</Application>
  <DocSecurity>0</DocSecurity>
  <Lines>3</Lines>
  <Paragraphs>1</Paragraphs>
  <ScaleCrop>false</ScaleCrop>
  <Company>http://www.xitongtiandi.com/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彭超玲</dc:creator>
  <cp:keywords/>
  <dc:description/>
  <cp:lastModifiedBy>彭超玲</cp:lastModifiedBy>
  <cp:revision>2</cp:revision>
  <dcterms:created xsi:type="dcterms:W3CDTF">2018-11-22T02:00:00Z</dcterms:created>
  <dcterms:modified xsi:type="dcterms:W3CDTF">2018-11-22T02:00:00Z</dcterms:modified>
</cp:coreProperties>
</file>