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pStyle w:val="2"/>
        <w:jc w:val="center"/>
        <w:rPr>
          <w:rFonts w:hint="eastAsia" w:ascii="方正小标宋简体" w:hAnsi="Times New Roman" w:eastAsia="方正小标宋简体" w:cs="Times New Roman"/>
          <w:kern w:val="2"/>
          <w:sz w:val="48"/>
          <w:szCs w:val="48"/>
          <w:lang w:val="en-US" w:eastAsia="zh-CN" w:bidi="ar-SA"/>
        </w:rPr>
      </w:pPr>
      <w:r>
        <w:rPr>
          <w:rFonts w:hint="eastAsia" w:ascii="方正小标宋简体" w:hAnsi="Times New Roman" w:eastAsia="方正小标宋简体" w:cs="Times New Roman"/>
          <w:kern w:val="2"/>
          <w:sz w:val="48"/>
          <w:szCs w:val="48"/>
          <w:lang w:val="en-US" w:eastAsia="zh-CN" w:bidi="ar-SA"/>
        </w:rPr>
        <w:t>企业增效贡献奖励项目申请表</w:t>
      </w:r>
    </w:p>
    <w:p>
      <w:pPr>
        <w:rPr>
          <w:rFonts w:ascii="仿宋_GB2312"/>
          <w:sz w:val="28"/>
        </w:rPr>
      </w:pPr>
    </w:p>
    <w:p>
      <w:pPr>
        <w:rPr>
          <w:rFonts w:hint="eastAsia"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资助事项：</w:t>
            </w:r>
          </w:p>
        </w:tc>
        <w:tc>
          <w:tcPr>
            <w:tcW w:w="6427" w:type="dxa"/>
            <w:gridSpan w:val="4"/>
            <w:tcBorders>
              <w:bottom w:val="single" w:color="auto" w:sz="4" w:space="0"/>
            </w:tcBorders>
            <w:noWrap w:val="0"/>
            <w:vAlign w:val="center"/>
          </w:tcPr>
          <w:p>
            <w:pPr>
              <w:jc w:val="left"/>
              <w:rPr>
                <w:rFonts w:ascii="仿宋_GB2312"/>
                <w:sz w:val="28"/>
              </w:rPr>
            </w:pPr>
            <w:r>
              <w:rPr>
                <w:rFonts w:hint="eastAsia" w:ascii="仿宋_GB2312"/>
                <w:sz w:val="28"/>
                <w:szCs w:val="22"/>
                <w:lang w:val="en-US" w:eastAsia="zh-CN"/>
              </w:rPr>
              <w:t>企业增效贡献奖励</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color w:val="4472C4"/>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sz w:val="28"/>
              </w:rPr>
              <w:t>（万元）</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ascii="仿宋_GB2312"/>
          <w:sz w:val="28"/>
        </w:rPr>
      </w:pPr>
    </w:p>
    <w:p>
      <w:pPr>
        <w:pStyle w:val="2"/>
      </w:pPr>
    </w:p>
    <w:p>
      <w:pPr>
        <w:rPr>
          <w:rFonts w:ascii="仿宋_GB2312"/>
          <w:sz w:val="28"/>
        </w:rPr>
      </w:pPr>
    </w:p>
    <w:p>
      <w:pPr>
        <w:rPr>
          <w:rFonts w:hint="eastAsia" w:ascii="仿宋_GB2312"/>
          <w:sz w:val="28"/>
        </w:rPr>
      </w:pPr>
    </w:p>
    <w:p>
      <w:pPr>
        <w:pStyle w:val="2"/>
        <w:rPr>
          <w:rFonts w:hint="eastAsia"/>
        </w:rPr>
      </w:pPr>
    </w:p>
    <w:p>
      <w:pPr>
        <w:pStyle w:val="2"/>
        <w:rPr>
          <w:rFonts w:hint="eastAsia"/>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sz w:val="36"/>
          <w:lang w:val="en-US" w:eastAsia="zh-CN"/>
        </w:rPr>
        <w:t>一</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本单位在填写本申请书之前，已经完全了解相关规定：《深圳市光明区关于打赢疫情防控阻击战努力实现全年经济社会发展目标任务的若干措施》</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sz w:val="32"/>
          <w:szCs w:val="32"/>
        </w:rPr>
      </w:pPr>
      <w:r>
        <w:rPr>
          <w:rFonts w:hint="eastAsia" w:ascii="仿宋_GB2312"/>
          <w:sz w:val="32"/>
          <w:szCs w:val="32"/>
        </w:rPr>
        <w:t>（四）年度累计获得资金资助额度100万元（含）以上的单位，原则上应书面承诺自获得政府资金支持之日起，</w:t>
      </w:r>
      <w:r>
        <w:rPr>
          <w:rFonts w:hint="eastAsia" w:ascii="仿宋_GB2312"/>
          <w:sz w:val="32"/>
          <w:szCs w:val="32"/>
          <w:lang w:eastAsia="zh-CN"/>
        </w:rPr>
        <w:t>五</w:t>
      </w:r>
      <w:r>
        <w:rPr>
          <w:rFonts w:hint="eastAsia" w:ascii="仿宋_GB2312"/>
          <w:sz w:val="32"/>
          <w:szCs w:val="32"/>
        </w:rPr>
        <w:t>年内注册登记地址不得搬离光明区、不得改变在光明区的纳税义务和统计申报义务，并配合相关职能部门履行好社会责任。申报条件无登记地、纳税地、统计地要求的除外。</w:t>
      </w:r>
    </w:p>
    <w:p>
      <w:pPr>
        <w:spacing w:line="440" w:lineRule="exact"/>
        <w:rPr>
          <w:rFonts w:hint="eastAsia" w:ascii="仿宋_GB2312"/>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4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999"/>
        <w:gridCol w:w="84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5999" w:type="dxa"/>
            <w:noWrap w:val="0"/>
            <w:vAlign w:val="center"/>
          </w:tcPr>
          <w:p>
            <w:pPr>
              <w:jc w:val="center"/>
              <w:rPr>
                <w:rFonts w:hint="eastAsia" w:ascii="仿宋_GB2312" w:hAnsi="宋体"/>
                <w:sz w:val="24"/>
                <w:szCs w:val="24"/>
              </w:rPr>
            </w:pPr>
            <w:r>
              <w:rPr>
                <w:rFonts w:hint="eastAsia" w:ascii="仿宋_GB2312"/>
              </w:rPr>
              <w:t>材料名称</w:t>
            </w:r>
          </w:p>
        </w:tc>
        <w:tc>
          <w:tcPr>
            <w:tcW w:w="842" w:type="dxa"/>
            <w:noWrap w:val="0"/>
            <w:vAlign w:val="center"/>
          </w:tcPr>
          <w:p>
            <w:pPr>
              <w:jc w:val="center"/>
              <w:rPr>
                <w:rFonts w:hint="eastAsia" w:ascii="仿宋_GB2312"/>
              </w:rPr>
            </w:pPr>
            <w:r>
              <w:rPr>
                <w:rFonts w:hint="eastAsia" w:ascii="仿宋_GB2312"/>
              </w:rPr>
              <w:t>是否需验原件</w:t>
            </w:r>
          </w:p>
        </w:tc>
        <w:tc>
          <w:tcPr>
            <w:tcW w:w="842"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842" w:type="dxa"/>
            <w:noWrap w:val="0"/>
            <w:vAlign w:val="center"/>
          </w:tcPr>
          <w:p>
            <w:pPr>
              <w:jc w:val="center"/>
              <w:rPr>
                <w:rFonts w:hint="eastAsia" w:ascii="仿宋_GB2312"/>
              </w:rPr>
            </w:pPr>
            <w:r>
              <w:rPr>
                <w:rFonts w:hint="eastAsia" w:ascii="仿宋_GB2312" w:hAnsi="宋体"/>
                <w:szCs w:val="24"/>
              </w:rPr>
              <w:t>否</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32"/>
              </w:rPr>
              <w:t>营业执照</w:t>
            </w:r>
            <w:r>
              <w:rPr>
                <w:rFonts w:hint="eastAsia" w:ascii="宋体" w:hAnsi="宋体" w:eastAsia="宋体" w:cs="宋体"/>
                <w:szCs w:val="32"/>
                <w:lang w:eastAsia="zh-CN"/>
              </w:rPr>
              <w:t>复印件</w:t>
            </w:r>
            <w:r>
              <w:rPr>
                <w:rFonts w:hint="eastAsia" w:ascii="宋体" w:hAnsi="宋体" w:eastAsia="宋体" w:cs="宋体"/>
                <w:szCs w:val="32"/>
              </w:rPr>
              <w:t>（三证合一新版营业执照，未换领新版营业执照的，提交旧版营业执照、组织机构代码证、税务登记证）</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21"/>
              </w:rPr>
              <w:t>企业信用信息资料（在深圳信用网打印完整版信用报告）</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default" w:ascii="宋体" w:hAnsi="宋体" w:eastAsia="宋体" w:cs="宋体"/>
                <w:szCs w:val="21"/>
                <w:lang w:val="en-US" w:eastAsia="zh-CN"/>
              </w:rPr>
            </w:pPr>
            <w:r>
              <w:rPr>
                <w:rFonts w:hint="eastAsia" w:ascii="宋体" w:hAnsi="宋体" w:cs="宋体"/>
                <w:szCs w:val="21"/>
                <w:lang w:val="en-US" w:eastAsia="zh-CN"/>
              </w:rPr>
              <w:t>2019年及2020年全年纳税证明</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hAnsi="宋体"/>
                <w:sz w:val="24"/>
                <w:szCs w:val="24"/>
              </w:rPr>
            </w:pPr>
          </w:p>
        </w:tc>
        <w:tc>
          <w:tcPr>
            <w:tcW w:w="842" w:type="dxa"/>
            <w:noWrap w:val="0"/>
            <w:vAlign w:val="center"/>
          </w:tcPr>
          <w:p>
            <w:pPr>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1"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bl>
    <w:p>
      <w:pPr>
        <w:spacing w:line="560" w:lineRule="exact"/>
        <w:rPr>
          <w:rFonts w:hint="eastAsia" w:ascii="仿宋_GB2312"/>
          <w:sz w:val="28"/>
          <w:szCs w:val="24"/>
        </w:rPr>
      </w:pPr>
      <w:r>
        <w:rPr>
          <w:rFonts w:hint="eastAsia" w:ascii="仿宋_GB2312"/>
          <w:sz w:val="28"/>
          <w:szCs w:val="24"/>
        </w:rPr>
        <w:t>注：以上材料均需加盖申请单位</w:t>
      </w:r>
      <w:r>
        <w:rPr>
          <w:rFonts w:hint="eastAsia" w:ascii="仿宋_GB2312"/>
          <w:sz w:val="28"/>
          <w:szCs w:val="24"/>
          <w:lang w:val="en-US" w:eastAsia="zh-CN"/>
        </w:rPr>
        <w:t>公章</w:t>
      </w:r>
      <w:r>
        <w:rPr>
          <w:rFonts w:hint="eastAsia" w:ascii="仿宋_GB2312"/>
          <w:sz w:val="28"/>
          <w:szCs w:val="24"/>
        </w:rPr>
        <w:t>，多页的加盖骑缝</w:t>
      </w:r>
      <w:r>
        <w:rPr>
          <w:rFonts w:hint="eastAsia" w:ascii="仿宋_GB2312"/>
          <w:sz w:val="28"/>
          <w:szCs w:val="24"/>
          <w:lang w:val="en-US" w:eastAsia="zh-CN"/>
        </w:rPr>
        <w:t>公章</w:t>
      </w:r>
      <w:r>
        <w:rPr>
          <w:rFonts w:hint="eastAsia" w:ascii="仿宋_GB2312"/>
          <w:sz w:val="28"/>
          <w:szCs w:val="24"/>
        </w:rPr>
        <w:t>；一式1份，A4纸正反面打印/复印，非空白页（含封面）连续编写页码，胶装成册，提交至光明区工业和信息化局企业服务中心。</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center"/>
        <w:rPr>
          <w:rFonts w:hint="eastAsia" w:ascii="仿宋_GB2312" w:hAnsi="宋体"/>
          <w:b/>
          <w:bCs/>
          <w:sz w:val="28"/>
        </w:rPr>
      </w:pPr>
      <w:r>
        <w:rPr>
          <w:rFonts w:hint="eastAsia" w:ascii="仿宋_GB2312"/>
        </w:rPr>
        <w:br w:type="page"/>
      </w:r>
      <w:r>
        <w:rPr>
          <w:rFonts w:hint="eastAsia" w:ascii="仿宋_GB2312"/>
          <w:b/>
          <w:bCs/>
          <w:sz w:val="28"/>
        </w:rPr>
        <w:t>二、单位近三年度财务状况</w:t>
      </w:r>
    </w:p>
    <w:p>
      <w:pPr>
        <w:jc w:val="right"/>
        <w:rPr>
          <w:rFonts w:hint="eastAsia" w:ascii="仿宋_GB2312"/>
        </w:rPr>
      </w:pPr>
      <w:r>
        <w:rPr>
          <w:rFonts w:hint="eastAsia" w:ascii="仿宋_GB2312"/>
        </w:rPr>
        <w:t>单位：万元</w:t>
      </w:r>
    </w:p>
    <w:tbl>
      <w:tblPr>
        <w:tblStyle w:val="4"/>
        <w:tblW w:w="85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07"/>
        <w:gridCol w:w="1250"/>
        <w:gridCol w:w="1491"/>
        <w:gridCol w:w="1491"/>
        <w:gridCol w:w="131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trPr>
        <w:tc>
          <w:tcPr>
            <w:tcW w:w="1652" w:type="dxa"/>
            <w:gridSpan w:val="2"/>
            <w:tcBorders>
              <w:tl2br w:val="single" w:color="auto" w:sz="4" w:space="0"/>
            </w:tcBorders>
            <w:noWrap w:val="0"/>
            <w:vAlign w:val="center"/>
          </w:tcPr>
          <w:p>
            <w:pPr>
              <w:jc w:val="right"/>
              <w:rPr>
                <w:rFonts w:hint="eastAsia" w:ascii="仿宋_GB2312"/>
                <w:szCs w:val="21"/>
              </w:rPr>
            </w:pPr>
            <w:r>
              <w:rPr>
                <w:rFonts w:hint="eastAsia" w:ascii="仿宋_GB2312"/>
                <w:szCs w:val="21"/>
              </w:rPr>
              <w:t>年份</w:t>
            </w:r>
          </w:p>
          <w:p>
            <w:pPr>
              <w:jc w:val="left"/>
              <w:rPr>
                <w:rFonts w:hint="eastAsia" w:ascii="仿宋_GB2312"/>
                <w:szCs w:val="21"/>
              </w:rPr>
            </w:pPr>
            <w:r>
              <w:rPr>
                <w:rFonts w:hint="eastAsia" w:ascii="仿宋_GB2312"/>
                <w:szCs w:val="21"/>
              </w:rPr>
              <w:t>指标</w:t>
            </w:r>
          </w:p>
        </w:tc>
        <w:tc>
          <w:tcPr>
            <w:tcW w:w="1250" w:type="dxa"/>
            <w:noWrap w:val="0"/>
            <w:vAlign w:val="center"/>
          </w:tcPr>
          <w:p>
            <w:pPr>
              <w:jc w:val="center"/>
              <w:rPr>
                <w:rFonts w:hint="eastAsia" w:ascii="仿宋_GB2312" w:hAnsi="宋体"/>
                <w:szCs w:val="21"/>
              </w:rPr>
            </w:pPr>
            <w:r>
              <w:rPr>
                <w:rFonts w:hint="eastAsia" w:ascii="仿宋_GB2312" w:hAnsi="宋体"/>
                <w:szCs w:val="21"/>
              </w:rPr>
              <w:t>201</w:t>
            </w:r>
            <w:r>
              <w:rPr>
                <w:rFonts w:hint="eastAsia" w:ascii="仿宋_GB2312" w:hAnsi="宋体"/>
                <w:szCs w:val="21"/>
                <w:lang w:val="en-US" w:eastAsia="zh-CN"/>
              </w:rPr>
              <w:t>8</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1491" w:type="dxa"/>
            <w:noWrap w:val="0"/>
            <w:vAlign w:val="center"/>
          </w:tcPr>
          <w:p>
            <w:pPr>
              <w:jc w:val="center"/>
              <w:rPr>
                <w:rFonts w:hint="eastAsia" w:ascii="仿宋_GB2312" w:hAnsi="宋体" w:eastAsia="宋体"/>
                <w:szCs w:val="21"/>
                <w:lang w:val="en-US" w:eastAsia="zh-CN"/>
              </w:rPr>
            </w:pPr>
            <w:r>
              <w:rPr>
                <w:rFonts w:hint="eastAsia" w:ascii="仿宋_GB2312" w:hAnsi="宋体"/>
                <w:szCs w:val="21"/>
              </w:rPr>
              <w:t>2019年</w:t>
            </w:r>
            <w:r>
              <w:rPr>
                <w:rFonts w:hint="eastAsia" w:ascii="仿宋_GB2312" w:hAnsi="宋体"/>
                <w:szCs w:val="21"/>
                <w:lang w:val="en-US" w:eastAsia="zh-CN"/>
              </w:rPr>
              <w:t>一季度</w:t>
            </w:r>
          </w:p>
          <w:p>
            <w:pPr>
              <w:jc w:val="center"/>
              <w:rPr>
                <w:rFonts w:hint="eastAsia" w:ascii="仿宋_GB2312" w:hAnsi="宋体"/>
                <w:szCs w:val="21"/>
              </w:rPr>
            </w:pPr>
          </w:p>
        </w:tc>
        <w:tc>
          <w:tcPr>
            <w:tcW w:w="1491" w:type="dxa"/>
            <w:noWrap w:val="0"/>
            <w:vAlign w:val="center"/>
          </w:tcPr>
          <w:p>
            <w:pPr>
              <w:jc w:val="center"/>
              <w:rPr>
                <w:rFonts w:hint="eastAsia" w:ascii="仿宋_GB2312" w:hAnsi="宋体"/>
                <w:szCs w:val="21"/>
              </w:rPr>
            </w:pPr>
            <w:r>
              <w:rPr>
                <w:rFonts w:hint="eastAsia" w:ascii="仿宋_GB2312" w:hAnsi="宋体"/>
                <w:szCs w:val="21"/>
              </w:rPr>
              <w:t>201</w:t>
            </w:r>
            <w:r>
              <w:rPr>
                <w:rFonts w:hint="eastAsia" w:ascii="仿宋_GB2312" w:hAnsi="宋体"/>
                <w:szCs w:val="21"/>
                <w:lang w:val="en-US" w:eastAsia="zh-CN"/>
              </w:rPr>
              <w:t>9</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□审计  □未审计</w:t>
            </w:r>
          </w:p>
        </w:tc>
        <w:tc>
          <w:tcPr>
            <w:tcW w:w="1318" w:type="dxa"/>
            <w:noWrap w:val="0"/>
            <w:vAlign w:val="center"/>
          </w:tcPr>
          <w:p>
            <w:pPr>
              <w:jc w:val="center"/>
              <w:rPr>
                <w:rFonts w:hint="eastAsia" w:ascii="仿宋_GB2312" w:hAnsi="宋体" w:eastAsia="宋体"/>
                <w:szCs w:val="21"/>
                <w:lang w:val="en-US" w:eastAsia="zh-CN"/>
              </w:rPr>
            </w:pPr>
            <w:r>
              <w:rPr>
                <w:rFonts w:hint="eastAsia" w:ascii="仿宋_GB2312" w:hAnsi="宋体"/>
                <w:szCs w:val="21"/>
              </w:rPr>
              <w:t>20</w:t>
            </w:r>
            <w:r>
              <w:rPr>
                <w:rFonts w:hint="eastAsia" w:ascii="仿宋_GB2312" w:hAnsi="宋体"/>
                <w:szCs w:val="21"/>
                <w:lang w:val="en-US" w:eastAsia="zh-CN"/>
              </w:rPr>
              <w:t>20</w:t>
            </w:r>
            <w:r>
              <w:rPr>
                <w:rFonts w:hint="eastAsia" w:ascii="仿宋_GB2312" w:hAnsi="宋体"/>
                <w:szCs w:val="21"/>
              </w:rPr>
              <w:t>年</w:t>
            </w:r>
            <w:r>
              <w:rPr>
                <w:rFonts w:hint="eastAsia" w:ascii="仿宋_GB2312" w:hAnsi="宋体"/>
                <w:szCs w:val="21"/>
                <w:lang w:val="en-US" w:eastAsia="zh-CN"/>
              </w:rPr>
              <w:t>一季度</w:t>
            </w:r>
          </w:p>
          <w:p>
            <w:pPr>
              <w:jc w:val="center"/>
              <w:rPr>
                <w:rFonts w:hint="eastAsia" w:ascii="仿宋_GB2312" w:hAnsi="宋体"/>
                <w:szCs w:val="21"/>
              </w:rPr>
            </w:pPr>
          </w:p>
        </w:tc>
        <w:tc>
          <w:tcPr>
            <w:tcW w:w="1318"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20</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□审计  □未审计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总产值</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color w:val="4472C4"/>
                <w:szCs w:val="21"/>
              </w:rPr>
            </w:pPr>
            <w:bookmarkStart w:id="0" w:name="_GoBack"/>
            <w:r>
              <w:rPr>
                <w:rFonts w:hint="eastAsia" w:ascii="仿宋_GB2312"/>
                <w:color w:val="4472C4"/>
                <w:szCs w:val="21"/>
              </w:rPr>
              <w:t>（必填）</w:t>
            </w:r>
            <w:bookmarkEnd w:id="0"/>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rPr>
              <w:t>（必填）</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营业收入</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总销售额</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净利润</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总资产</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val="en-US"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总负债</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净资产</w:t>
            </w:r>
          </w:p>
        </w:tc>
        <w:tc>
          <w:tcPr>
            <w:tcW w:w="1250" w:type="dxa"/>
            <w:noWrap w:val="0"/>
            <w:vAlign w:val="center"/>
          </w:tcPr>
          <w:p>
            <w:pP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noWrap w:val="0"/>
            <w:vAlign w:val="center"/>
          </w:tcPr>
          <w:p>
            <w:pPr>
              <w:rPr>
                <w:rFonts w:hint="eastAsia" w:ascii="仿宋_GB2312" w:hAnsi="宋体"/>
                <w:szCs w:val="21"/>
              </w:rPr>
            </w:pPr>
            <w:r>
              <w:rPr>
                <w:rFonts w:hint="eastAsia" w:ascii="仿宋_GB2312" w:hAnsi="宋体"/>
                <w:szCs w:val="21"/>
              </w:rPr>
              <w:t>创汇总额（万美元）</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5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纳税总额</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5" w:type="dxa"/>
            <w:vMerge w:val="restart"/>
            <w:noWrap w:val="0"/>
            <w:vAlign w:val="center"/>
          </w:tcPr>
          <w:p>
            <w:pPr>
              <w:jc w:val="center"/>
              <w:rPr>
                <w:rFonts w:hint="eastAsia" w:ascii="仿宋_GB2312" w:hAnsi="宋体"/>
                <w:szCs w:val="21"/>
              </w:rPr>
            </w:pPr>
            <w:r>
              <w:rPr>
                <w:rFonts w:hint="eastAsia" w:ascii="仿宋_GB2312" w:hAnsi="宋体"/>
                <w:szCs w:val="21"/>
              </w:rPr>
              <w:t>其中</w:t>
            </w:r>
          </w:p>
        </w:tc>
        <w:tc>
          <w:tcPr>
            <w:tcW w:w="1007" w:type="dxa"/>
            <w:noWrap w:val="0"/>
            <w:vAlign w:val="center"/>
          </w:tcPr>
          <w:p>
            <w:pPr>
              <w:rPr>
                <w:rFonts w:hint="eastAsia" w:ascii="仿宋_GB2312" w:hAnsi="宋体"/>
                <w:szCs w:val="21"/>
              </w:rPr>
            </w:pPr>
            <w:r>
              <w:rPr>
                <w:rFonts w:hint="eastAsia" w:ascii="仿宋_GB2312" w:hAnsi="宋体"/>
                <w:szCs w:val="21"/>
              </w:rPr>
              <w:t>企业所得税</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5" w:type="dxa"/>
            <w:vMerge w:val="continue"/>
            <w:noWrap w:val="0"/>
            <w:vAlign w:val="center"/>
          </w:tcPr>
          <w:p>
            <w:pPr>
              <w:rPr>
                <w:rFonts w:hint="eastAsia" w:ascii="仿宋_GB2312" w:hAnsi="宋体"/>
                <w:szCs w:val="21"/>
              </w:rPr>
            </w:pPr>
          </w:p>
        </w:tc>
        <w:tc>
          <w:tcPr>
            <w:tcW w:w="1007" w:type="dxa"/>
            <w:noWrap w:val="0"/>
            <w:vAlign w:val="center"/>
          </w:tcPr>
          <w:p>
            <w:pPr>
              <w:rPr>
                <w:rFonts w:hint="eastAsia" w:ascii="仿宋_GB2312" w:hAnsi="宋体"/>
                <w:szCs w:val="21"/>
              </w:rPr>
            </w:pPr>
            <w:r>
              <w:rPr>
                <w:rFonts w:hint="eastAsia" w:ascii="仿宋_GB2312" w:hAnsi="宋体"/>
                <w:szCs w:val="21"/>
              </w:rPr>
              <w:t>增值税</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5" w:type="dxa"/>
            <w:vMerge w:val="continue"/>
            <w:noWrap w:val="0"/>
            <w:vAlign w:val="center"/>
          </w:tcPr>
          <w:p>
            <w:pPr>
              <w:rPr>
                <w:rFonts w:hint="eastAsia" w:ascii="仿宋_GB2312" w:hAnsi="宋体"/>
                <w:szCs w:val="21"/>
              </w:rPr>
            </w:pPr>
          </w:p>
        </w:tc>
        <w:tc>
          <w:tcPr>
            <w:tcW w:w="1007" w:type="dxa"/>
            <w:noWrap w:val="0"/>
            <w:vAlign w:val="center"/>
          </w:tcPr>
          <w:p>
            <w:pPr>
              <w:rPr>
                <w:rFonts w:hint="eastAsia" w:ascii="仿宋_GB2312" w:hAnsi="宋体"/>
                <w:szCs w:val="21"/>
              </w:rPr>
            </w:pPr>
            <w:r>
              <w:rPr>
                <w:rFonts w:hint="eastAsia" w:ascii="仿宋_GB2312" w:hAnsi="宋体"/>
                <w:szCs w:val="21"/>
              </w:rPr>
              <w:t>营业税</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5" w:type="dxa"/>
            <w:vMerge w:val="continue"/>
            <w:noWrap w:val="0"/>
            <w:vAlign w:val="center"/>
          </w:tcPr>
          <w:p>
            <w:pPr>
              <w:rPr>
                <w:rFonts w:hint="eastAsia" w:ascii="仿宋_GB2312" w:hAnsi="宋体"/>
                <w:szCs w:val="21"/>
              </w:rPr>
            </w:pPr>
          </w:p>
        </w:tc>
        <w:tc>
          <w:tcPr>
            <w:tcW w:w="1007" w:type="dxa"/>
            <w:noWrap w:val="0"/>
            <w:vAlign w:val="center"/>
          </w:tcPr>
          <w:p>
            <w:pPr>
              <w:rPr>
                <w:rFonts w:hint="eastAsia" w:ascii="仿宋_GB2312" w:hAnsi="宋体"/>
                <w:szCs w:val="21"/>
              </w:rPr>
            </w:pPr>
            <w:r>
              <w:rPr>
                <w:rFonts w:hint="eastAsia" w:ascii="仿宋_GB2312" w:hAnsi="宋体"/>
                <w:szCs w:val="21"/>
              </w:rPr>
              <w:t>个人所得税</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5" w:type="dxa"/>
            <w:vMerge w:val="continue"/>
            <w:noWrap w:val="0"/>
            <w:vAlign w:val="center"/>
          </w:tcPr>
          <w:p>
            <w:pPr>
              <w:rPr>
                <w:rFonts w:hint="eastAsia" w:ascii="仿宋_GB2312" w:hAnsi="宋体"/>
                <w:szCs w:val="21"/>
              </w:rPr>
            </w:pPr>
          </w:p>
        </w:tc>
        <w:tc>
          <w:tcPr>
            <w:tcW w:w="1007" w:type="dxa"/>
            <w:noWrap w:val="0"/>
            <w:vAlign w:val="center"/>
          </w:tcPr>
          <w:p>
            <w:pPr>
              <w:rPr>
                <w:rFonts w:hint="eastAsia" w:ascii="仿宋_GB2312" w:hAnsi="宋体"/>
                <w:szCs w:val="21"/>
              </w:rPr>
            </w:pPr>
            <w:r>
              <w:rPr>
                <w:rFonts w:hint="eastAsia" w:ascii="仿宋_GB2312" w:hAnsi="宋体"/>
                <w:szCs w:val="21"/>
              </w:rPr>
              <w:t>其他税</w:t>
            </w:r>
          </w:p>
        </w:tc>
        <w:tc>
          <w:tcPr>
            <w:tcW w:w="1250"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491" w:type="dxa"/>
            <w:noWrap w:val="0"/>
            <w:vAlign w:val="center"/>
          </w:tcPr>
          <w:p>
            <w:pPr>
              <w:jc w:val="center"/>
              <w:rPr>
                <w:rFonts w:hint="eastAsia" w:ascii="仿宋_GB2312" w:eastAsia="宋体"/>
                <w:color w:val="4472C4"/>
                <w:szCs w:val="21"/>
                <w:lang w:eastAsia="zh-CN"/>
              </w:rPr>
            </w:pPr>
            <w:r>
              <w:rPr>
                <w:rFonts w:hint="eastAsia" w:ascii="仿宋_GB2312"/>
                <w:color w:val="4472C4"/>
                <w:szCs w:val="21"/>
                <w:lang w:val="en-US" w:eastAsia="zh-CN"/>
              </w:rPr>
              <w:t>/</w:t>
            </w:r>
          </w:p>
        </w:tc>
        <w:tc>
          <w:tcPr>
            <w:tcW w:w="149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1318" w:type="dxa"/>
            <w:noWrap w:val="0"/>
            <w:vAlign w:val="center"/>
          </w:tcPr>
          <w:p>
            <w:pPr>
              <w:jc w:val="center"/>
              <w:rPr>
                <w:rFonts w:hint="eastAsia" w:ascii="仿宋_GB2312"/>
                <w:color w:val="4472C4"/>
                <w:szCs w:val="21"/>
              </w:rPr>
            </w:pPr>
            <w:r>
              <w:rPr>
                <w:rFonts w:hint="eastAsia" w:ascii="仿宋_GB2312"/>
                <w:color w:val="4472C4"/>
                <w:szCs w:val="21"/>
                <w:lang w:val="en-US" w:eastAsia="zh-CN"/>
              </w:rPr>
              <w:t>/</w:t>
            </w:r>
          </w:p>
        </w:tc>
        <w:tc>
          <w:tcPr>
            <w:tcW w:w="1318" w:type="dxa"/>
            <w:noWrap w:val="0"/>
            <w:vAlign w:val="center"/>
          </w:tcPr>
          <w:p>
            <w:pPr>
              <w:jc w:val="center"/>
              <w:rPr>
                <w:rFonts w:hint="eastAsia" w:ascii="仿宋_GB2312" w:hAnsi="宋体"/>
                <w:szCs w:val="21"/>
              </w:rPr>
            </w:pPr>
            <w:r>
              <w:rPr>
                <w:rFonts w:hint="eastAsia" w:ascii="仿宋_GB2312"/>
                <w:color w:val="4472C4"/>
                <w:szCs w:val="21"/>
              </w:rPr>
              <w:t>（必填）</w:t>
            </w:r>
          </w:p>
        </w:tc>
      </w:tr>
    </w:tbl>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hint="eastAsia" w:ascii="仿宋_GB2312" w:hAnsi="宋体"/>
          <w:b/>
          <w:bCs/>
          <w:sz w:val="28"/>
          <w:szCs w:val="22"/>
        </w:rPr>
      </w:pPr>
    </w:p>
    <w:p>
      <w:pPr>
        <w:jc w:val="center"/>
        <w:rPr>
          <w:rFonts w:hint="eastAsia" w:ascii="仿宋_GB2312" w:hAnsi="宋体"/>
          <w:b/>
          <w:bCs/>
          <w:sz w:val="28"/>
          <w:szCs w:val="22"/>
        </w:rPr>
      </w:pPr>
    </w:p>
    <w:p>
      <w:pPr>
        <w:jc w:val="center"/>
        <w:rPr>
          <w:rFonts w:hint="eastAsia" w:ascii="仿宋_GB2312" w:hAnsi="宋体"/>
          <w:b/>
          <w:bCs/>
          <w:sz w:val="28"/>
          <w:szCs w:val="22"/>
        </w:rPr>
      </w:pPr>
    </w:p>
    <w:p>
      <w:pPr>
        <w:jc w:val="center"/>
        <w:rPr>
          <w:rFonts w:hint="eastAsia" w:ascii="仿宋_GB2312" w:hAnsi="宋体"/>
          <w:b/>
          <w:bCs/>
          <w:sz w:val="28"/>
          <w:szCs w:val="22"/>
        </w:rPr>
      </w:pPr>
    </w:p>
    <w:p>
      <w:pPr>
        <w:jc w:val="center"/>
        <w:rPr>
          <w:rFonts w:hint="eastAsia" w:ascii="仿宋_GB2312" w:hAnsi="宋体"/>
          <w:b/>
          <w:bCs/>
          <w:sz w:val="28"/>
          <w:szCs w:val="22"/>
        </w:rPr>
      </w:pPr>
      <w:r>
        <w:rPr>
          <w:rFonts w:hint="eastAsia" w:ascii="仿宋_GB2312" w:hAnsi="宋体"/>
          <w:b/>
          <w:bCs/>
          <w:sz w:val="28"/>
          <w:szCs w:val="22"/>
        </w:rPr>
        <w:t>三、</w:t>
      </w:r>
      <w:r>
        <w:rPr>
          <w:rFonts w:hint="eastAsia" w:ascii="仿宋_GB2312" w:hAnsi="宋体"/>
          <w:b/>
          <w:bCs/>
          <w:sz w:val="28"/>
          <w:szCs w:val="22"/>
          <w:lang w:val="en-US" w:eastAsia="zh-CN"/>
        </w:rPr>
        <w:t>企业增效贡献奖励</w:t>
      </w:r>
      <w:r>
        <w:rPr>
          <w:rFonts w:hint="eastAsia" w:ascii="仿宋_GB2312" w:hAnsi="宋体"/>
          <w:b/>
          <w:bCs/>
          <w:sz w:val="28"/>
          <w:szCs w:val="22"/>
        </w:rPr>
        <w:t>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hAnsi="宋体"/>
                <w:color w:val="2E75B6" w:themeColor="accent1" w:themeShade="BF"/>
                <w:sz w:val="24"/>
                <w:szCs w:val="24"/>
              </w:rPr>
              <w:t>（</w:t>
            </w:r>
            <w:r>
              <w:rPr>
                <w:rFonts w:hint="eastAsia" w:ascii="仿宋_GB2312" w:hAnsi="仿宋_GB2312" w:eastAsia="仿宋_GB2312" w:cs="仿宋_GB2312"/>
                <w:color w:val="0000FF"/>
                <w:sz w:val="24"/>
                <w:szCs w:val="24"/>
                <w:lang w:val="en-US" w:eastAsia="zh-CN"/>
              </w:rPr>
              <w:t>必填</w:t>
            </w:r>
            <w:r>
              <w:rPr>
                <w:rFonts w:hint="eastAsia" w:ascii="仿宋_GB2312" w:hAnsi="宋体"/>
                <w:sz w:val="24"/>
                <w:szCs w:val="24"/>
              </w:rPr>
              <w:t>）</w:t>
            </w:r>
            <w:r>
              <w:rPr>
                <w:rFonts w:hint="eastAsia" w:ascii="仿宋_GB2312" w:hAnsi="宋体"/>
                <w:sz w:val="24"/>
                <w:szCs w:val="24"/>
                <w:lang w:val="en-US" w:eastAsia="zh-CN"/>
              </w:rPr>
              <w:t>XXX</w:t>
            </w:r>
            <w:r>
              <w:rPr>
                <w:rFonts w:hint="eastAsia" w:ascii="仿宋_GB2312" w:hAnsi="宋体"/>
                <w:sz w:val="24"/>
                <w:szCs w:val="24"/>
              </w:rPr>
              <w:t>万元</w:t>
            </w:r>
            <w:r>
              <w:rPr>
                <w:rFonts w:hint="eastAsia" w:ascii="仿宋_GB2312" w:hAnsi="宋体"/>
                <w:sz w:val="24"/>
                <w:szCs w:val="24"/>
                <w:lang w:eastAsia="zh-CN"/>
              </w:rPr>
              <w:t>（</w:t>
            </w:r>
            <w:r>
              <w:rPr>
                <w:rFonts w:hint="eastAsia" w:ascii="仿宋_GB2312" w:hAnsi="仿宋_GB2312" w:eastAsia="仿宋_GB2312" w:cs="仿宋_GB2312"/>
                <w:color w:val="0000FF"/>
                <w:sz w:val="24"/>
                <w:szCs w:val="24"/>
                <w:lang w:val="en-US" w:eastAsia="zh-CN"/>
              </w:rPr>
              <w:t>金额取整保留至万位，只舍不入</w:t>
            </w:r>
            <w:r>
              <w:rPr>
                <w:rFonts w:hint="eastAsia" w:ascii="仿宋_GB2312"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仿宋_GB2312" w:hAnsi="宋体"/>
                <w:sz w:val="24"/>
                <w:szCs w:val="24"/>
                <w:lang w:val="en-US" w:eastAsia="zh-CN"/>
              </w:rPr>
              <w:t>XXX元</w:t>
            </w:r>
            <w:r>
              <w:rPr>
                <w:rFonts w:hint="eastAsia" w:ascii="仿宋_GB2312" w:hAnsi="宋体"/>
                <w:sz w:val="24"/>
                <w:szCs w:val="24"/>
              </w:rPr>
              <w:t>（</w:t>
            </w:r>
            <w:r>
              <w:rPr>
                <w:rFonts w:hint="eastAsia" w:ascii="仿宋_GB2312" w:hAnsi="仿宋_GB2312" w:eastAsia="仿宋_GB2312" w:cs="仿宋_GB2312"/>
                <w:color w:val="0000FF"/>
                <w:sz w:val="24"/>
                <w:szCs w:val="24"/>
                <w:lang w:val="en-US" w:eastAsia="zh-CN"/>
              </w:rPr>
              <w:t>必填，小写金额与大写金额保持一致</w:t>
            </w: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8B66B1F"/>
    <w:rsid w:val="11272E3D"/>
    <w:rsid w:val="14C1267E"/>
    <w:rsid w:val="1D705831"/>
    <w:rsid w:val="20D0524F"/>
    <w:rsid w:val="298774D7"/>
    <w:rsid w:val="2DBF2750"/>
    <w:rsid w:val="36AD4422"/>
    <w:rsid w:val="3B521D2F"/>
    <w:rsid w:val="3B621701"/>
    <w:rsid w:val="42566A5E"/>
    <w:rsid w:val="49D808F8"/>
    <w:rsid w:val="4D317CE0"/>
    <w:rsid w:val="51F34E16"/>
    <w:rsid w:val="5A4C75B0"/>
    <w:rsid w:val="62532680"/>
    <w:rsid w:val="6527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2020-11-06T07:41:00Z</dcterms:created>
  <dc:creator>✨璐</dc:creator>
  <cp:lastModifiedBy>张璐凡</cp:lastModifiedBy>
  <dcterms:modified xsi:type="dcterms:W3CDTF">2021-04-14T10:41:29Z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