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社会公众意见征集及采纳情况一览表</w:t>
      </w:r>
    </w:p>
    <w:tbl>
      <w:tblPr>
        <w:tblStyle w:val="3"/>
        <w:tblW w:w="9110" w:type="dxa"/>
        <w:jc w:val="center"/>
        <w:tblInd w:w="-13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271"/>
        <w:gridCol w:w="2164"/>
        <w:gridCol w:w="1391"/>
        <w:gridCol w:w="34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8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lang w:eastAsia="zh-CN"/>
              </w:rPr>
              <w:t>序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  <w:t>号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  <w:t>单位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  <w:t>个人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21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  <w:t>意见建议</w:t>
            </w:r>
          </w:p>
        </w:tc>
        <w:tc>
          <w:tcPr>
            <w:tcW w:w="13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  <w:t>采纳情况</w:t>
            </w:r>
          </w:p>
        </w:tc>
        <w:tc>
          <w:tcPr>
            <w:tcW w:w="34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lang w:val="en-US" w:eastAsia="zh-CN"/>
              </w:rPr>
              <w:t>理由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exact"/>
          <w:jc w:val="center"/>
        </w:trPr>
        <w:tc>
          <w:tcPr>
            <w:tcW w:w="8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2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pxzhe2007@sohu.com</w:t>
            </w:r>
          </w:p>
        </w:tc>
        <w:tc>
          <w:tcPr>
            <w:tcW w:w="21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你好，我不是深圳户籍的，请问现在因为疫情影响，出现生活困难，能申请临时救助吗？</w:t>
            </w:r>
          </w:p>
        </w:tc>
        <w:tc>
          <w:tcPr>
            <w:tcW w:w="13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解释说明</w:t>
            </w:r>
          </w:p>
        </w:tc>
        <w:tc>
          <w:tcPr>
            <w:tcW w:w="34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可以。临时救助对象包括深圳市户籍和非深圳市户籍人员。非深圳户籍人员，满足符合临时救助的条件即可申请临时救助。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exact"/>
          <w:jc w:val="center"/>
        </w:trPr>
        <w:tc>
          <w:tcPr>
            <w:tcW w:w="807" w:type="dxa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张小姐</w:t>
            </w:r>
          </w:p>
        </w:tc>
        <w:tc>
          <w:tcPr>
            <w:tcW w:w="21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深圳是个一线开放城市，但对于困难家庭来说，对应的是生活压力大，各类支出也高，建议提高补助标准，进一步减轻此类家庭的负担。</w:t>
            </w:r>
          </w:p>
        </w:tc>
        <w:tc>
          <w:tcPr>
            <w:tcW w:w="13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未采纳</w:t>
            </w:r>
          </w:p>
        </w:tc>
        <w:tc>
          <w:tcPr>
            <w:tcW w:w="34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结合临时救助增长等情况，综合考量市、其他区现有相关救助政策情况，维持原救助标准。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0" w:hRule="exact"/>
          <w:jc w:val="center"/>
        </w:trPr>
        <w:tc>
          <w:tcPr>
            <w:tcW w:w="807" w:type="dxa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苏先生</w:t>
            </w:r>
          </w:p>
        </w:tc>
        <w:tc>
          <w:tcPr>
            <w:tcW w:w="21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建议：1.申请急难型救助的，提交材料能否简化或免去居民家庭经济状况核对；2.急难型救助救助金额能否提高超过3个月最低生活保障标准。</w:t>
            </w:r>
          </w:p>
        </w:tc>
        <w:tc>
          <w:tcPr>
            <w:tcW w:w="13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未采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纳</w:t>
            </w:r>
          </w:p>
        </w:tc>
        <w:tc>
          <w:tcPr>
            <w:tcW w:w="3477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根据《深圳市居民经济状况核对办法》，政府相关部门在实施住房保障、最低生活保障、特困人员救助供养、临时救助、医疗救助、教育救助、法律援助等制度时，按照规定委托核对机构对核对对象的经济状况及出具书面报告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综合考量市、其他区现有相关救助政策情况，维持原救助标准。</w:t>
            </w:r>
          </w:p>
        </w:tc>
      </w:tr>
    </w:tbl>
    <w:p>
      <w:pPr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A6260"/>
    <w:multiLevelType w:val="singleLevel"/>
    <w:tmpl w:val="463A62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E60ED"/>
    <w:rsid w:val="00197A40"/>
    <w:rsid w:val="00200440"/>
    <w:rsid w:val="11DF0B9E"/>
    <w:rsid w:val="121C48A4"/>
    <w:rsid w:val="16021830"/>
    <w:rsid w:val="169D0941"/>
    <w:rsid w:val="22DE60ED"/>
    <w:rsid w:val="2D944115"/>
    <w:rsid w:val="2F7B38F8"/>
    <w:rsid w:val="35DB4A09"/>
    <w:rsid w:val="36DD1684"/>
    <w:rsid w:val="3CF82811"/>
    <w:rsid w:val="4F040C65"/>
    <w:rsid w:val="5E98063B"/>
    <w:rsid w:val="5ED06798"/>
    <w:rsid w:val="60CE0DD4"/>
    <w:rsid w:val="636B3D31"/>
    <w:rsid w:val="6AED7A66"/>
    <w:rsid w:val="6E0A5F37"/>
    <w:rsid w:val="7E2E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126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2021-05-25T07:13:00Z</dcterms:created>
  <dc:creator>曾淑贞</dc:creator>
  <cp:lastModifiedBy>政务服务组</cp:lastModifiedBy>
  <cp:lastPrinted>2022-06-08T07:44:00Z</cp:lastPrinted>
  <dcterms:modified xsi:type="dcterms:W3CDTF">2022-06-08T08:55:30Z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