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关于《深圳市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光明区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人力资源局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创业孵化基地管理办法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人力资源社会保障厅联合省财政厅于2015年出台了《关于进一步加强创业孵化基地建设的意见》（粤人社发〔2015〕166号，以下简称《省指导意见》），2017年5月，市人社局根据《省指导意见》，制定出台了《深圳市创业孵化基地管理办法》（深人社规〔2017〕6号，以下简称《市管理办法》），其后，宝安、龙岗、福田等区先后制定区级创业孵化基地管理办法。几年来，市及各区创业孵化基地管理办法有效推动了创业孵化载体建设、带动创新创业，拓展了就业渠道和空间，为促进充分就业和更高质量就业提供了助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随着科学城的建设，我区各种创新创业资源与要素不断聚集、条件日趋成熟，亟需优质创业孵化载体整合各类创新创业资源要素，支持市民群众积极创新创业。因此，我局在《市管理办法》的基础上，结合各区经验，草拟了《深圳市光明区人力资源局创业孵化基地管理办法（征求意见稿）》（以下简称《征求意见稿》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二、起草必要性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贯彻落实上级文件精神，《征求意见稿》认真贯彻落实中央、省、市关于促进大众创业、万众创新的决策部署和相关工作要求，是落实上级文件精神的具体举措，有助于加快完善创新创业服务体系。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创业载体梯度发展，相较于各先进兄弟区，我区创业基础相对薄弱，市级创业孵化基地条件相对较高，我区各类产业园区争创市级创业孵化基地积极性不高，全市80家创业孵化基地我区仅有3家。设立较市级标准稍低的区级创业孵化基地标准，能有效调动各产业园区争创创业孵化基地的积极性，推动我区创业载体梯度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助力打造科研经济先行地，创业孵化基地孵育的各类创新创业企业，能有效促进原始科研创新成果转化，推动科研经济发展。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拓展就业渠道，创新创业是带动就业的倍增器，通过建设创业孵化载体，孵育创新创业企业，可以新增就业岗位、拓展就业容量。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《征求意见稿》主要根据《市管理办法》，结合我区创新创业孵化基地建设的整体情况重新设定相关标准。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明确了区创业孵化基地建设基本原则、主要功能、主管单位。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（二）基地的认定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明确了认定条件和程序。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1.关于认定条件。核心指标为，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运营机构或管理机构应为法人单位，在基地内有固定的办公场地，配备2名专职工作人员。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基地面积不低于1000平方米，使用剩余期限不少于3年。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入驻创业实体不少于20家。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设置公共服务功能区30平方米。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2.关于认定程序。采用“集中受理、统一评审”方式，每年度开展一次区级创业孵化基地认定工作。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每年3月31日前，人力资源局公布当年度评审要素。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每年5月1日前，创业孵化载体向运营所在地街道公共服务机构提出申请。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街道公共服务机构每年6月1日前对申请资料初审并现场核查。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每年7月1日前，区人力资源局完成评审。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44"/>
          <w:sz w:val="32"/>
          <w:szCs w:val="32"/>
          <w:lang w:val="en-US" w:eastAsia="zh-CN" w:bidi="ar-SA"/>
        </w:rPr>
        <w:t>（三）年度考核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区级创业孵化基地每年接受考核。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基地自评，并向街道公共就业服务机构提交自评报告。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街道公共就业服务机构通过查验自评报告、实地核查等方式进行初步考核。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区人力资源局复查，并公布考核结果。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44"/>
          <w:sz w:val="32"/>
          <w:szCs w:val="32"/>
          <w:lang w:val="en-US" w:eastAsia="zh-CN" w:bidi="ar-SA"/>
        </w:rPr>
        <w:t>（四）基地的管理监督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明确了取消区级创业孵化基地资格的情况。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明确了补贴标准，获评区级创业孵化基地的，给予一次性10万元的奖补，此后年度考核合格的，给予最长3年、每年3万元的奖补。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44"/>
          <w:sz w:val="32"/>
          <w:szCs w:val="32"/>
          <w:lang w:val="en-US" w:eastAsia="zh-CN" w:bidi="ar-SA"/>
        </w:rPr>
        <w:t>（五）附则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明确了生效时间和有效期、基地享受政策情况。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四、征求意见情况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（一）征求各部门意见。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5月23日，征求了科创、工信、财政、国资等部门及各街道意见。区财政局反馈意见1条，已采纳，其他部门无意见。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（二）征求社会公众意见。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6月7日-7月13日，公开征求了社会公众意见，收到了意见建议1条，已采纳。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（三）征求产业园区意见。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7月6日，召开了《光明区创业孵化基地管理办法》意见征集座谈会，邀请华强、研祥、招商局光明科技园等园区相关负责人研讨《区管理办法》，提出意见建议2条，已采纳。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（四）征求法律顾问意见。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7月15日，征求了局法律顾问意见，局法律顾问认为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《区管理办法》不违反现有法律法规强制性规定。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专此说明。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                     深圳市光明区人力资源局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eastAsiaTheme="minorEastAsi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                       2022年5月20日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41E9C"/>
    <w:rsid w:val="02A8200E"/>
    <w:rsid w:val="0BA41E9C"/>
    <w:rsid w:val="0CCE77CB"/>
    <w:rsid w:val="17166E28"/>
    <w:rsid w:val="1B6C03BC"/>
    <w:rsid w:val="23A0182C"/>
    <w:rsid w:val="2AE64D85"/>
    <w:rsid w:val="36470C4E"/>
    <w:rsid w:val="3B341EBC"/>
    <w:rsid w:val="45AB0159"/>
    <w:rsid w:val="537A04A8"/>
    <w:rsid w:val="612E5147"/>
    <w:rsid w:val="6D7E688F"/>
    <w:rsid w:val="777724E0"/>
    <w:rsid w:val="7D6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2022-07-19T07:38:00Z</dcterms:created>
  <dc:creator>兰果</dc:creator>
  <cp:lastModifiedBy>张远亮</cp:lastModifiedBy>
  <cp:lastPrinted>2022-09-09T03:26:00Z</cp:lastPrinted>
  <dcterms:modified xsi:type="dcterms:W3CDTF">2022-09-21T07:43:37Z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4B03A1D3D05247ECAFBF48CFD3139FA0</vt:lpwstr>
  </property>
</Properties>
</file>