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光明区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巾帼文明岗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精品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岗名单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(共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个，排名不分先后)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eastAsia="仿宋_GB2312"/>
          <w:color w:val="000000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中山大学深圳附属学校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w w:val="99"/>
          <w:kern w:val="0"/>
          <w:sz w:val="32"/>
          <w:szCs w:val="32"/>
          <w:fitText w:val="7920" w:id="-106697825"/>
          <w:lang w:val="en-US" w:eastAsia="zh-CN"/>
        </w:rPr>
        <w:t>中国科学院大学深圳医院（光明）西田社区健康服务中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9"/>
          <w:kern w:val="0"/>
          <w:sz w:val="32"/>
          <w:szCs w:val="32"/>
          <w:fitText w:val="7920" w:id="-106697825"/>
          <w:lang w:val="en-US" w:eastAsia="zh-CN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光明区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巾帼文明岗名单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(共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个，排名不分先后)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w w:val="92"/>
          <w:kern w:val="0"/>
          <w:sz w:val="32"/>
          <w:szCs w:val="32"/>
          <w:fitText w:val="8832" w:id="2147058398"/>
          <w:lang w:val="en-US" w:eastAsia="zh-CN"/>
        </w:rPr>
        <w:t>光明区光明街道光明社区新时代文明实践站银龄文明使者志愿服务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2"/>
          <w:kern w:val="0"/>
          <w:sz w:val="32"/>
          <w:szCs w:val="32"/>
          <w:fitText w:val="8832" w:id="2147058398"/>
          <w:lang w:val="en-US" w:eastAsia="zh-CN"/>
        </w:rPr>
        <w:t>队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光明区壹家亲社工服务中心教育辅导组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光明区公明街道李松蓢社区社工站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光明区公明街道公明社区妇女联合会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光明区新湖街道公共服务办公室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光明区新湖街道党建工作办群团工作组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光明区凤凰街道科技防疫工作小组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光明区携和社工服务中心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光明区马田街道综合行政执法办（行政执法组）办公室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光明区马田街道石围社区党群服务中心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光明区社区网格管理中心党群工作部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w w:val="99"/>
          <w:sz w:val="32"/>
          <w:szCs w:val="32"/>
          <w:highlight w:val="none"/>
          <w:lang w:val="en-US" w:eastAsia="zh-CN"/>
        </w:rPr>
        <w:t>光明区发展和改革局重大项目促进服务中心项目评估论证部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光明区财政局办公室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深圳市公安局光明分局公明派出所户政室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光明区人民法院民事审判庭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光明区人民检察院第五检察部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光明区科学城开发建设署综合部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光明区高级中学初中部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中山大学附属第七医院妇产科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" w:leftChars="30" w:firstLine="58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pacing w:val="1"/>
          <w:w w:val="90"/>
          <w:kern w:val="0"/>
          <w:sz w:val="32"/>
          <w:szCs w:val="32"/>
          <w:highlight w:val="none"/>
          <w:fitText w:val="8672" w:id="1592764250"/>
          <w:lang w:val="en-US" w:eastAsia="zh-CN"/>
        </w:rPr>
        <w:t>深圳市卫光生物制品股份有限公司冻干水痘减毒活疫苗项目科研团</w:t>
      </w:r>
      <w:r>
        <w:rPr>
          <w:rFonts w:hint="eastAsia" w:ascii="仿宋_GB2312" w:hAnsi="宋体" w:eastAsia="仿宋_GB2312" w:cs="Times New Roman"/>
          <w:color w:val="auto"/>
          <w:spacing w:val="13"/>
          <w:w w:val="90"/>
          <w:kern w:val="0"/>
          <w:sz w:val="32"/>
          <w:szCs w:val="32"/>
          <w:highlight w:val="none"/>
          <w:fitText w:val="8672" w:id="1592764250"/>
          <w:lang w:val="en-US" w:eastAsia="zh-CN"/>
        </w:rPr>
        <w:t>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深圳湾实验室神经疾病研究所蒋显课题组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深圳湾实验室传染病所陈美欣课题组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TCL华星光电技术有限公司大尺寸BG品质中心质量保证部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w w:val="99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w w:val="99"/>
          <w:sz w:val="32"/>
          <w:szCs w:val="32"/>
          <w:highlight w:val="none"/>
          <w:lang w:val="en-US" w:eastAsia="zh-CN"/>
        </w:rPr>
        <w:t>深圳市新洲城物业管理有限公司光谷苑管理处物业服务中心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人工智能与数字经济广东省实验室（深圳）人力资源岗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深圳合成生物学创新研究院材料合成生物学研究中心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光明区长圳二期运营管理专班感控督导组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0" w:name="_Hlk24727035"/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光明区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巾帼文明岗创岗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工作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先进个人</w:t>
      </w:r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（共1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人，排名不分先后）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夏玫莹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光明区壹家亲社工服务中心总督导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庄苏寒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lang w:val="en-US" w:eastAsia="zh-CN"/>
        </w:rPr>
        <w:t>光明区公明街道李松蓢社区“两委”委员、社区妇联主席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麦琳佩  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lang w:val="en-US" w:eastAsia="zh-CN"/>
        </w:rPr>
        <w:t>光明区公明街道公明社区“两委”委员、社区妇联主席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w w:val="79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郑华玉  </w:t>
      </w:r>
      <w:r>
        <w:rPr>
          <w:rFonts w:hint="eastAsia" w:ascii="仿宋_GB2312" w:hAnsi="仿宋_GB2312" w:eastAsia="仿宋_GB2312" w:cs="仿宋_GB2312"/>
          <w:b w:val="0"/>
          <w:bCs w:val="0"/>
          <w:w w:val="85"/>
          <w:sz w:val="32"/>
          <w:szCs w:val="32"/>
          <w:vertAlign w:val="baseline"/>
          <w:lang w:val="en-US" w:eastAsia="zh-CN"/>
        </w:rPr>
        <w:t>中共深圳市光明区新湖街道党工委委员、办事处副主任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方欣仪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光明区新湖街道党建工作办群团工作组负责人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张美英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光明区携和社工服务中心社工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黎佩芬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光明区马田街道石围社区党委委员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李丽君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77"/>
          <w:sz w:val="32"/>
          <w:szCs w:val="32"/>
          <w:lang w:val="en" w:eastAsia="zh-CN"/>
        </w:rPr>
        <w:t>光明区社区网格管理中心党群工作部负责人（八级其他管理岗位）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梁雁秋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光明区人民检察院第五检察部副主任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  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中山大学附属学校校长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w w:val="7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深圳市公安局光明分局治安管理大队人口出入境中队三级警长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中山大学附属第七医院妇产科主任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  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w w:val="79"/>
          <w:sz w:val="32"/>
          <w:szCs w:val="32"/>
          <w:vertAlign w:val="baseline"/>
          <w:lang w:val="en-US" w:eastAsia="zh-CN"/>
        </w:rPr>
        <w:t>深圳湾实验室（生命信息与生物医药广东省实验室）特聘研究员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陈美欣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w w:val="79"/>
          <w:sz w:val="32"/>
          <w:szCs w:val="32"/>
          <w:vertAlign w:val="baseline"/>
          <w:lang w:val="en-US" w:eastAsia="zh-CN"/>
        </w:rPr>
        <w:t>深圳湾实验室（生命信息与生物医药广东省实验室）特聘研究员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jc w:val="left"/>
        <w:textAlignment w:val="auto"/>
        <w:rPr>
          <w:rFonts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w w:val="70"/>
          <w:sz w:val="32"/>
          <w:szCs w:val="32"/>
          <w:vertAlign w:val="baseline"/>
          <w:lang w:val="en" w:eastAsia="zh-CN"/>
        </w:rPr>
        <w:t>TCL华星光电技术有限公司大尺寸BG品质中心</w:t>
      </w:r>
      <w:r>
        <w:rPr>
          <w:rFonts w:hint="eastAsia" w:ascii="仿宋_GB2312" w:hAnsi="仿宋_GB2312" w:eastAsia="仿宋_GB2312" w:cs="仿宋_GB2312"/>
          <w:b w:val="0"/>
          <w:bCs w:val="0"/>
          <w:w w:val="70"/>
          <w:sz w:val="32"/>
          <w:szCs w:val="32"/>
          <w:vertAlign w:val="baseline"/>
          <w:lang w:val="en" w:eastAsia="zh-CN"/>
        </w:rPr>
        <w:t>中心长兼</w:t>
      </w:r>
      <w:r>
        <w:rPr>
          <w:rFonts w:hint="default" w:ascii="仿宋_GB2312" w:hAnsi="仿宋_GB2312" w:eastAsia="仿宋_GB2312" w:cs="仿宋_GB2312"/>
          <w:b w:val="0"/>
          <w:bCs w:val="0"/>
          <w:w w:val="70"/>
          <w:sz w:val="32"/>
          <w:szCs w:val="32"/>
          <w:vertAlign w:val="baseline"/>
          <w:lang w:val="en" w:eastAsia="zh-CN"/>
        </w:rPr>
        <w:t>质量保证部</w:t>
      </w:r>
      <w:r>
        <w:rPr>
          <w:rFonts w:hint="eastAsia" w:ascii="仿宋_GB2312" w:hAnsi="仿宋_GB2312" w:eastAsia="仿宋_GB2312" w:cs="仿宋_GB2312"/>
          <w:b w:val="0"/>
          <w:bCs w:val="0"/>
          <w:w w:val="70"/>
          <w:sz w:val="32"/>
          <w:szCs w:val="32"/>
          <w:vertAlign w:val="baseline"/>
          <w:lang w:val="en" w:eastAsia="zh-CN"/>
        </w:rPr>
        <w:t>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深圳市新洲城物业管理有限公司项目经理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</w:pPr>
      <w:r>
        <w:rPr>
          <w:rFonts w:hint="eastAsia" w:ascii="仿宋_GB2312" w:hAnsi="宋体" w:eastAsia="仿宋_GB2312" w:cs="Times New Roman"/>
          <w:color w:val="auto"/>
          <w:spacing w:val="1"/>
          <w:w w:val="96"/>
          <w:kern w:val="0"/>
          <w:sz w:val="32"/>
          <w:szCs w:val="32"/>
          <w:highlight w:val="none"/>
          <w:fitText w:val="8360" w:id="1728045866"/>
          <w:lang w:val="en-US" w:eastAsia="zh-CN"/>
        </w:rPr>
        <w:t>孙  聪  光明区长圳二期运营管理专班感控督导组感控督导</w:t>
      </w:r>
      <w:r>
        <w:rPr>
          <w:rFonts w:hint="eastAsia" w:ascii="仿宋_GB2312" w:hAnsi="宋体" w:eastAsia="仿宋_GB2312" w:cs="Times New Roman"/>
          <w:color w:val="auto"/>
          <w:spacing w:val="32"/>
          <w:w w:val="96"/>
          <w:kern w:val="0"/>
          <w:sz w:val="32"/>
          <w:szCs w:val="32"/>
          <w:highlight w:val="none"/>
          <w:fitText w:val="8360" w:id="1728045866"/>
          <w:lang w:val="en-US" w:eastAsia="zh-CN"/>
        </w:rPr>
        <w:t>员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3182"/>
    <w:rsid w:val="2FB6D722"/>
    <w:rsid w:val="644B3182"/>
    <w:rsid w:val="667C708D"/>
    <w:rsid w:val="675F54A5"/>
    <w:rsid w:val="73974B70"/>
    <w:rsid w:val="7BBF37F1"/>
    <w:rsid w:val="7BEF5F34"/>
    <w:rsid w:val="BFFBCFD0"/>
    <w:rsid w:val="D7BD2067"/>
    <w:rsid w:val="EFFE641A"/>
    <w:rsid w:val="FAFF6E74"/>
    <w:rsid w:val="FC5BF54E"/>
    <w:rsid w:val="FEEC6482"/>
    <w:rsid w:val="FF9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2021-10-27T02:08:00Z</dcterms:created>
  <dc:creator>Weki</dc:creator>
  <cp:lastModifiedBy>weki</cp:lastModifiedBy>
  <dcterms:modified xsi:type="dcterms:W3CDTF">2022-12-05T17:55:33Z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