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光明区幼儿园学位类型、积分</w:t>
      </w:r>
      <w:r>
        <w:rPr>
          <w:rFonts w:hint="eastAsia" w:asciiTheme="majorEastAsia" w:hAnsiTheme="majorEastAsia" w:eastAsiaTheme="majorEastAsia" w:cstheme="majorEastAsia"/>
          <w:b/>
          <w:bCs/>
          <w:sz w:val="44"/>
          <w:szCs w:val="44"/>
          <w:lang w:val="en-US" w:eastAsia="zh-CN"/>
        </w:rPr>
        <w:t>办法</w:t>
      </w:r>
      <w:r>
        <w:rPr>
          <w:rFonts w:hint="eastAsia" w:asciiTheme="majorEastAsia" w:hAnsiTheme="majorEastAsia" w:eastAsiaTheme="majorEastAsia" w:cstheme="majorEastAsia"/>
          <w:b/>
          <w:bCs/>
          <w:sz w:val="44"/>
          <w:szCs w:val="44"/>
        </w:rPr>
        <w:t>及录取规则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光明区幼儿园采用分类招生、积分录取的方式，积分办法及录取规则如下：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一、学位类型及积分办法</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（一）小区配套园</w:t>
      </w:r>
    </w:p>
    <w:tbl>
      <w:tblPr>
        <w:tblStyle w:val="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086"/>
        <w:gridCol w:w="695"/>
        <w:gridCol w:w="464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56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666666"/>
                <w:kern w:val="0"/>
                <w:szCs w:val="21"/>
              </w:rPr>
              <w:t>学位类型</w:t>
            </w:r>
          </w:p>
        </w:tc>
        <w:tc>
          <w:tcPr>
            <w:tcW w:w="695" w:type="dxa"/>
            <w:shd w:val="clear" w:color="auto" w:fill="FFFFFF"/>
            <w:vAlign w:val="center"/>
          </w:tcPr>
          <w:p>
            <w:pPr>
              <w:widowControl/>
              <w:wordWrap w:val="0"/>
              <w:spacing w:line="360" w:lineRule="exact"/>
              <w:jc w:val="center"/>
              <w:rPr>
                <w:rFonts w:ascii="仿宋_GB2312" w:hAnsi="仿宋_GB2312" w:eastAsia="仿宋_GB2312" w:cs="仿宋_GB2312"/>
                <w:b/>
                <w:bCs/>
                <w:color w:val="666666"/>
                <w:kern w:val="0"/>
                <w:szCs w:val="21"/>
              </w:rPr>
            </w:pPr>
            <w:r>
              <w:rPr>
                <w:rFonts w:hint="eastAsia" w:ascii="仿宋_GB2312" w:hAnsi="仿宋_GB2312" w:eastAsia="仿宋_GB2312" w:cs="仿宋_GB2312"/>
                <w:b/>
                <w:bCs/>
                <w:color w:val="666666"/>
                <w:kern w:val="0"/>
                <w:szCs w:val="21"/>
              </w:rPr>
              <w:t>基础分</w:t>
            </w:r>
          </w:p>
        </w:tc>
        <w:tc>
          <w:tcPr>
            <w:tcW w:w="4644" w:type="dxa"/>
            <w:shd w:val="clear" w:color="auto" w:fill="FFFFFF"/>
            <w:vAlign w:val="center"/>
          </w:tcPr>
          <w:p>
            <w:pPr>
              <w:widowControl/>
              <w:wordWrap w:val="0"/>
              <w:spacing w:line="360" w:lineRule="exact"/>
              <w:jc w:val="center"/>
              <w:rPr>
                <w:rFonts w:ascii="仿宋_GB2312" w:hAnsi="仿宋_GB2312" w:eastAsia="仿宋_GB2312" w:cs="仿宋_GB2312"/>
                <w:b/>
                <w:bCs/>
                <w:color w:val="666666"/>
                <w:kern w:val="0"/>
                <w:szCs w:val="21"/>
              </w:rPr>
            </w:pPr>
            <w:r>
              <w:rPr>
                <w:rFonts w:hint="eastAsia" w:ascii="仿宋_GB2312" w:hAnsi="仿宋_GB2312" w:eastAsia="仿宋_GB2312" w:cs="仿宋_GB2312"/>
                <w:b/>
                <w:bCs/>
                <w:color w:val="666666"/>
                <w:kern w:val="0"/>
                <w:szCs w:val="21"/>
              </w:rPr>
              <w:t>加分项目及标准</w:t>
            </w:r>
          </w:p>
        </w:tc>
        <w:tc>
          <w:tcPr>
            <w:tcW w:w="644" w:type="dxa"/>
            <w:shd w:val="clear" w:color="auto" w:fill="FFFFFF"/>
            <w:vAlign w:val="center"/>
          </w:tcPr>
          <w:p>
            <w:pPr>
              <w:widowControl/>
              <w:wordWrap w:val="0"/>
              <w:jc w:val="center"/>
              <w:rPr>
                <w:rFonts w:ascii="仿宋_GB2312" w:hAnsi="仿宋_GB2312" w:eastAsia="仿宋_GB2312" w:cs="仿宋_GB2312"/>
                <w:b/>
                <w:bCs/>
                <w:color w:val="666666"/>
                <w:kern w:val="0"/>
                <w:szCs w:val="21"/>
              </w:rPr>
            </w:pPr>
            <w:r>
              <w:rPr>
                <w:rFonts w:hint="eastAsia" w:ascii="仿宋_GB2312" w:hAnsi="仿宋_GB2312" w:eastAsia="仿宋_GB2312" w:cs="仿宋_GB2312"/>
                <w:b/>
                <w:bCs/>
                <w:color w:val="666666"/>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第一类：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w:t>
            </w:r>
            <w:r>
              <w:rPr>
                <w:rFonts w:hint="eastAsia" w:ascii="仿宋_GB2312" w:hAnsi="仿宋_GB2312" w:eastAsia="仿宋_GB2312" w:cs="仿宋_GB2312"/>
                <w:color w:val="000000"/>
                <w:szCs w:val="21"/>
              </w:rPr>
              <w:t>小区内拥有合法产权房（住宅，监护人产权&gt;50%</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szCs w:val="21"/>
              </w:rPr>
              <w:t>光明</w:t>
            </w:r>
            <w:r>
              <w:rPr>
                <w:rFonts w:hint="eastAsia" w:ascii="仿宋_GB2312" w:hAnsi="仿宋_GB2312" w:eastAsia="仿宋_GB2312" w:cs="仿宋_GB2312"/>
                <w:kern w:val="0"/>
                <w:szCs w:val="21"/>
              </w:rPr>
              <w:t>户籍幼儿，且户籍地址和居住地址一致</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90</w:t>
            </w:r>
          </w:p>
        </w:tc>
        <w:tc>
          <w:tcPr>
            <w:tcW w:w="4644" w:type="dxa"/>
            <w:vMerge w:val="restart"/>
            <w:shd w:val="clear" w:color="auto" w:fill="FFFFFF"/>
            <w:vAlign w:val="center"/>
          </w:tcPr>
          <w:p>
            <w:pPr>
              <w:widowControl/>
              <w:numPr>
                <w:ilvl w:val="0"/>
                <w:numId w:val="0"/>
              </w:numPr>
              <w:wordWrap w:val="0"/>
              <w:spacing w:line="320" w:lineRule="exact"/>
              <w:ind w:firstLine="421"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w:t>
            </w:r>
            <w:r>
              <w:rPr>
                <w:rFonts w:hint="eastAsia" w:ascii="仿宋_GB2312" w:hAnsi="仿宋_GB2312" w:eastAsia="仿宋_GB2312" w:cs="仿宋_GB2312"/>
                <w:color w:val="000000"/>
                <w:kern w:val="0"/>
                <w:szCs w:val="21"/>
                <w:lang w:val="en-US" w:eastAsia="zh-CN"/>
              </w:rPr>
              <w:t>, 最高积分不超过10分</w:t>
            </w:r>
            <w:r>
              <w:rPr>
                <w:rFonts w:hint="eastAsia" w:ascii="仿宋_GB2312" w:hAnsi="仿宋_GB2312" w:eastAsia="仿宋_GB2312" w:cs="仿宋_GB2312"/>
                <w:color w:val="000000"/>
                <w:kern w:val="0"/>
                <w:szCs w:val="21"/>
              </w:rPr>
              <w:t>。</w:t>
            </w:r>
          </w:p>
          <w:p>
            <w:pPr>
              <w:widowControl/>
              <w:wordWrap w:val="0"/>
              <w:spacing w:line="320" w:lineRule="exact"/>
              <w:ind w:firstLine="421"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2.居住时长加分：</w:t>
            </w:r>
            <w:r>
              <w:rPr>
                <w:rFonts w:hint="eastAsia" w:ascii="仿宋_GB2312" w:hAnsi="仿宋_GB2312" w:eastAsia="仿宋_GB2312" w:cs="仿宋_GB2312"/>
                <w:color w:val="000000"/>
                <w:kern w:val="0"/>
                <w:szCs w:val="21"/>
              </w:rPr>
              <w:t>按适龄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监护人在小区内连续居住时长进行积分：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(1)拥有合法产权房（住宅）的，以房地产证、不动产权证的发证日期，或与政府（职能部门）签订的政策性住房购房协议的签订日期开始积分：0.1分/月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widowControl/>
              <w:wordWrap w:val="0"/>
              <w:spacing w:line="320" w:lineRule="exact"/>
              <w:ind w:firstLine="421"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3.社保加分:</w:t>
            </w:r>
            <w:r>
              <w:rPr>
                <w:rFonts w:hint="eastAsia" w:ascii="仿宋_GB2312" w:hAnsi="仿宋_GB2312" w:eastAsia="仿宋_GB2312" w:cs="仿宋_GB2312"/>
                <w:color w:val="000000"/>
                <w:kern w:val="0"/>
                <w:szCs w:val="21"/>
              </w:rPr>
              <w:t>非深圳户籍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以监护人一方社保为依据，选取养老险和医疗险同时缴纳时间计算积分（截止到2021年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月）：0.1分/月</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补缴的不算。</w:t>
            </w:r>
          </w:p>
          <w:p>
            <w:pPr>
              <w:widowControl/>
              <w:wordWrap w:val="0"/>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b/>
                <w:bCs/>
                <w:color w:val="000000"/>
                <w:kern w:val="0"/>
                <w:szCs w:val="21"/>
              </w:rPr>
              <w:t xml:space="preserve"> 4.双居住证加分：</w:t>
            </w:r>
            <w:r>
              <w:rPr>
                <w:rFonts w:hint="eastAsia" w:ascii="仿宋_GB2312" w:hAnsi="仿宋_GB2312" w:eastAsia="仿宋_GB2312" w:cs="仿宋_GB2312"/>
                <w:color w:val="000000"/>
                <w:kern w:val="0"/>
                <w:szCs w:val="21"/>
              </w:rPr>
              <w:t>非深户籍幼儿监护人双方均持有具有使用功能的居住证（或一方持有具有使用功能的居住证，另一方为深户）加1分。</w:t>
            </w:r>
          </w:p>
        </w:tc>
        <w:tc>
          <w:tcPr>
            <w:tcW w:w="644" w:type="dxa"/>
            <w:vMerge w:val="restart"/>
            <w:shd w:val="clear" w:color="auto" w:fill="FFFFFF"/>
            <w:vAlign w:val="center"/>
          </w:tcPr>
          <w:p>
            <w:pPr>
              <w:rPr>
                <w:rFonts w:hint="eastAsia" w:ascii="仿宋_GB2312" w:hAnsi="仿宋_GB2312" w:eastAsia="仿宋_GB2312" w:cs="仿宋_GB2312"/>
                <w:color w:val="666666"/>
                <w:kern w:val="0"/>
                <w:sz w:val="18"/>
                <w:szCs w:val="18"/>
              </w:rPr>
            </w:pPr>
            <w:r>
              <w:rPr>
                <w:rFonts w:hint="eastAsia" w:ascii="仿宋_GB2312" w:hAnsi="仿宋_GB2312" w:eastAsia="仿宋_GB2312" w:cs="仿宋_GB2312"/>
                <w:color w:val="666666"/>
                <w:kern w:val="0"/>
                <w:sz w:val="18"/>
                <w:szCs w:val="18"/>
              </w:rPr>
              <w:t>相关积分或加分以审核结果为准。</w:t>
            </w:r>
          </w:p>
          <w:p>
            <w:pPr>
              <w:rPr>
                <w:rFonts w:hint="default" w:ascii="仿宋_GB2312" w:hAnsi="仿宋_GB2312" w:eastAsia="仿宋_GB2312" w:cs="仿宋_GB2312"/>
                <w:color w:val="666666"/>
                <w:kern w:val="0"/>
                <w:sz w:val="18"/>
                <w:szCs w:val="18"/>
                <w:lang w:val="en-US" w:eastAsia="zh-CN"/>
              </w:rPr>
            </w:pPr>
          </w:p>
          <w:p>
            <w:pPr>
              <w:widowControl/>
              <w:wordWrap w:val="0"/>
              <w:ind w:firstLine="0" w:firstLineChars="0"/>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第二类：</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监护人在小区内拥有合法产权房（住宅，监护人产权&gt;50%</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光明户籍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，但户籍地址和居住地址不一致</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000000"/>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5"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第三类：</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监护人在小区内拥有合法产权房（住宅，监护人产权&gt;50%），深圳市其他区及</w:t>
            </w:r>
            <w:r>
              <w:rPr>
                <w:rFonts w:hint="eastAsia" w:ascii="仿宋_GB2312" w:hAnsi="仿宋_GB2312" w:eastAsia="仿宋_GB2312" w:cs="仿宋_GB2312"/>
                <w:color w:val="000000"/>
                <w:kern w:val="0"/>
                <w:szCs w:val="21"/>
                <w:lang w:eastAsia="zh-CN"/>
              </w:rPr>
              <w:t>中国台湾</w:t>
            </w:r>
            <w:r>
              <w:rPr>
                <w:rFonts w:hint="eastAsia" w:ascii="仿宋_GB2312" w:hAnsi="仿宋_GB2312" w:eastAsia="仿宋_GB2312" w:cs="仿宋_GB2312"/>
                <w:color w:val="000000"/>
                <w:kern w:val="0"/>
                <w:szCs w:val="21"/>
              </w:rPr>
              <w:t>户籍</w:t>
            </w:r>
            <w:r>
              <w:rPr>
                <w:rFonts w:hint="eastAsia" w:ascii="仿宋_GB2312" w:hAnsi="仿宋_GB2312" w:eastAsia="仿宋_GB2312" w:cs="仿宋_GB2312"/>
                <w:kern w:val="0"/>
                <w:szCs w:val="21"/>
              </w:rPr>
              <w:t>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70</w:t>
            </w:r>
          </w:p>
        </w:tc>
        <w:tc>
          <w:tcPr>
            <w:tcW w:w="4644" w:type="dxa"/>
            <w:vMerge w:val="continue"/>
            <w:shd w:val="clear" w:color="auto" w:fill="FFFFFF"/>
            <w:vAlign w:val="center"/>
          </w:tcPr>
          <w:p>
            <w:pPr>
              <w:wordWrap w:val="0"/>
              <w:spacing w:line="360" w:lineRule="exact"/>
              <w:jc w:val="center"/>
              <w:rPr>
                <w:rFonts w:hint="eastAsia" w:ascii="仿宋_GB2312" w:hAnsi="仿宋_GB2312" w:eastAsia="仿宋_GB2312" w:cs="仿宋_GB2312"/>
                <w:color w:val="000000"/>
                <w:kern w:val="0"/>
                <w:szCs w:val="21"/>
              </w:rPr>
            </w:pPr>
          </w:p>
        </w:tc>
        <w:tc>
          <w:tcPr>
            <w:tcW w:w="644" w:type="dxa"/>
            <w:vMerge w:val="continue"/>
            <w:shd w:val="clear" w:color="auto" w:fill="FFFFFF"/>
            <w:vAlign w:val="center"/>
          </w:tcPr>
          <w:p>
            <w:pPr>
              <w:wordWrap w:val="0"/>
              <w:spacing w:line="360" w:lineRule="exact"/>
              <w:jc w:val="center"/>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第四类：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监护人在小区内拥有合法产权房（住宅，监护人产权&gt;50%），非深圳户籍</w:t>
            </w:r>
            <w:r>
              <w:rPr>
                <w:rFonts w:hint="eastAsia" w:ascii="仿宋_GB2312" w:hAnsi="仿宋_GB2312" w:eastAsia="仿宋_GB2312" w:cs="仿宋_GB2312"/>
                <w:kern w:val="0"/>
                <w:szCs w:val="21"/>
              </w:rPr>
              <w:t>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60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第五类：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监护人在小区内租房，光明户籍</w:t>
            </w:r>
            <w:r>
              <w:rPr>
                <w:rFonts w:hint="eastAsia" w:ascii="仿宋_GB2312" w:hAnsi="仿宋_GB2312" w:eastAsia="仿宋_GB2312" w:cs="仿宋_GB2312"/>
                <w:kern w:val="0"/>
                <w:szCs w:val="21"/>
              </w:rPr>
              <w:t>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50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第六类：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监护人在小区内租房，深圳市其他区及</w:t>
            </w:r>
            <w:bookmarkStart w:id="0" w:name="_GoBack"/>
            <w:bookmarkEnd w:id="0"/>
            <w:r>
              <w:rPr>
                <w:rFonts w:hint="eastAsia" w:ascii="仿宋_GB2312" w:hAnsi="仿宋_GB2312" w:eastAsia="仿宋_GB2312" w:cs="仿宋_GB2312"/>
                <w:color w:val="000000"/>
                <w:kern w:val="0"/>
                <w:szCs w:val="21"/>
                <w:lang w:eastAsia="zh-CN"/>
              </w:rPr>
              <w:t>中国台湾</w:t>
            </w:r>
            <w:r>
              <w:rPr>
                <w:rFonts w:hint="eastAsia" w:ascii="仿宋_GB2312" w:hAnsi="仿宋_GB2312" w:eastAsia="仿宋_GB2312" w:cs="仿宋_GB2312"/>
                <w:color w:val="000000"/>
                <w:kern w:val="0"/>
                <w:szCs w:val="21"/>
              </w:rPr>
              <w:t>户籍</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wordWrap w:val="0"/>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40</w:t>
            </w:r>
          </w:p>
        </w:tc>
        <w:tc>
          <w:tcPr>
            <w:tcW w:w="4644" w:type="dxa"/>
            <w:vMerge w:val="continue"/>
            <w:shd w:val="clear" w:color="auto" w:fill="FFFFFF"/>
            <w:vAlign w:val="top"/>
          </w:tcPr>
          <w:p>
            <w:pPr>
              <w:widowControl/>
              <w:wordWrap w:val="0"/>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0"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第七类：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监护人在小区内租房，非深圳户籍</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spacing w:line="360" w:lineRule="exact"/>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30</w:t>
            </w:r>
          </w:p>
        </w:tc>
        <w:tc>
          <w:tcPr>
            <w:tcW w:w="4644" w:type="dxa"/>
            <w:vMerge w:val="continue"/>
            <w:shd w:val="clear" w:color="auto" w:fill="FFFFFF"/>
            <w:vAlign w:val="center"/>
          </w:tcPr>
          <w:p>
            <w:pPr>
              <w:widowControl/>
              <w:spacing w:line="360" w:lineRule="exact"/>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44"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第八类：</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居住在本小区外、居住地与本小区属同一社区</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20</w:t>
            </w:r>
          </w:p>
        </w:tc>
        <w:tc>
          <w:tcPr>
            <w:tcW w:w="4644" w:type="dxa"/>
            <w:vMerge w:val="restart"/>
            <w:shd w:val="clear" w:color="auto" w:fill="FFFFFF"/>
            <w:vAlign w:val="center"/>
          </w:tcPr>
          <w:p>
            <w:pPr>
              <w:widowControl/>
              <w:wordWrap w:val="0"/>
              <w:spacing w:line="320" w:lineRule="exact"/>
              <w:ind w:firstLine="421" w:firstLineChars="200"/>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1.户籍加分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（1）社区内光明户籍：35分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（2）社区外光明户籍：30分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（3）深圳户籍：25分</w:t>
            </w:r>
          </w:p>
          <w:p>
            <w:pPr>
              <w:widowControl/>
              <w:wordWrap w:val="0"/>
              <w:spacing w:line="320" w:lineRule="exact"/>
              <w:ind w:firstLine="421" w:firstLineChars="200"/>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2.住房加分：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(1)拥有合法产权房（用途为住宅）的，以房地产证、不动产证的发证日期，或与政府（职能部门）签订的政策性住房协议的签订日期开始积分：0.1分/月</w:t>
            </w:r>
            <w:r>
              <w:rPr>
                <w:rFonts w:hint="eastAsia" w:ascii="仿宋_GB2312" w:hAnsi="仿宋_GB2312" w:eastAsia="仿宋_GB2312" w:cs="仿宋_GB2312"/>
                <w:color w:val="000000"/>
                <w:kern w:val="0"/>
                <w:szCs w:val="21"/>
                <w:lang w:val="en-US" w:eastAsia="zh-CN"/>
              </w:rPr>
              <w:t>,最高积分不超过10分。</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(2)租房的（用途为住宅），以《房屋租赁凭证》（红本）的发证日期，或与政府（职能部门）签订的政策性住房租赁协议的签订日期开始积分：0.1分/月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widowControl/>
              <w:wordWrap w:val="0"/>
              <w:spacing w:line="320" w:lineRule="exact"/>
              <w:ind w:firstLine="42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(3)光明户籍拥有其他住房（自建房、集资房、祖屋，用途为住宅）的，以辖区居委会出具证明显示的入住时间或水电费单、煤气单缴交时间开始积分：0.1分/月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pPr>
              <w:widowControl/>
              <w:wordWrap w:val="0"/>
              <w:spacing w:line="320" w:lineRule="exact"/>
              <w:ind w:firstLine="421"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3.社保加分:</w:t>
            </w:r>
            <w:r>
              <w:rPr>
                <w:rFonts w:hint="eastAsia" w:ascii="仿宋_GB2312" w:hAnsi="仿宋_GB2312" w:eastAsia="仿宋_GB2312" w:cs="仿宋_GB2312"/>
                <w:color w:val="000000"/>
                <w:kern w:val="0"/>
                <w:szCs w:val="21"/>
              </w:rPr>
              <w:t>非深户籍以家长一方社保为依据，选取养老险和医疗险同时缴纳时间计算积分（截止到2021年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月）：0.1分/月，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补缴的不算。</w:t>
            </w:r>
          </w:p>
          <w:p>
            <w:pPr>
              <w:widowControl/>
              <w:wordWrap w:val="0"/>
              <w:spacing w:line="320" w:lineRule="exact"/>
              <w:ind w:firstLine="421"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4.双居住证加分：</w:t>
            </w:r>
            <w:r>
              <w:rPr>
                <w:rFonts w:hint="eastAsia" w:ascii="仿宋_GB2312" w:hAnsi="仿宋_GB2312" w:eastAsia="仿宋_GB2312" w:cs="仿宋_GB2312"/>
                <w:color w:val="000000"/>
                <w:kern w:val="0"/>
                <w:szCs w:val="21"/>
              </w:rPr>
              <w:t>非深户籍适龄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父母（监护人）双方均持有具有使用功能的居住证（或一方持有具有使用功能的居住证，另一方为深户）加1分。</w:t>
            </w:r>
          </w:p>
        </w:tc>
        <w:tc>
          <w:tcPr>
            <w:tcW w:w="644" w:type="dxa"/>
            <w:vMerge w:val="restart"/>
            <w:shd w:val="clear" w:color="auto" w:fill="FFFFFF"/>
            <w:vAlign w:val="center"/>
          </w:tcPr>
          <w:p>
            <w:pPr>
              <w:widowControl/>
              <w:jc w:val="left"/>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6"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第九类：</w:t>
            </w:r>
          </w:p>
          <w:p>
            <w:pPr>
              <w:widowControl/>
              <w:wordWrap w:val="0"/>
              <w:spacing w:line="320" w:lineRule="exact"/>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居住在本小区外、居住地与本小区不属同一社区</w:t>
            </w:r>
            <w:r>
              <w:rPr>
                <w:rFonts w:hint="eastAsia" w:ascii="仿宋_GB2312" w:hAnsi="仿宋_GB2312" w:eastAsia="仿宋_GB2312" w:cs="仿宋_GB2312"/>
                <w:kern w:val="0"/>
                <w:szCs w:val="21"/>
              </w:rPr>
              <w:t>幼儿</w:t>
            </w:r>
          </w:p>
        </w:tc>
        <w:tc>
          <w:tcPr>
            <w:tcW w:w="695" w:type="dxa"/>
            <w:shd w:val="clear" w:color="auto" w:fill="FFFFFF"/>
            <w:vAlign w:val="center"/>
          </w:tcPr>
          <w:p>
            <w:pPr>
              <w:widowControl/>
              <w:jc w:val="center"/>
              <w:rPr>
                <w:rFonts w:ascii="仿宋_GB2312" w:hAnsi="仿宋_GB2312" w:eastAsia="仿宋_GB2312" w:cs="仿宋_GB2312"/>
                <w:color w:val="666666"/>
                <w:kern w:val="0"/>
                <w:szCs w:val="21"/>
              </w:rPr>
            </w:pPr>
            <w:r>
              <w:rPr>
                <w:rFonts w:hint="eastAsia" w:ascii="仿宋_GB2312" w:hAnsi="仿宋_GB2312" w:eastAsia="仿宋_GB2312" w:cs="仿宋_GB2312"/>
                <w:color w:val="666666"/>
                <w:kern w:val="0"/>
                <w:szCs w:val="21"/>
              </w:rPr>
              <w:t>10</w:t>
            </w:r>
          </w:p>
        </w:tc>
        <w:tc>
          <w:tcPr>
            <w:tcW w:w="4644" w:type="dxa"/>
            <w:vMerge w:val="continue"/>
            <w:shd w:val="clear" w:color="auto" w:fill="FFFFFF"/>
            <w:vAlign w:val="center"/>
          </w:tcPr>
          <w:p>
            <w:pPr>
              <w:widowControl/>
              <w:jc w:val="left"/>
              <w:rPr>
                <w:rFonts w:ascii="仿宋_GB2312" w:hAnsi="仿宋_GB2312" w:eastAsia="仿宋_GB2312" w:cs="仿宋_GB2312"/>
                <w:color w:val="666666"/>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kern w:val="0"/>
                <w:sz w:val="20"/>
                <w:szCs w:val="20"/>
              </w:rPr>
            </w:pPr>
          </w:p>
        </w:tc>
      </w:tr>
    </w:tbl>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（二）非小区配套公办园</w:t>
      </w:r>
    </w:p>
    <w:tbl>
      <w:tblPr>
        <w:tblStyle w:val="5"/>
        <w:tblW w:w="9271"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6"/>
        <w:gridCol w:w="733"/>
        <w:gridCol w:w="4728"/>
        <w:gridCol w:w="6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学位类型</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基础分</w:t>
            </w:r>
          </w:p>
        </w:tc>
        <w:tc>
          <w:tcPr>
            <w:tcW w:w="4728" w:type="dxa"/>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700" w:lineRule="exact"/>
              <w:jc w:val="center"/>
              <w:rPr>
                <w:rFonts w:ascii="仿宋_GB2312" w:hAnsi="仿宋_GB2312" w:eastAsia="仿宋_GB2312" w:cs="仿宋_GB2312"/>
                <w:kern w:val="0"/>
                <w:szCs w:val="21"/>
              </w:rPr>
            </w:pPr>
            <w:r>
              <w:rPr>
                <w:rFonts w:hint="eastAsia" w:ascii="仿宋_GB2312" w:hAnsi="仿宋_GB2312" w:eastAsia="仿宋_GB2312" w:cs="仿宋_GB2312"/>
              </w:rPr>
              <w:t>加分项目及标准</w:t>
            </w:r>
          </w:p>
        </w:tc>
        <w:tc>
          <w:tcPr>
            <w:tcW w:w="6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第一类：</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color w:val="000000"/>
                <w:szCs w:val="21"/>
              </w:rPr>
              <w:t>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，监护人在招生范围内拥有合法产权房（住宅，监护人产权&gt;50%），户籍地址和居住地址一致</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numPr>
                <w:ilvl w:val="0"/>
                <w:numId w:val="0"/>
              </w:numPr>
              <w:wordWrap w:val="0"/>
              <w:spacing w:line="360" w:lineRule="exact"/>
              <w:ind w:firstLine="421" w:firstLineChars="20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w:t>
            </w:r>
            <w:r>
              <w:rPr>
                <w:rFonts w:hint="eastAsia" w:ascii="仿宋_GB2312" w:hAnsi="仿宋_GB2312" w:eastAsia="仿宋_GB2312" w:cs="仿宋_GB2312"/>
                <w:color w:val="000000"/>
                <w:kern w:val="0"/>
                <w:szCs w:val="21"/>
                <w:lang w:val="en-US" w:eastAsia="zh-CN"/>
              </w:rPr>
              <w:t>,最高积分不超过</w:t>
            </w:r>
          </w:p>
          <w:p>
            <w:pPr>
              <w:widowControl/>
              <w:numPr>
                <w:ilvl w:val="0"/>
                <w:numId w:val="0"/>
              </w:numPr>
              <w:wordWrap w:val="0"/>
              <w:spacing w:line="3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10分</w:t>
            </w:r>
            <w:r>
              <w:rPr>
                <w:rFonts w:hint="eastAsia" w:ascii="仿宋_GB2312" w:hAnsi="仿宋_GB2312" w:eastAsia="仿宋_GB2312" w:cs="仿宋_GB2312"/>
                <w:color w:val="000000"/>
                <w:kern w:val="0"/>
                <w:szCs w:val="21"/>
              </w:rPr>
              <w:t>。</w:t>
            </w:r>
          </w:p>
          <w:p>
            <w:pPr>
              <w:widowControl/>
              <w:wordWrap w:val="0"/>
              <w:spacing w:line="360" w:lineRule="exact"/>
              <w:ind w:firstLine="421"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2.居住时长加分,</w:t>
            </w:r>
            <w:r>
              <w:rPr>
                <w:rFonts w:hint="eastAsia" w:ascii="仿宋_GB2312" w:hAnsi="仿宋_GB2312" w:eastAsia="仿宋_GB2312" w:cs="仿宋_GB2312"/>
                <w:color w:val="000000"/>
                <w:kern w:val="0"/>
                <w:szCs w:val="21"/>
              </w:rPr>
              <w:t>按适龄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监护人在社区内连续居住时长进行积分：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(1)拥有合法产权房（住宅）的，以房地产证、不动产权证的发证日期，或与政府（职能部门）签订的政策性住房购房协议的签订日期开始积分：0.1分/月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ind w:firstLine="420" w:firstLineChars="200"/>
            </w:pPr>
            <w:r>
              <w:rPr>
                <w:rFonts w:hint="eastAsia" w:ascii="仿宋_GB2312" w:hAnsi="仿宋_GB2312" w:eastAsia="仿宋_GB2312" w:cs="仿宋_GB2312"/>
                <w:color w:val="000000"/>
                <w:kern w:val="0"/>
                <w:szCs w:val="21"/>
              </w:rPr>
              <w:t>(3)光明户籍拥有其他住房（自建房、集资房、祖屋，用途为住宅）的，以辖区居委会出具证明显示的入住时间或水电费单、煤气单缴交时间开始积分：0.1分/月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pPr>
              <w:widowControl/>
              <w:wordWrap w:val="0"/>
              <w:spacing w:line="360" w:lineRule="exact"/>
              <w:ind w:firstLine="420" w:firstLineChars="200"/>
              <w:jc w:val="left"/>
              <w:rPr>
                <w:rFonts w:ascii="仿宋_GB2312" w:hAnsi="仿宋_GB2312" w:eastAsia="仿宋_GB2312" w:cs="仿宋_GB2312"/>
                <w:kern w:val="0"/>
                <w:szCs w:val="21"/>
              </w:rPr>
            </w:pP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相关积分或加分以审核结果为准。</w:t>
            </w:r>
          </w:p>
          <w:p>
            <w:pPr>
              <w:widowControl/>
              <w:wordWrap w:val="0"/>
              <w:spacing w:line="360" w:lineRule="exact"/>
              <w:ind w:firstLine="210" w:firstLineChars="100"/>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第二类：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第三类：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光明区户籍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非招生范围所在社区户籍）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szCs w:val="21"/>
              </w:rPr>
              <w:t>，监护人在招生范围内拥有合法产权房（住宅，监护人产权&gt;50%）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第四类：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光明区户籍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非招生范围所在社区户籍）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第五类：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w:t>
            </w:r>
            <w:r>
              <w:rPr>
                <w:rFonts w:hint="eastAsia" w:ascii="仿宋_GB2312" w:hAnsi="仿宋_GB2312" w:eastAsia="仿宋_GB2312" w:cs="仿宋_GB2312"/>
                <w:color w:val="000000"/>
                <w:szCs w:val="21"/>
                <w:lang w:eastAsia="zh-CN"/>
              </w:rPr>
              <w:t>中国台湾</w:t>
            </w:r>
            <w:r>
              <w:rPr>
                <w:rFonts w:hint="eastAsia" w:ascii="仿宋_GB2312" w:hAnsi="仿宋_GB2312" w:eastAsia="仿宋_GB2312" w:cs="仿宋_GB2312"/>
                <w:color w:val="000000"/>
                <w:szCs w:val="21"/>
              </w:rPr>
              <w:t>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numPr>
                <w:ilvl w:val="0"/>
                <w:numId w:val="0"/>
              </w:numPr>
              <w:wordWrap w:val="0"/>
              <w:spacing w:line="360" w:lineRule="exact"/>
              <w:ind w:firstLine="421" w:firstLineChars="20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w:t>
            </w:r>
            <w:r>
              <w:rPr>
                <w:rFonts w:hint="eastAsia" w:ascii="仿宋_GB2312" w:hAnsi="仿宋_GB2312" w:eastAsia="仿宋_GB2312" w:cs="仿宋_GB2312"/>
                <w:color w:val="000000"/>
                <w:kern w:val="0"/>
                <w:szCs w:val="21"/>
                <w:lang w:val="en-US" w:eastAsia="zh-CN"/>
              </w:rPr>
              <w:t>,最高积分不超过</w:t>
            </w:r>
          </w:p>
          <w:p>
            <w:pPr>
              <w:widowControl/>
              <w:numPr>
                <w:ilvl w:val="0"/>
                <w:numId w:val="0"/>
              </w:numPr>
              <w:wordWrap w:val="0"/>
              <w:spacing w:line="3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10分</w:t>
            </w:r>
            <w:r>
              <w:rPr>
                <w:rFonts w:hint="eastAsia" w:ascii="仿宋_GB2312" w:hAnsi="仿宋_GB2312" w:eastAsia="仿宋_GB2312" w:cs="仿宋_GB2312"/>
                <w:color w:val="000000"/>
                <w:kern w:val="0"/>
                <w:szCs w:val="21"/>
              </w:rPr>
              <w:t>。</w:t>
            </w:r>
          </w:p>
          <w:p>
            <w:pPr>
              <w:widowControl/>
              <w:wordWrap w:val="0"/>
              <w:spacing w:line="360" w:lineRule="exact"/>
              <w:ind w:firstLine="421"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2. 住房加分: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widowControl/>
              <w:wordWrap w:val="0"/>
              <w:spacing w:line="360" w:lineRule="exact"/>
              <w:ind w:firstLine="210" w:firstLineChars="100"/>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64" w:hRule="atLeast"/>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第六类：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w:t>
            </w:r>
            <w:r>
              <w:rPr>
                <w:rFonts w:hint="eastAsia" w:ascii="仿宋_GB2312" w:hAnsi="仿宋_GB2312" w:eastAsia="仿宋_GB2312" w:cs="仿宋_GB2312"/>
                <w:color w:val="000000"/>
                <w:szCs w:val="21"/>
                <w:lang w:eastAsia="zh-CN"/>
              </w:rPr>
              <w:t>中国台湾</w:t>
            </w:r>
            <w:r>
              <w:rPr>
                <w:rFonts w:hint="eastAsia" w:ascii="仿宋_GB2312" w:hAnsi="仿宋_GB2312" w:eastAsia="仿宋_GB2312" w:cs="仿宋_GB2312"/>
                <w:color w:val="000000"/>
                <w:szCs w:val="21"/>
              </w:rPr>
              <w:t>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第七类：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1"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1.住房加分：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(2)租房的（住宅），以《房屋租赁凭证》（红本）的发证日期，或与政府（职能部门）签订的政策性住房租赁协议的签订日期开始积分：0.1分/月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widowControl/>
              <w:wordWrap w:val="0"/>
              <w:spacing w:line="360" w:lineRule="exact"/>
              <w:ind w:firstLine="421"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2.社保加分</w:t>
            </w:r>
            <w:r>
              <w:rPr>
                <w:rFonts w:hint="eastAsia" w:ascii="仿宋_GB2312" w:hAnsi="仿宋_GB2312" w:eastAsia="仿宋_GB2312" w:cs="仿宋_GB2312"/>
                <w:b/>
                <w:bCs/>
                <w:color w:val="000000"/>
                <w:kern w:val="0"/>
                <w:szCs w:val="21"/>
                <w:lang w:eastAsia="zh-CN"/>
              </w:rPr>
              <w:t>：</w:t>
            </w:r>
            <w:r>
              <w:rPr>
                <w:rFonts w:hint="eastAsia" w:ascii="仿宋_GB2312" w:hAnsi="仿宋_GB2312" w:eastAsia="仿宋_GB2312" w:cs="仿宋_GB2312"/>
                <w:color w:val="000000"/>
                <w:kern w:val="0"/>
                <w:szCs w:val="21"/>
              </w:rPr>
              <w:t>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月）：0.1分/月，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补缴的不算。</w:t>
            </w:r>
          </w:p>
          <w:p>
            <w:pPr>
              <w:ind w:firstLine="421" w:firstLineChars="200"/>
              <w:rPr>
                <w:rFonts w:ascii="仿宋_GB2312" w:hAnsi="仿宋_GB2312" w:eastAsia="仿宋_GB2312" w:cs="仿宋_GB2312"/>
                <w:kern w:val="0"/>
                <w:szCs w:val="21"/>
              </w:rPr>
            </w:pPr>
            <w:r>
              <w:rPr>
                <w:rFonts w:hint="eastAsia" w:ascii="仿宋_GB2312" w:hAnsi="仿宋_GB2312" w:eastAsia="仿宋_GB2312" w:cs="仿宋_GB2312"/>
                <w:b/>
                <w:bCs/>
                <w:color w:val="000000"/>
                <w:kern w:val="0"/>
                <w:szCs w:val="21"/>
              </w:rPr>
              <w:t>3.双居住证加分：</w:t>
            </w:r>
            <w:r>
              <w:rPr>
                <w:rFonts w:hint="eastAsia" w:ascii="仿宋_GB2312" w:hAnsi="仿宋_GB2312" w:eastAsia="仿宋_GB2312" w:cs="仿宋_GB2312"/>
                <w:color w:val="000000"/>
                <w:kern w:val="0"/>
                <w:szCs w:val="21"/>
              </w:rPr>
              <w:t>非深户籍适龄儿童父母（监护人）双方均持有具有使用功能的居住证（或一方持有具有使用功能的居住证，另一方为深户）加1分。</w:t>
            </w: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30" w:hRule="atLeast"/>
          <w:jc w:val="center"/>
        </w:trPr>
        <w:tc>
          <w:tcPr>
            <w:tcW w:w="3146"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第八类：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非深圳户籍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（含港澳籍），监护人在招生范围内租房或居住其他住房</w:t>
            </w:r>
          </w:p>
        </w:tc>
        <w:tc>
          <w:tcPr>
            <w:tcW w:w="733"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4728"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146"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第九类：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招生范围外居住的</w:t>
            </w:r>
            <w:r>
              <w:rPr>
                <w:rFonts w:hint="eastAsia" w:ascii="仿宋_GB2312" w:hAnsi="仿宋_GB2312" w:eastAsia="仿宋_GB2312" w:cs="仿宋_GB2312"/>
                <w:kern w:val="0"/>
                <w:szCs w:val="21"/>
              </w:rPr>
              <w:t>幼儿</w:t>
            </w:r>
          </w:p>
        </w:tc>
        <w:tc>
          <w:tcPr>
            <w:tcW w:w="733"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4728" w:type="dxa"/>
            <w:tcBorders>
              <w:top w:val="single" w:color="auto" w:sz="4" w:space="0"/>
              <w:left w:val="outset" w:color="000000" w:sz="6" w:space="0"/>
              <w:bottom w:val="outset" w:color="000000" w:sz="6" w:space="0"/>
              <w:right w:val="outset" w:color="000000" w:sz="6" w:space="0"/>
            </w:tcBorders>
            <w:shd w:val="clear" w:color="auto" w:fill="FFFFFF"/>
            <w:vAlign w:val="center"/>
          </w:tcPr>
          <w:p>
            <w:pPr>
              <w:widowControl/>
              <w:wordWrap w:val="0"/>
              <w:spacing w:line="320" w:lineRule="exact"/>
              <w:ind w:firstLine="421"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1.户籍加分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（1）社区内光明户籍：35分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（2）社区外光明户籍：30分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（3）深圳户籍：25分</w:t>
            </w:r>
          </w:p>
          <w:p>
            <w:pPr>
              <w:widowControl/>
              <w:wordWrap w:val="0"/>
              <w:spacing w:line="320" w:lineRule="exact"/>
              <w:ind w:firstLine="421"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2.住房加分：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(1)拥有合法产权房（用途为住宅）的，以房地产证、不动产证的发证日期，或与政府（职能部门）签订的政策性住房购房协议的签订日期开始积分：0.1分/月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(2)租房的（用途为住宅），以《房屋租赁凭证》（红本）的发证日期，或与政府（职能部门）签订的政策性住房租赁协议的签订日期开始积分：0.1分/月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widowControl/>
              <w:wordWrap w:val="0"/>
              <w:spacing w:line="32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shd w:val="clear" w:color="auto" w:fill="FFFFFF"/>
              </w:rPr>
              <w:t>(3)光明户籍拥有其他住房（自建房、集资房、祖屋，用途为住宅）的，以辖区居委会出具证明显示的入住时间或水电费单、煤气单缴交时间开始积分：0.1分/月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szCs w:val="21"/>
                <w:shd w:val="clear" w:color="auto" w:fill="FFFFFF"/>
              </w:rPr>
              <w:t>。</w:t>
            </w:r>
          </w:p>
          <w:p>
            <w:pPr>
              <w:ind w:firstLine="421" w:firstLineChars="200"/>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3.社保加分:</w:t>
            </w:r>
            <w:r>
              <w:rPr>
                <w:rFonts w:hint="eastAsia" w:ascii="仿宋_GB2312" w:hAnsi="仿宋_GB2312" w:eastAsia="仿宋_GB2312" w:cs="仿宋_GB2312"/>
                <w:color w:val="000000"/>
                <w:kern w:val="0"/>
                <w:szCs w:val="21"/>
              </w:rPr>
              <w:t>非深户籍以家长一方社保为依据，选取养老险和医疗险同时缴纳时间计算积分（截止到2021年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月）：0.1分/月，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补缴的不算。</w:t>
            </w:r>
          </w:p>
          <w:p>
            <w:pPr>
              <w:widowControl/>
              <w:wordWrap w:val="0"/>
              <w:spacing w:line="320" w:lineRule="exact"/>
              <w:ind w:firstLine="421" w:firstLineChars="200"/>
              <w:jc w:val="left"/>
              <w:rPr>
                <w:rFonts w:ascii="仿宋_GB2312" w:hAnsi="仿宋_GB2312" w:eastAsia="仿宋_GB2312" w:cs="仿宋_GB2312"/>
                <w:kern w:val="0"/>
                <w:szCs w:val="21"/>
              </w:rPr>
            </w:pPr>
            <w:r>
              <w:rPr>
                <w:rFonts w:hint="eastAsia" w:ascii="仿宋_GB2312" w:hAnsi="仿宋_GB2312" w:eastAsia="仿宋_GB2312" w:cs="仿宋_GB2312"/>
                <w:b/>
                <w:bCs/>
                <w:color w:val="000000"/>
                <w:kern w:val="0"/>
                <w:szCs w:val="21"/>
              </w:rPr>
              <w:t>4.双居住证加分：</w:t>
            </w:r>
            <w:r>
              <w:rPr>
                <w:rFonts w:hint="eastAsia" w:ascii="仿宋_GB2312" w:hAnsi="仿宋_GB2312" w:eastAsia="仿宋_GB2312" w:cs="仿宋_GB2312"/>
                <w:color w:val="000000"/>
                <w:kern w:val="0"/>
                <w:szCs w:val="21"/>
              </w:rPr>
              <w:t>非深户籍适龄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父母（监护人）双方均持有具有使用功能的居住证（或一方持有具有使用功能的居住证，另一方为深户）加1分。</w:t>
            </w:r>
          </w:p>
        </w:tc>
        <w:tc>
          <w:tcPr>
            <w:tcW w:w="664" w:type="dxa"/>
            <w:tcBorders>
              <w:top w:val="single" w:color="auto" w:sz="4"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bl>
    <w:p>
      <w:pPr>
        <w:spacing w:line="560" w:lineRule="exact"/>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val="en-US" w:eastAsia="zh-CN"/>
        </w:rPr>
        <w:t>非小区配套</w:t>
      </w:r>
      <w:r>
        <w:rPr>
          <w:rFonts w:hint="eastAsia" w:ascii="楷体_GB2312" w:hAnsi="楷体_GB2312" w:eastAsia="楷体_GB2312" w:cs="楷体_GB2312"/>
          <w:bCs/>
          <w:sz w:val="32"/>
          <w:szCs w:val="32"/>
        </w:rPr>
        <w:t>民办园</w:t>
      </w:r>
    </w:p>
    <w:tbl>
      <w:tblPr>
        <w:tblStyle w:val="5"/>
        <w:tblW w:w="9271"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6"/>
        <w:gridCol w:w="733"/>
        <w:gridCol w:w="4728"/>
        <w:gridCol w:w="6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学位类型</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基础分</w:t>
            </w:r>
          </w:p>
        </w:tc>
        <w:tc>
          <w:tcPr>
            <w:tcW w:w="4728" w:type="dxa"/>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7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加分项目及标准</w:t>
            </w:r>
          </w:p>
        </w:tc>
        <w:tc>
          <w:tcPr>
            <w:tcW w:w="6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第一类：</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szCs w:val="21"/>
              </w:rPr>
              <w:t>光明区户籍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szCs w:val="21"/>
              </w:rPr>
              <w:t>，监护人拥有合法产权房（住宅，监护人产权&gt;50%）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numPr>
                <w:ilvl w:val="0"/>
                <w:numId w:val="0"/>
              </w:numPr>
              <w:wordWrap w:val="0"/>
              <w:spacing w:line="360" w:lineRule="exact"/>
              <w:ind w:firstLine="421" w:firstLineChars="20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入户时长加分:</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w:t>
            </w:r>
            <w:r>
              <w:rPr>
                <w:rFonts w:hint="eastAsia" w:ascii="仿宋_GB2312" w:hAnsi="仿宋_GB2312" w:eastAsia="仿宋_GB2312" w:cs="仿宋_GB2312"/>
                <w:color w:val="000000"/>
                <w:kern w:val="0"/>
                <w:szCs w:val="21"/>
                <w:lang w:val="en-US" w:eastAsia="zh-CN"/>
              </w:rPr>
              <w:t>,最高积分不超过</w:t>
            </w:r>
          </w:p>
          <w:p>
            <w:pPr>
              <w:widowControl/>
              <w:numPr>
                <w:ilvl w:val="0"/>
                <w:numId w:val="0"/>
              </w:numPr>
              <w:wordWrap w:val="0"/>
              <w:spacing w:line="3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10分</w:t>
            </w:r>
            <w:r>
              <w:rPr>
                <w:rFonts w:hint="eastAsia" w:ascii="仿宋_GB2312" w:hAnsi="仿宋_GB2312" w:eastAsia="仿宋_GB2312" w:cs="仿宋_GB2312"/>
                <w:color w:val="000000"/>
                <w:kern w:val="0"/>
                <w:szCs w:val="21"/>
              </w:rPr>
              <w:t>。</w:t>
            </w:r>
          </w:p>
          <w:p>
            <w:pPr>
              <w:widowControl/>
              <w:wordWrap w:val="0"/>
              <w:spacing w:line="360" w:lineRule="exact"/>
              <w:ind w:firstLine="421"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2.居住时长加分</w:t>
            </w:r>
            <w:r>
              <w:rPr>
                <w:rFonts w:hint="eastAsia" w:ascii="仿宋_GB2312" w:hAnsi="仿宋_GB2312" w:eastAsia="仿宋_GB2312" w:cs="仿宋_GB2312"/>
                <w:b/>
                <w:bCs/>
                <w:color w:val="000000"/>
                <w:kern w:val="0"/>
                <w:szCs w:val="21"/>
                <w:lang w:eastAsia="zh-CN"/>
              </w:rPr>
              <w:t>：</w:t>
            </w:r>
            <w:r>
              <w:rPr>
                <w:rFonts w:hint="eastAsia" w:ascii="仿宋_GB2312" w:hAnsi="仿宋_GB2312" w:eastAsia="仿宋_GB2312" w:cs="仿宋_GB2312"/>
                <w:color w:val="000000"/>
                <w:kern w:val="0"/>
                <w:szCs w:val="21"/>
              </w:rPr>
              <w:t>按适龄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监护人在社区内连续居住时长进行积分：</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(1)拥有合法产权房（住宅）的，以房地产证、不动产权证的发证日期，或与政府（职能部门）签订的政策性住房购房协议的签订日期开始积分：0.1分/月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ind w:firstLine="420" w:firstLineChars="200"/>
            </w:pPr>
            <w:r>
              <w:rPr>
                <w:rFonts w:hint="eastAsia" w:ascii="仿宋_GB2312" w:hAnsi="仿宋_GB2312" w:eastAsia="仿宋_GB2312" w:cs="仿宋_GB2312"/>
                <w:color w:val="000000"/>
                <w:kern w:val="0"/>
                <w:szCs w:val="21"/>
              </w:rPr>
              <w:t>(3)光明户籍拥有其他住房（自建房、集资房、祖屋，用途为住宅）的，以辖区居委会出具证明显示的入住时间或水电费单、煤气单缴交时间开始积分：0.1分/月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pPr>
              <w:widowControl/>
              <w:wordWrap w:val="0"/>
              <w:spacing w:line="360" w:lineRule="exact"/>
              <w:ind w:firstLine="420" w:firstLineChars="200"/>
              <w:jc w:val="left"/>
              <w:rPr>
                <w:rFonts w:ascii="仿宋_GB2312" w:hAnsi="仿宋_GB2312" w:eastAsia="仿宋_GB2312" w:cs="仿宋_GB2312"/>
                <w:kern w:val="0"/>
                <w:szCs w:val="21"/>
              </w:rPr>
            </w:pP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相关积分或加分以审核结果为准。</w:t>
            </w:r>
          </w:p>
          <w:p>
            <w:pPr>
              <w:rPr>
                <w:rFonts w:hint="eastAsia" w:ascii="仿宋_GB2312" w:hAnsi="仿宋_GB2312" w:eastAsia="仿宋_GB2312" w:cs="仿宋_GB2312"/>
                <w:kern w:val="0"/>
                <w:szCs w:val="21"/>
              </w:rPr>
            </w:pPr>
          </w:p>
          <w:p>
            <w:pPr>
              <w:widowControl/>
              <w:wordWrap w:val="0"/>
              <w:spacing w:line="360" w:lineRule="exact"/>
              <w:ind w:firstLine="210" w:firstLineChars="100"/>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第二类：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光明区户籍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第三类：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w:t>
            </w:r>
            <w:r>
              <w:rPr>
                <w:rFonts w:hint="eastAsia" w:ascii="仿宋_GB2312" w:hAnsi="仿宋_GB2312" w:eastAsia="仿宋_GB2312" w:cs="仿宋_GB2312"/>
                <w:color w:val="000000"/>
                <w:szCs w:val="21"/>
                <w:lang w:eastAsia="zh-CN"/>
              </w:rPr>
              <w:t>中国台湾</w:t>
            </w:r>
            <w:r>
              <w:rPr>
                <w:rFonts w:hint="eastAsia" w:ascii="仿宋_GB2312" w:hAnsi="仿宋_GB2312" w:eastAsia="仿宋_GB2312" w:cs="仿宋_GB2312"/>
                <w:color w:val="000000"/>
                <w:szCs w:val="21"/>
              </w:rPr>
              <w:t>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numPr>
                <w:ilvl w:val="0"/>
                <w:numId w:val="0"/>
              </w:numPr>
              <w:wordWrap w:val="0"/>
              <w:spacing w:line="360" w:lineRule="exact"/>
              <w:ind w:firstLine="421" w:firstLineChars="20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入户时长加分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以适龄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监护人一方户口迁入深圳市时长积分：0.1分/月</w:t>
            </w:r>
            <w:r>
              <w:rPr>
                <w:rFonts w:hint="eastAsia" w:ascii="仿宋_GB2312" w:hAnsi="仿宋_GB2312" w:eastAsia="仿宋_GB2312" w:cs="仿宋_GB2312"/>
                <w:color w:val="000000"/>
                <w:kern w:val="0"/>
                <w:szCs w:val="21"/>
                <w:lang w:val="en-US" w:eastAsia="zh-CN"/>
              </w:rPr>
              <w:t>,最高积分不超过</w:t>
            </w:r>
          </w:p>
          <w:p>
            <w:pPr>
              <w:widowControl/>
              <w:numPr>
                <w:ilvl w:val="0"/>
                <w:numId w:val="0"/>
              </w:numPr>
              <w:wordWrap w:val="0"/>
              <w:spacing w:line="36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10分</w:t>
            </w:r>
            <w:r>
              <w:rPr>
                <w:rFonts w:hint="eastAsia" w:ascii="仿宋_GB2312" w:hAnsi="仿宋_GB2312" w:eastAsia="仿宋_GB2312" w:cs="仿宋_GB2312"/>
                <w:color w:val="000000"/>
                <w:kern w:val="0"/>
                <w:szCs w:val="21"/>
              </w:rPr>
              <w:t>。</w:t>
            </w:r>
          </w:p>
          <w:p>
            <w:pPr>
              <w:widowControl/>
              <w:wordWrap w:val="0"/>
              <w:spacing w:line="360" w:lineRule="exact"/>
              <w:ind w:firstLine="421"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 住房加分</w:t>
            </w:r>
            <w:r>
              <w:rPr>
                <w:rFonts w:hint="eastAsia" w:ascii="仿宋_GB2312" w:hAnsi="仿宋_GB2312" w:eastAsia="仿宋_GB2312" w:cs="仿宋_GB2312"/>
                <w:color w:val="000000"/>
                <w:kern w:val="0"/>
                <w:szCs w:val="21"/>
              </w:rPr>
              <w:t>:</w:t>
            </w:r>
          </w:p>
          <w:p>
            <w:pPr>
              <w:widowControl/>
              <w:wordWrap w:val="0"/>
              <w:spacing w:line="3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w:t>
            </w:r>
          </w:p>
          <w:p>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lang w:val="en-US" w:eastAsia="zh-CN"/>
              </w:rPr>
              <w:t xml:space="preserve">  </w:t>
            </w:r>
            <w:r>
              <w:rPr>
                <w:rFonts w:hint="eastAsia" w:ascii="仿宋_GB2312" w:hAnsi="仿宋_GB2312" w:eastAsia="仿宋_GB2312" w:cs="仿宋_GB2312"/>
                <w:color w:val="000000"/>
                <w:kern w:val="0"/>
                <w:szCs w:val="21"/>
              </w:rPr>
              <w:t>(2)租房（住宅）的，以《房屋租赁凭证》（红本）的发证日期，或与政府（职能部门）签订的政策性住房租赁协议的签订日期开始积分：0.1分/月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widowControl/>
              <w:wordWrap w:val="0"/>
              <w:spacing w:line="360" w:lineRule="exact"/>
              <w:ind w:firstLine="210" w:firstLineChars="100"/>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02" w:hRule="atLeast"/>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第四类：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深圳及</w:t>
            </w:r>
            <w:r>
              <w:rPr>
                <w:rFonts w:hint="eastAsia" w:ascii="仿宋_GB2312" w:hAnsi="仿宋_GB2312" w:eastAsia="仿宋_GB2312" w:cs="仿宋_GB2312"/>
                <w:color w:val="000000"/>
                <w:szCs w:val="21"/>
                <w:lang w:eastAsia="zh-CN"/>
              </w:rPr>
              <w:t>中国台湾</w:t>
            </w:r>
            <w:r>
              <w:rPr>
                <w:rFonts w:hint="eastAsia" w:ascii="仿宋_GB2312" w:hAnsi="仿宋_GB2312" w:eastAsia="仿宋_GB2312" w:cs="仿宋_GB2312"/>
                <w:color w:val="000000"/>
                <w:szCs w:val="21"/>
              </w:rPr>
              <w:t>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，监护人租房或居住其他住房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第五类：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spacing w:line="240" w:lineRule="auto"/>
              <w:ind w:firstLine="421" w:firstLineChars="200"/>
              <w:jc w:val="lef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1.住房加分：</w:t>
            </w:r>
          </w:p>
          <w:p>
            <w:pPr>
              <w:widowControl/>
              <w:wordWrap/>
              <w:spacing w:line="240" w:lineRule="auto"/>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(1)拥有合法产权房（住宅）的，以房地产证、不动产证的发证日期，或与政府（职能部门）签订的政策性住房购房协议的签订日期开始积分：0.1分/月</w:t>
            </w:r>
            <w:r>
              <w:rPr>
                <w:rFonts w:hint="eastAsia" w:ascii="仿宋_GB2312" w:hAnsi="仿宋_GB2312" w:eastAsia="仿宋_GB2312" w:cs="仿宋_GB2312"/>
                <w:color w:val="000000"/>
                <w:kern w:val="0"/>
                <w:szCs w:val="21"/>
                <w:lang w:val="en-US" w:eastAsia="zh-CN"/>
              </w:rPr>
              <w:t>,最高积分不超过10分。</w:t>
            </w:r>
          </w:p>
          <w:p>
            <w:pPr>
              <w:widowControl/>
              <w:wordWrap/>
              <w:spacing w:line="240" w:lineRule="auto"/>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(2)租房的（住宅），以《房屋租赁凭证》（红本）的发证日期，或与政府（职能部门）签订的政策性住房租赁协议的签订日期开始积分：0.1分/月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。注：承租人需为监护人。</w:t>
            </w:r>
          </w:p>
          <w:p>
            <w:pPr>
              <w:widowControl/>
              <w:wordWrap/>
              <w:spacing w:line="240" w:lineRule="auto"/>
              <w:ind w:firstLine="421"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2.社保加分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以家长一方社保为依据，选取养老险和医疗险同时缴纳时间计算积分（截止到2021年</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月）：0.1分/月，</w:t>
            </w:r>
            <w:r>
              <w:rPr>
                <w:rFonts w:hint="eastAsia" w:ascii="仿宋_GB2312" w:hAnsi="仿宋_GB2312" w:eastAsia="仿宋_GB2312" w:cs="仿宋_GB2312"/>
                <w:color w:val="000000"/>
                <w:kern w:val="0"/>
                <w:szCs w:val="21"/>
                <w:lang w:val="en-US" w:eastAsia="zh-CN"/>
              </w:rPr>
              <w:t>最高积分不超过10分，</w:t>
            </w:r>
            <w:r>
              <w:rPr>
                <w:rFonts w:hint="eastAsia" w:ascii="仿宋_GB2312" w:hAnsi="仿宋_GB2312" w:eastAsia="仿宋_GB2312" w:cs="仿宋_GB2312"/>
                <w:color w:val="000000"/>
                <w:kern w:val="0"/>
                <w:szCs w:val="21"/>
              </w:rPr>
              <w:t>补缴的不算。</w:t>
            </w:r>
          </w:p>
          <w:p>
            <w:pPr>
              <w:widowControl/>
              <w:wordWrap/>
              <w:spacing w:line="240" w:lineRule="auto"/>
              <w:ind w:firstLine="0" w:firstLineChars="0"/>
              <w:jc w:val="left"/>
              <w:rPr>
                <w:rFonts w:ascii="仿宋_GB2312" w:hAnsi="仿宋_GB2312" w:eastAsia="仿宋_GB2312" w:cs="仿宋_GB2312"/>
                <w:kern w:val="0"/>
                <w:szCs w:val="21"/>
              </w:rPr>
            </w:pPr>
            <w:r>
              <w:rPr>
                <w:rFonts w:hint="eastAsia" w:ascii="仿宋_GB2312" w:hAnsi="仿宋_GB2312" w:eastAsia="仿宋_GB2312" w:cs="仿宋_GB2312"/>
                <w:b/>
                <w:bCs/>
                <w:color w:val="000000"/>
                <w:kern w:val="0"/>
                <w:szCs w:val="21"/>
                <w:lang w:val="en-US" w:eastAsia="zh-CN"/>
              </w:rPr>
              <w:t xml:space="preserve">    3</w:t>
            </w:r>
            <w:r>
              <w:rPr>
                <w:rFonts w:hint="eastAsia" w:ascii="仿宋_GB2312" w:hAnsi="仿宋_GB2312" w:eastAsia="仿宋_GB2312" w:cs="仿宋_GB2312"/>
                <w:b/>
                <w:bCs/>
                <w:color w:val="000000"/>
                <w:kern w:val="0"/>
                <w:szCs w:val="21"/>
              </w:rPr>
              <w:t>.双居住证加分</w:t>
            </w:r>
            <w:r>
              <w:rPr>
                <w:rFonts w:hint="eastAsia" w:ascii="仿宋_GB2312" w:hAnsi="仿宋_GB2312" w:eastAsia="仿宋_GB2312" w:cs="仿宋_GB2312"/>
                <w:color w:val="000000"/>
                <w:kern w:val="0"/>
                <w:szCs w:val="21"/>
              </w:rPr>
              <w:t>：非深户籍适龄</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kern w:val="0"/>
                <w:szCs w:val="21"/>
              </w:rPr>
              <w:t>父母（监护人）双方均持有具有使用功能的居住证（或一方持有具有使用功能的居住证，另一方为深户）加1分。</w:t>
            </w: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jc w:val="left"/>
              <w:rPr>
                <w:rFonts w:ascii="仿宋_GB2312" w:hAnsi="仿宋_GB2312" w:eastAsia="仿宋_GB2312" w:cs="仿宋_GB2312"/>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30" w:hRule="atLeast"/>
          <w:jc w:val="center"/>
        </w:trPr>
        <w:tc>
          <w:tcPr>
            <w:tcW w:w="3146"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第六类：</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szCs w:val="21"/>
              </w:rPr>
              <w:t>非深圳户籍</w:t>
            </w:r>
            <w:r>
              <w:rPr>
                <w:rFonts w:hint="eastAsia" w:ascii="仿宋_GB2312" w:hAnsi="仿宋_GB2312" w:eastAsia="仿宋_GB2312" w:cs="仿宋_GB2312"/>
                <w:kern w:val="0"/>
                <w:szCs w:val="21"/>
              </w:rPr>
              <w:t>幼儿</w:t>
            </w:r>
            <w:r>
              <w:rPr>
                <w:rFonts w:hint="eastAsia" w:ascii="仿宋_GB2312" w:hAnsi="仿宋_GB2312" w:eastAsia="仿宋_GB2312" w:cs="仿宋_GB2312"/>
                <w:color w:val="000000"/>
                <w:szCs w:val="21"/>
              </w:rPr>
              <w:t>（含港澳籍），监护人租房或居住其他住房</w:t>
            </w:r>
          </w:p>
        </w:tc>
        <w:tc>
          <w:tcPr>
            <w:tcW w:w="733"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4728"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c>
          <w:tcPr>
            <w:tcW w:w="664"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kern w:val="0"/>
                <w:szCs w:val="21"/>
              </w:rPr>
            </w:pPr>
          </w:p>
        </w:tc>
      </w:tr>
    </w:tbl>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b/>
          <w:sz w:val="28"/>
          <w:szCs w:val="28"/>
        </w:rPr>
        <w:t>备注：</w:t>
      </w:r>
    </w:p>
    <w:p>
      <w:pPr>
        <w:numPr>
          <w:ilvl w:val="0"/>
          <w:numId w:val="1"/>
        </w:numPr>
        <w:spacing w:line="560" w:lineRule="exact"/>
        <w:ind w:firstLine="560"/>
        <w:rPr>
          <w:rFonts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所有申请人均需</w:t>
      </w:r>
      <w:r>
        <w:rPr>
          <w:rFonts w:hint="eastAsia" w:ascii="楷体" w:hAnsi="楷体" w:eastAsia="楷体" w:cs="楷体"/>
          <w:b w:val="0"/>
          <w:bCs w:val="0"/>
          <w:color w:val="000000" w:themeColor="text1"/>
          <w:sz w:val="32"/>
          <w:szCs w:val="32"/>
          <w:lang w:eastAsia="zh-CN"/>
          <w14:textFill>
            <w14:solidFill>
              <w14:schemeClr w14:val="tx1"/>
            </w14:solidFill>
          </w14:textFill>
        </w:rPr>
        <w:t>做好</w:t>
      </w:r>
      <w:r>
        <w:rPr>
          <w:rFonts w:hint="eastAsia" w:ascii="楷体" w:hAnsi="楷体" w:eastAsia="楷体" w:cs="楷体"/>
          <w:b w:val="0"/>
          <w:bCs w:val="0"/>
          <w:color w:val="000000" w:themeColor="text1"/>
          <w:sz w:val="32"/>
          <w:szCs w:val="32"/>
          <w14:textFill>
            <w14:solidFill>
              <w14:schemeClr w14:val="tx1"/>
            </w14:solidFill>
          </w14:textFill>
        </w:rPr>
        <w:t>居住信息登记</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申请学位的住房需为家庭实际居住，申请人所提供的住房证明材料需同实际居住地一致，没有实际居住的住房材料不能用于学位申请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ind w:firstLine="560"/>
        <w:rPr>
          <w:rFonts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（二）关于住房类型</w:t>
      </w:r>
    </w:p>
    <w:p>
      <w:pPr>
        <w:spacing w:line="560" w:lineRule="exact"/>
        <w:ind w:firstLine="627"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租房，</w:t>
      </w:r>
      <w:r>
        <w:rPr>
          <w:rFonts w:hint="eastAsia" w:ascii="仿宋_GB2312" w:hAnsi="仿宋" w:eastAsia="仿宋_GB2312"/>
          <w:sz w:val="32"/>
          <w:szCs w:val="32"/>
        </w:rPr>
        <w:t>公租房</w:t>
      </w:r>
      <w:r>
        <w:rPr>
          <w:rFonts w:hint="eastAsia" w:ascii="仿宋_GB2312" w:hAnsi="仿宋" w:eastAsia="仿宋_GB2312"/>
          <w:sz w:val="32"/>
          <w:szCs w:val="32"/>
          <w:lang w:eastAsia="zh-CN"/>
        </w:rPr>
        <w:t>需</w:t>
      </w:r>
      <w:r>
        <w:rPr>
          <w:rFonts w:hint="eastAsia" w:ascii="仿宋_GB2312" w:hAnsi="仿宋" w:eastAsia="仿宋_GB2312"/>
          <w:sz w:val="32"/>
          <w:szCs w:val="32"/>
        </w:rPr>
        <w:t>提供政府（职能部门）出具的《公租房租赁合同》</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shd w:val="clear" w:color="auto" w:fill="FFFFFF"/>
        </w:rPr>
        <w:t>承租人必须是</w:t>
      </w:r>
      <w:r>
        <w:rPr>
          <w:rFonts w:hint="eastAsia" w:ascii="仿宋_GB2312" w:hAnsi="仿宋_GB2312" w:eastAsia="仿宋_GB2312" w:cs="仿宋_GB2312"/>
          <w:color w:val="auto"/>
          <w:sz w:val="32"/>
          <w:szCs w:val="32"/>
          <w:shd w:val="clear" w:color="auto" w:fill="FFFFFF"/>
          <w:lang w:eastAsia="zh-CN"/>
        </w:rPr>
        <w:t>幼儿</w:t>
      </w:r>
      <w:r>
        <w:rPr>
          <w:rFonts w:hint="eastAsia" w:ascii="仿宋_GB2312" w:hAnsi="仿宋_GB2312" w:eastAsia="仿宋_GB2312" w:cs="仿宋_GB2312"/>
          <w:color w:val="auto"/>
          <w:sz w:val="32"/>
          <w:szCs w:val="32"/>
          <w:shd w:val="clear" w:color="auto" w:fill="FFFFFF"/>
        </w:rPr>
        <w:t>的监护人</w:t>
      </w:r>
      <w:r>
        <w:rPr>
          <w:rFonts w:hint="eastAsia" w:ascii="仿宋_GB2312" w:hAnsi="仿宋" w:eastAsia="仿宋_GB2312"/>
          <w:sz w:val="32"/>
          <w:szCs w:val="32"/>
          <w:lang w:eastAsia="zh-CN"/>
        </w:rPr>
        <w:t>）居住登记日期在</w:t>
      </w:r>
      <w:r>
        <w:rPr>
          <w:rFonts w:hint="eastAsia" w:ascii="仿宋_GB2312" w:hAnsi="仿宋" w:eastAsia="仿宋_GB2312"/>
          <w:sz w:val="32"/>
          <w:szCs w:val="32"/>
          <w:lang w:val="en-US" w:eastAsia="zh-CN"/>
        </w:rPr>
        <w:t>2021年12月15日前</w:t>
      </w:r>
      <w:r>
        <w:rPr>
          <w:rFonts w:hint="eastAsia" w:ascii="仿宋_GB2312" w:hAnsi="仿宋_GB2312" w:eastAsia="仿宋_GB2312" w:cs="仿宋_GB2312"/>
          <w:color w:val="auto"/>
          <w:sz w:val="32"/>
          <w:szCs w:val="32"/>
          <w:shd w:val="clear" w:color="auto" w:fill="FFFFFF"/>
          <w:lang w:eastAsia="zh-CN"/>
        </w:rPr>
        <w:t>；一套住房只允许一户住户的适龄幼儿用来申请幼儿园学位，用同一住房为多个孩子申请幼儿园学位的，必须是相同监护人。</w:t>
      </w:r>
    </w:p>
    <w:p>
      <w:pPr>
        <w:pStyle w:val="4"/>
        <w:shd w:val="clear" w:color="auto" w:fill="FFFFFF"/>
        <w:spacing w:before="0" w:beforeAutospacing="0" w:after="0" w:afterAutospacing="0" w:line="560" w:lineRule="exact"/>
        <w:ind w:firstLine="640" w:firstLineChars="200"/>
        <w:rPr>
          <w:rFonts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（三）关于户籍类型</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1.社区内光明户籍：指的是适龄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户籍及居住在同一社区范围内。</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2.社区外光明户籍：指的是适龄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户籍与居住不在同一社区范围内。</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中国台湾</w:t>
      </w:r>
      <w:r>
        <w:rPr>
          <w:rFonts w:hint="eastAsia" w:ascii="仿宋_GB2312" w:hAnsi="仿宋_GB2312" w:eastAsia="仿宋_GB2312" w:cs="仿宋_GB2312"/>
          <w:color w:val="000000" w:themeColor="text1"/>
          <w:sz w:val="32"/>
          <w:szCs w:val="32"/>
          <w14:textFill>
            <w14:solidFill>
              <w14:schemeClr w14:val="tx1"/>
            </w14:solidFill>
          </w14:textFill>
        </w:rPr>
        <w:t>地区户籍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与深圳市其他区户籍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同等待遇；非深圳户籍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包括港澳户籍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（四）尾数超过15天按1月计算，不满15天按半月计算。积分计算截止日期为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（五）学位类别以学位申请时核定为准，通过初审后将不予变更。</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二、录取规则</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取遵循“先类型，后积分，不同类型不比较积分”的原则，具体规则如下：按学位类型顺序依次录取，先从第一类型开始录取，还有学位时再录取下一类型，额满即止，即第一类&gt;第二类&gt;第三类&gt;……，依次类推；</w:t>
      </w:r>
      <w:r>
        <w:rPr>
          <w:rFonts w:hint="eastAsia" w:ascii="仿宋_GB2312" w:hAnsi="仿宋_GB2312" w:eastAsia="仿宋_GB2312" w:cs="仿宋_GB2312"/>
          <w:i w:val="0"/>
          <w:caps w:val="0"/>
          <w:color w:val="000000"/>
          <w:spacing w:val="0"/>
          <w:sz w:val="32"/>
          <w:szCs w:val="32"/>
        </w:rPr>
        <w:t>当多个申请人积分与录取分数相同且申请人数超过招生计划时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000000"/>
          <w:spacing w:val="0"/>
          <w:sz w:val="32"/>
          <w:szCs w:val="32"/>
        </w:rPr>
        <w:t>以抽签的方式确定录取名单</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三、相关说明</w:t>
      </w:r>
    </w:p>
    <w:p>
      <w:pPr>
        <w:pStyle w:val="4"/>
        <w:shd w:val="clear" w:color="auto" w:fill="FFFFFF"/>
        <w:spacing w:before="0" w:beforeAutospacing="0" w:after="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sz w:val="32"/>
          <w:szCs w:val="32"/>
          <w:lang w:val="en-US" w:eastAsia="zh-CN"/>
        </w:rPr>
        <w:t>幼儿</w:t>
      </w:r>
      <w:r>
        <w:rPr>
          <w:rFonts w:hint="eastAsia" w:ascii="仿宋_GB2312" w:hAnsi="仿宋_GB2312" w:eastAsia="仿宋_GB2312" w:cs="仿宋_GB2312"/>
          <w:sz w:val="32"/>
          <w:szCs w:val="32"/>
        </w:rPr>
        <w:t>园学位，监护人在规定的时间内进行网上报名，申请信息成功</w:t>
      </w:r>
      <w:r>
        <w:rPr>
          <w:rFonts w:hint="eastAsia" w:ascii="仿宋_GB2312" w:hAnsi="仿宋_GB2312" w:eastAsia="仿宋_GB2312" w:cs="仿宋_GB2312"/>
          <w:sz w:val="32"/>
          <w:szCs w:val="32"/>
          <w:lang w:val="en-US" w:eastAsia="zh-CN"/>
        </w:rPr>
        <w:t>并提交</w:t>
      </w:r>
      <w:r>
        <w:rPr>
          <w:rFonts w:hint="eastAsia" w:ascii="仿宋_GB2312" w:hAnsi="仿宋_GB2312" w:eastAsia="仿宋_GB2312" w:cs="仿宋_GB2312"/>
          <w:sz w:val="32"/>
          <w:szCs w:val="32"/>
        </w:rPr>
        <w:t>后，报名系统将自动计算适龄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sz w:val="32"/>
          <w:szCs w:val="32"/>
        </w:rPr>
        <w:t>的初步积分，最终积分以审核为准。</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rPr>
        <w:t>.材料审核不合格的和未按光明区教育局通知要求的时间提交有关证明材料的，不</w:t>
      </w:r>
      <w:r>
        <w:rPr>
          <w:rFonts w:hint="eastAsia" w:ascii="仿宋_GB2312" w:hAnsi="仿宋_GB2312" w:eastAsia="仿宋_GB2312" w:cs="仿宋_GB2312"/>
          <w:sz w:val="32"/>
          <w:szCs w:val="32"/>
          <w:lang w:val="en-US" w:eastAsia="zh-CN"/>
        </w:rPr>
        <w:t>受理其学位申请</w:t>
      </w:r>
      <w:r>
        <w:rPr>
          <w:rFonts w:hint="eastAsia" w:ascii="仿宋_GB2312" w:hAnsi="仿宋_GB2312" w:eastAsia="仿宋_GB2312" w:cs="仿宋_GB2312"/>
          <w:sz w:val="32"/>
          <w:szCs w:val="32"/>
        </w:rPr>
        <w:t>。　</w:t>
      </w:r>
    </w:p>
    <w:p>
      <w:pPr>
        <w:spacing w:line="560" w:lineRule="exact"/>
        <w:rPr>
          <w:rFonts w:ascii="黑体" w:hAnsi="黑体" w:eastAsia="黑体" w:cs="黑体"/>
          <w:b/>
          <w:sz w:val="32"/>
          <w:szCs w:val="32"/>
        </w:rPr>
      </w:pPr>
    </w:p>
    <w:sectPr>
      <w:pgSz w:w="11906" w:h="16838"/>
      <w:pgMar w:top="2098"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3BFE3"/>
    <w:multiLevelType w:val="singleLevel"/>
    <w:tmpl w:val="6F13BF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40"/>
    <w:rsid w:val="00044DA3"/>
    <w:rsid w:val="00102EC5"/>
    <w:rsid w:val="00163FCE"/>
    <w:rsid w:val="00294120"/>
    <w:rsid w:val="0033777D"/>
    <w:rsid w:val="00366632"/>
    <w:rsid w:val="003714F4"/>
    <w:rsid w:val="00394FFC"/>
    <w:rsid w:val="003F2CEE"/>
    <w:rsid w:val="00430445"/>
    <w:rsid w:val="004D4FBA"/>
    <w:rsid w:val="00571C23"/>
    <w:rsid w:val="006634D4"/>
    <w:rsid w:val="00667B6C"/>
    <w:rsid w:val="00685D2C"/>
    <w:rsid w:val="006A16E0"/>
    <w:rsid w:val="006B636F"/>
    <w:rsid w:val="007B6A90"/>
    <w:rsid w:val="007D66C4"/>
    <w:rsid w:val="008968C6"/>
    <w:rsid w:val="00990A1A"/>
    <w:rsid w:val="009A2CC1"/>
    <w:rsid w:val="009D3B40"/>
    <w:rsid w:val="00AA66A7"/>
    <w:rsid w:val="00AB66B4"/>
    <w:rsid w:val="00C55170"/>
    <w:rsid w:val="00C73E5C"/>
    <w:rsid w:val="00CB44EF"/>
    <w:rsid w:val="00E22EF1"/>
    <w:rsid w:val="00EF3BFC"/>
    <w:rsid w:val="00FE256D"/>
    <w:rsid w:val="02720C0B"/>
    <w:rsid w:val="04642D50"/>
    <w:rsid w:val="051C0E42"/>
    <w:rsid w:val="05DC1841"/>
    <w:rsid w:val="064E6C8D"/>
    <w:rsid w:val="06D61B94"/>
    <w:rsid w:val="07FB3FFB"/>
    <w:rsid w:val="086C67BE"/>
    <w:rsid w:val="099234E5"/>
    <w:rsid w:val="09D07C73"/>
    <w:rsid w:val="0A4A0902"/>
    <w:rsid w:val="0B5E610F"/>
    <w:rsid w:val="0B6B6AEF"/>
    <w:rsid w:val="0BD54F4D"/>
    <w:rsid w:val="0D3E5F5A"/>
    <w:rsid w:val="0DE37C01"/>
    <w:rsid w:val="0E1A2451"/>
    <w:rsid w:val="0F635325"/>
    <w:rsid w:val="108D6177"/>
    <w:rsid w:val="1184143A"/>
    <w:rsid w:val="11CD7DBA"/>
    <w:rsid w:val="132F5A0C"/>
    <w:rsid w:val="13B75967"/>
    <w:rsid w:val="13DE371D"/>
    <w:rsid w:val="157F79DA"/>
    <w:rsid w:val="19771690"/>
    <w:rsid w:val="1B1278D5"/>
    <w:rsid w:val="1B396270"/>
    <w:rsid w:val="1C922B16"/>
    <w:rsid w:val="1CC5701A"/>
    <w:rsid w:val="1CE82514"/>
    <w:rsid w:val="1FBF6D2B"/>
    <w:rsid w:val="21517323"/>
    <w:rsid w:val="232112CC"/>
    <w:rsid w:val="245C7865"/>
    <w:rsid w:val="248114D8"/>
    <w:rsid w:val="249B74BC"/>
    <w:rsid w:val="252149F5"/>
    <w:rsid w:val="253F7893"/>
    <w:rsid w:val="259D2D7A"/>
    <w:rsid w:val="267C0436"/>
    <w:rsid w:val="278E1206"/>
    <w:rsid w:val="27C116F0"/>
    <w:rsid w:val="29752E27"/>
    <w:rsid w:val="29A77961"/>
    <w:rsid w:val="2AD30F9A"/>
    <w:rsid w:val="2AED247E"/>
    <w:rsid w:val="2C6C73ED"/>
    <w:rsid w:val="2C763C9A"/>
    <w:rsid w:val="2C8D207D"/>
    <w:rsid w:val="2CFD2F95"/>
    <w:rsid w:val="2D6A4E85"/>
    <w:rsid w:val="2DD61EC9"/>
    <w:rsid w:val="2E9D1092"/>
    <w:rsid w:val="2ECC698A"/>
    <w:rsid w:val="301D6085"/>
    <w:rsid w:val="30492602"/>
    <w:rsid w:val="30D84249"/>
    <w:rsid w:val="3364593D"/>
    <w:rsid w:val="348D081A"/>
    <w:rsid w:val="35595902"/>
    <w:rsid w:val="36EFD595"/>
    <w:rsid w:val="38101E83"/>
    <w:rsid w:val="382B2B0D"/>
    <w:rsid w:val="385E32B7"/>
    <w:rsid w:val="39A22A7B"/>
    <w:rsid w:val="3A440A05"/>
    <w:rsid w:val="3AAE4012"/>
    <w:rsid w:val="3B050331"/>
    <w:rsid w:val="3BA558A2"/>
    <w:rsid w:val="3C0626EA"/>
    <w:rsid w:val="3D554590"/>
    <w:rsid w:val="3D610912"/>
    <w:rsid w:val="3DA4608C"/>
    <w:rsid w:val="3DCA29E3"/>
    <w:rsid w:val="3EF52CD5"/>
    <w:rsid w:val="3FD821DC"/>
    <w:rsid w:val="40157ECF"/>
    <w:rsid w:val="40800045"/>
    <w:rsid w:val="40B77A49"/>
    <w:rsid w:val="40D055B1"/>
    <w:rsid w:val="410A72AD"/>
    <w:rsid w:val="417203EC"/>
    <w:rsid w:val="43AC6DB4"/>
    <w:rsid w:val="44CC0868"/>
    <w:rsid w:val="470C13B0"/>
    <w:rsid w:val="490159AB"/>
    <w:rsid w:val="49873D33"/>
    <w:rsid w:val="49D556BB"/>
    <w:rsid w:val="4A3F0773"/>
    <w:rsid w:val="4A6375FC"/>
    <w:rsid w:val="4C207BCF"/>
    <w:rsid w:val="4D07141F"/>
    <w:rsid w:val="4DAA5A2C"/>
    <w:rsid w:val="4DFB6948"/>
    <w:rsid w:val="4E2D6EBA"/>
    <w:rsid w:val="4F69335F"/>
    <w:rsid w:val="4F7C3890"/>
    <w:rsid w:val="4FE72AE7"/>
    <w:rsid w:val="5129014E"/>
    <w:rsid w:val="51D20892"/>
    <w:rsid w:val="529967E0"/>
    <w:rsid w:val="52A639EB"/>
    <w:rsid w:val="54134244"/>
    <w:rsid w:val="542D4266"/>
    <w:rsid w:val="54461ED3"/>
    <w:rsid w:val="545024DD"/>
    <w:rsid w:val="54805013"/>
    <w:rsid w:val="5499095D"/>
    <w:rsid w:val="55612676"/>
    <w:rsid w:val="57053EA0"/>
    <w:rsid w:val="578F417D"/>
    <w:rsid w:val="57A8522D"/>
    <w:rsid w:val="58515AA1"/>
    <w:rsid w:val="588F55B0"/>
    <w:rsid w:val="59745869"/>
    <w:rsid w:val="59FF6923"/>
    <w:rsid w:val="5A0E5245"/>
    <w:rsid w:val="5A7E53E2"/>
    <w:rsid w:val="5B284773"/>
    <w:rsid w:val="5B3B7056"/>
    <w:rsid w:val="5BAD5DAA"/>
    <w:rsid w:val="5C74160A"/>
    <w:rsid w:val="5DA95F19"/>
    <w:rsid w:val="5E312B9F"/>
    <w:rsid w:val="5EA02ED3"/>
    <w:rsid w:val="5ED92258"/>
    <w:rsid w:val="604555B2"/>
    <w:rsid w:val="61305106"/>
    <w:rsid w:val="61BF0B9B"/>
    <w:rsid w:val="6235150A"/>
    <w:rsid w:val="65B74275"/>
    <w:rsid w:val="665A161F"/>
    <w:rsid w:val="6AE605D8"/>
    <w:rsid w:val="6B494E62"/>
    <w:rsid w:val="6B725403"/>
    <w:rsid w:val="6BC042EB"/>
    <w:rsid w:val="6CD54382"/>
    <w:rsid w:val="6CF92BB0"/>
    <w:rsid w:val="6CFA41FC"/>
    <w:rsid w:val="6DDA7D70"/>
    <w:rsid w:val="6EA5755F"/>
    <w:rsid w:val="6F462B88"/>
    <w:rsid w:val="6F4A173E"/>
    <w:rsid w:val="6F641602"/>
    <w:rsid w:val="6F7B68A3"/>
    <w:rsid w:val="6FA67940"/>
    <w:rsid w:val="6FD83947"/>
    <w:rsid w:val="70D241CD"/>
    <w:rsid w:val="70D954A4"/>
    <w:rsid w:val="714A51EE"/>
    <w:rsid w:val="72612650"/>
    <w:rsid w:val="7365730A"/>
    <w:rsid w:val="747A27AE"/>
    <w:rsid w:val="756B376C"/>
    <w:rsid w:val="76E50B6C"/>
    <w:rsid w:val="77D94812"/>
    <w:rsid w:val="77E60960"/>
    <w:rsid w:val="787F589B"/>
    <w:rsid w:val="79C16836"/>
    <w:rsid w:val="7AED1C9A"/>
    <w:rsid w:val="7B060416"/>
    <w:rsid w:val="7BD81554"/>
    <w:rsid w:val="7BE5704D"/>
    <w:rsid w:val="7D207D91"/>
    <w:rsid w:val="7DAB0CF5"/>
    <w:rsid w:val="7E2D675C"/>
    <w:rsid w:val="7F165DF7"/>
    <w:rsid w:val="7F267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707</Words>
  <Characters>4034</Characters>
  <Lines>33</Lines>
  <Paragraphs>9</Paragraphs>
  <TotalTime>19</TotalTime>
  <ScaleCrop>false</ScaleCrop>
  <LinksUpToDate>false</LinksUpToDate>
  <CharactersWithSpaces>4732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2020-06-14T23:09:00Z</dcterms:created>
  <dc:creator>高伟波</dc:creator>
  <cp:lastModifiedBy>学一</cp:lastModifiedBy>
  <cp:lastPrinted>2021-11-22T14:14:00Z</cp:lastPrinted>
  <dcterms:modified xsi:type="dcterms:W3CDTF">2023-04-04T16:08:53Z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