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附件：</w:t>
      </w:r>
    </w:p>
    <w:p>
      <w:pPr>
        <w:adjustRightInd w:val="0"/>
        <w:snapToGrid w:val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社会公众意见征集及采纳情况一览表</w:t>
      </w:r>
    </w:p>
    <w:p>
      <w:pPr>
        <w:adjustRightInd w:val="0"/>
        <w:snapToGrid w:val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tbl>
      <w:tblPr>
        <w:tblStyle w:val="3"/>
        <w:tblW w:w="898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53"/>
        <w:gridCol w:w="3112"/>
        <w:gridCol w:w="1138"/>
        <w:gridCol w:w="29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单位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个人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31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意见建议</w:t>
            </w:r>
          </w:p>
        </w:tc>
        <w:tc>
          <w:tcPr>
            <w:tcW w:w="11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采纳情况</w:t>
            </w:r>
          </w:p>
        </w:tc>
        <w:tc>
          <w:tcPr>
            <w:tcW w:w="2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exact"/>
          <w:jc w:val="center"/>
        </w:trPr>
        <w:tc>
          <w:tcPr>
            <w:tcW w:w="6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唐先生</w:t>
            </w:r>
          </w:p>
        </w:tc>
        <w:tc>
          <w:tcPr>
            <w:tcW w:w="311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光明区社会组织信用信息管理办法（征求意见稿）第十八条自被列入严重违法失信名单之日起满2年，且按照规定履行相关义务或者完成整改要求的，可以向登记管理机关提出移出申请，登记管理机关应当自查实之日起5个工作日内将其移出严重违法失信名单。建议满足移出条件后，由民政局主动移出。</w:t>
            </w:r>
          </w:p>
        </w:tc>
        <w:tc>
          <w:tcPr>
            <w:tcW w:w="11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采纳</w:t>
            </w:r>
          </w:p>
        </w:tc>
        <w:tc>
          <w:tcPr>
            <w:tcW w:w="29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依据民政部《社会组织信用信息管理办法》(民政部令第60号)第十七条的规定，被列入严重违法失信名单的社会组织满足移出条件后，当向登记管理机关提出移出申请，由登记管理机关查实后移出。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exact"/>
          <w:jc w:val="center"/>
        </w:trPr>
        <w:tc>
          <w:tcPr>
            <w:tcW w:w="677" w:type="dxa"/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刘先生</w:t>
            </w:r>
          </w:p>
        </w:tc>
        <w:tc>
          <w:tcPr>
            <w:tcW w:w="311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针对社会组织纳入异常活动名录后，又被列入违法失信名单的情况，建议违法失信名单移出时限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从列入异常名录时开始计算，以便社会组织整改后能更快满足2年的时限，从违法失信名单中移出。</w:t>
            </w:r>
          </w:p>
        </w:tc>
        <w:tc>
          <w:tcPr>
            <w:tcW w:w="11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未采纳</w:t>
            </w:r>
          </w:p>
        </w:tc>
        <w:tc>
          <w:tcPr>
            <w:tcW w:w="2900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依据民政部《社会组织信用信息管理办法》(民政部令第60号)第十六条的规定，社会组织在被列入严重违法失信名单期间，出现应当列入活动异常名录或者严重违法失信名单情形的，列入时限重新计算。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E60ED"/>
    <w:rsid w:val="121C48A4"/>
    <w:rsid w:val="169D0941"/>
    <w:rsid w:val="22DE60ED"/>
    <w:rsid w:val="35DB4A09"/>
    <w:rsid w:val="36DD1684"/>
    <w:rsid w:val="3CF82811"/>
    <w:rsid w:val="5E98063B"/>
    <w:rsid w:val="5ED06798"/>
    <w:rsid w:val="5FFE199E"/>
    <w:rsid w:val="6AED7A66"/>
    <w:rsid w:val="6EFBE232"/>
    <w:rsid w:val="7CDF7C6A"/>
    <w:rsid w:val="DFCDA14D"/>
    <w:rsid w:val="FBF336C8"/>
    <w:rsid w:val="FFACE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2021-05-26T15:13:00Z</dcterms:created>
  <dc:creator>曾淑贞</dc:creator>
  <cp:lastModifiedBy>mzj</cp:lastModifiedBy>
  <cp:lastPrinted>2023-04-18T11:35:13Z</cp:lastPrinted>
  <dcterms:modified xsi:type="dcterms:W3CDTF">2023-04-18T11:57:09Z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