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个人声明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光明区房屋事务中心：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姓名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，（配偶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姓名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，未成年子女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姓名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括号内容根据需要自行补充，单身不用填写括号项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），在深圳市均未享受过购房优惠政策、未拥有任何形式自有住房和住宅建设用地，均未在本市租住具有保障性质或者政策优惠性质的住房。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特此声明。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声 明 人：（签字+手印）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声明日期：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1453"/>
    <w:rsid w:val="0A8E28DA"/>
    <w:rsid w:val="144A7D32"/>
    <w:rsid w:val="1B4A1D8A"/>
    <w:rsid w:val="2B091453"/>
    <w:rsid w:val="2B194D8B"/>
    <w:rsid w:val="576EE677"/>
    <w:rsid w:val="5C86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2020-11-04T16:46:00Z</dcterms:created>
  <dc:creator>#無</dc:creator>
  <cp:lastModifiedBy>zjj-057</cp:lastModifiedBy>
  <dcterms:modified xsi:type="dcterms:W3CDTF">2023-05-16T15:23:47Z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