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4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right="24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光明区202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年春季义务教育学校转学插班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申请温馨提醒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right="2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根据深圳中考相关政策，请有关人员审慎选择申请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初中生</w:t>
      </w:r>
      <w:r>
        <w:rPr>
          <w:rFonts w:hint="eastAsia" w:ascii="仿宋_GB2312" w:hAnsi="仿宋_GB2312" w:eastAsia="仿宋_GB2312" w:cs="仿宋_GB2312"/>
          <w:sz w:val="32"/>
          <w:szCs w:val="32"/>
        </w:rPr>
        <w:t>插班生学位。</w:t>
      </w:r>
    </w:p>
    <w:p>
      <w:pPr>
        <w:spacing w:line="560" w:lineRule="exact"/>
        <w:ind w:right="2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1.根据深圳市中考政策相关要求，没有深圳市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年完整初中学籍的随迁子女可以在深圳市参加中考，但仅限于参加民办普高补录或中职学校注册入学。原就读学校为深圳以外学校的非深户籍学生，请审慎选择申请初中年级插班学位。</w:t>
      </w:r>
    </w:p>
    <w:p>
      <w:pPr>
        <w:spacing w:line="560" w:lineRule="exact"/>
        <w:ind w:right="2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2.深圳市填报指标生志愿的考生须具备的条件之一为：从初一年级第一学期起一直在报名所在初中学校就读，且取得该校三年学籍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。深圳户籍学生初三第一学期前转入深圳学校的，深圳市内没有转学的，也具有指标生填报资格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。请家长审慎选择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申请初中年级插班学位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3DE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jyj425-007</cp:lastModifiedBy>
  <dcterms:modified xsi:type="dcterms:W3CDTF">2024-01-09T10:30:26Z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