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一、应到指定医院进行体检，其它医疗单位的检查结果一律无效。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二、严禁弄虚作假、冒名顶替；如隐瞒病史影响体检结果的，后果自负。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三、体检表上贴近期二寸免冠照片一张。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四、体检表第2页由受检者本人填写（用黑色签字笔或钢笔），要求字迹清楚，无涂改，病史部分要如实、逐项填齐，不能遗漏。体检表上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不得填写本人姓名，其中“抽签序号”和“受检者签名”按照抽签序号牌填写。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五、体检前一天请注意休息，勿熬夜，不饮酒，避免剧烈运动。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六、体检当天需进行采血、B超等检查，请在受检前禁食8-12小时。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七、女性受检者月经期间请勿做妇科及尿液检查，待经期完毕后再补检；怀孕或可能已受孕者，请事先告知医护人员，勿做X光检查。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八、请配合医生认真检查所有项目，勿漏检。若自动放弃某一检查项目，将会影响录用。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九、体检医师可根据实际需要，增加必要的相应检查、检验项目。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十、</w:t>
      </w:r>
      <w:bookmarkStart w:id="0" w:name="_GoBack"/>
      <w:r>
        <w:rPr>
          <w:rFonts w:hint="eastAsia" w:ascii="仿宋_GB2312" w:hAnsi="仿宋_GB2312" w:eastAsia="仿宋_GB2312" w:cs="仿宋_GB2312"/>
          <w:sz w:val="36"/>
          <w:szCs w:val="36"/>
        </w:rPr>
        <w:t>如对体检结果有异议，请按有关规定向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光明区委组织部</w:t>
      </w:r>
      <w:r>
        <w:rPr>
          <w:rFonts w:hint="eastAsia" w:ascii="仿宋_GB2312" w:hAnsi="仿宋_GB2312" w:eastAsia="仿宋_GB2312" w:cs="仿宋_GB2312"/>
          <w:sz w:val="36"/>
          <w:szCs w:val="36"/>
        </w:rPr>
        <w:t>提出。</w:t>
      </w:r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BEAF1"/>
    <w:rsid w:val="47675DE3"/>
    <w:rsid w:val="78D0189B"/>
    <w:rsid w:val="F5E5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2023-03-25T01:32:00Z</dcterms:created>
  <dc:creator>lx</dc:creator>
  <cp:lastModifiedBy>huawei</cp:lastModifiedBy>
  <dcterms:modified xsi:type="dcterms:W3CDTF">2024-02-28T17:05:28Z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BB52306DFF934A2ABDA025A6EB64463A</vt:lpwstr>
  </property>
</Properties>
</file>