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仿宋_GB2312" w:eastAsia="仿宋_GB2312"/>
          <w:color w:val="auto"/>
          <w:sz w:val="32"/>
          <w:szCs w:val="32"/>
          <w:highlight w:val="none"/>
        </w:rPr>
      </w:pPr>
    </w:p>
    <w:p>
      <w:pPr>
        <w:widowControl/>
        <w:topLinePunct/>
        <w:adjustRightInd w:val="0"/>
        <w:snapToGrid w:val="0"/>
        <w:spacing w:line="560" w:lineRule="exact"/>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光明区“十四五”战略性新兴产业</w:t>
      </w:r>
    </w:p>
    <w:p>
      <w:pPr>
        <w:widowControl/>
        <w:topLinePunct/>
        <w:adjustRightInd w:val="0"/>
        <w:snapToGrid w:val="0"/>
        <w:spacing w:line="560" w:lineRule="exact"/>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发展规划</w:t>
      </w:r>
    </w:p>
    <w:p>
      <w:pPr>
        <w:spacing w:line="560" w:lineRule="exact"/>
        <w:ind w:firstLine="645"/>
        <w:jc w:val="left"/>
        <w:rPr>
          <w:rFonts w:ascii="仿宋_GB2312" w:hAnsi="黑体" w:eastAsia="仿宋_GB2312"/>
          <w:color w:val="auto"/>
          <w:sz w:val="32"/>
          <w:szCs w:val="32"/>
          <w:highlight w:val="none"/>
        </w:rPr>
      </w:pPr>
    </w:p>
    <w:p>
      <w:pPr>
        <w:spacing w:line="560" w:lineRule="exact"/>
        <w:ind w:firstLine="645"/>
        <w:jc w:val="center"/>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（征求意见稿）</w:t>
      </w: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仿宋_GB2312" w:hAnsi="楷体" w:eastAsia="仿宋_GB2312"/>
          <w:color w:val="auto"/>
          <w:sz w:val="32"/>
          <w:szCs w:val="32"/>
          <w:highlight w:val="none"/>
        </w:rPr>
      </w:pPr>
    </w:p>
    <w:p>
      <w:pPr>
        <w:spacing w:line="56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深圳市光明区工业和信息化局</w:t>
      </w:r>
    </w:p>
    <w:p>
      <w:pPr>
        <w:spacing w:line="560" w:lineRule="exact"/>
        <w:jc w:val="center"/>
        <w:rPr>
          <w:rFonts w:hint="eastAsia" w:ascii="楷体" w:hAnsi="楷体" w:eastAsia="楷体"/>
          <w:color w:val="auto"/>
          <w:sz w:val="32"/>
          <w:szCs w:val="32"/>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楷体" w:hAnsi="楷体" w:eastAsia="楷体"/>
          <w:color w:val="auto"/>
          <w:sz w:val="32"/>
          <w:szCs w:val="32"/>
          <w:highlight w:val="none"/>
        </w:rPr>
        <w:t>二〇二</w:t>
      </w:r>
      <w:r>
        <w:rPr>
          <w:rFonts w:hint="eastAsia" w:ascii="楷体" w:hAnsi="楷体" w:eastAsia="楷体"/>
          <w:color w:val="auto"/>
          <w:sz w:val="32"/>
          <w:szCs w:val="32"/>
          <w:highlight w:val="none"/>
          <w:lang w:eastAsia="zh-CN"/>
        </w:rPr>
        <w:t>一</w:t>
      </w:r>
      <w:r>
        <w:rPr>
          <w:rFonts w:hint="eastAsia" w:ascii="楷体" w:hAnsi="楷体" w:eastAsia="楷体"/>
          <w:color w:val="auto"/>
          <w:sz w:val="32"/>
          <w:szCs w:val="32"/>
          <w:highlight w:val="none"/>
        </w:rPr>
        <w:t>年</w:t>
      </w:r>
      <w:r>
        <w:rPr>
          <w:rFonts w:hint="eastAsia" w:ascii="楷体" w:hAnsi="楷体" w:eastAsia="楷体"/>
          <w:color w:val="auto"/>
          <w:sz w:val="32"/>
          <w:szCs w:val="32"/>
          <w:highlight w:val="none"/>
          <w:lang w:eastAsia="zh-CN"/>
        </w:rPr>
        <w:t>四</w:t>
      </w:r>
      <w:r>
        <w:rPr>
          <w:rFonts w:hint="eastAsia" w:ascii="楷体" w:hAnsi="楷体" w:eastAsia="楷体"/>
          <w:color w:val="auto"/>
          <w:sz w:val="32"/>
          <w:szCs w:val="32"/>
          <w:highlight w:val="none"/>
        </w:rPr>
        <w:t xml:space="preserve">月 </w:t>
      </w:r>
    </w:p>
    <w:sdt>
      <w:sdtPr>
        <w:rPr>
          <w:rFonts w:ascii="Calibri" w:hAnsi="Calibri"/>
          <w:b w:val="0"/>
          <w:bCs w:val="0"/>
          <w:color w:val="auto"/>
          <w:kern w:val="2"/>
          <w:sz w:val="44"/>
          <w:szCs w:val="44"/>
          <w:highlight w:val="none"/>
          <w:lang w:val="zh-CN"/>
        </w:rPr>
        <w:id w:val="-1783333382"/>
        <w:docPartObj>
          <w:docPartGallery w:val="Table of Contents"/>
          <w:docPartUnique/>
        </w:docPartObj>
      </w:sdtPr>
      <w:sdtEndPr>
        <w:rPr>
          <w:rFonts w:ascii="Calibri" w:hAnsi="Calibri"/>
          <w:b w:val="0"/>
          <w:bCs w:val="0"/>
          <w:color w:val="auto"/>
          <w:kern w:val="2"/>
          <w:sz w:val="21"/>
          <w:szCs w:val="22"/>
          <w:highlight w:val="none"/>
          <w:lang w:val="zh-CN"/>
        </w:rPr>
      </w:sdtEndPr>
      <w:sdtContent>
        <w:p>
          <w:pPr>
            <w:pStyle w:val="36"/>
            <w:spacing w:line="560" w:lineRule="exact"/>
            <w:jc w:val="center"/>
            <w:rPr>
              <w:rFonts w:ascii="仿宋_GB2312" w:eastAsia="仿宋_GB2312"/>
              <w:color w:val="auto"/>
              <w:sz w:val="44"/>
              <w:szCs w:val="44"/>
              <w:highlight w:val="none"/>
            </w:rPr>
          </w:pPr>
          <w:r>
            <w:rPr>
              <w:rFonts w:hint="eastAsia" w:ascii="仿宋_GB2312" w:eastAsia="仿宋_GB2312"/>
              <w:color w:val="auto"/>
              <w:sz w:val="44"/>
              <w:szCs w:val="44"/>
              <w:highlight w:val="none"/>
              <w:lang w:val="zh-CN"/>
            </w:rPr>
            <w:t>目  录</w:t>
          </w:r>
        </w:p>
        <w:p>
          <w:pPr>
            <w:pStyle w:val="14"/>
            <w:rPr>
              <w:rFonts w:hint="eastAsia" w:ascii="黑体" w:hAnsi="黑体" w:eastAsia="黑体" w:cstheme="minorBidi"/>
              <w:color w:val="auto"/>
              <w:sz w:val="32"/>
              <w:szCs w:val="32"/>
              <w:highlight w:val="none"/>
              <w:lang w:eastAsia="zh-CN"/>
            </w:rPr>
          </w:pPr>
          <w:r>
            <w:rPr>
              <w:b/>
              <w:bCs/>
              <w:color w:val="auto"/>
              <w:highlight w:val="none"/>
              <w:lang w:val="zh-CN"/>
            </w:rPr>
            <w:fldChar w:fldCharType="begin"/>
          </w:r>
          <w:r>
            <w:rPr>
              <w:b/>
              <w:bCs/>
              <w:color w:val="auto"/>
              <w:highlight w:val="none"/>
              <w:lang w:val="zh-CN"/>
            </w:rPr>
            <w:instrText xml:space="preserve"> TOC \o "1-3" \h \z \u </w:instrText>
          </w:r>
          <w:r>
            <w:rPr>
              <w:b/>
              <w:bCs/>
              <w:color w:val="auto"/>
              <w:highlight w:val="none"/>
              <w:lang w:val="zh-CN"/>
            </w:rPr>
            <w:fldChar w:fldCharType="separate"/>
          </w:r>
          <w:r>
            <w:rPr>
              <w:color w:val="auto"/>
              <w:highlight w:val="none"/>
            </w:rPr>
            <w:fldChar w:fldCharType="begin"/>
          </w:r>
          <w:r>
            <w:rPr>
              <w:color w:val="auto"/>
              <w:highlight w:val="none"/>
            </w:rPr>
            <w:instrText xml:space="preserve"> HYPERLINK \l "_Toc56442295" </w:instrText>
          </w:r>
          <w:r>
            <w:rPr>
              <w:color w:val="auto"/>
              <w:highlight w:val="none"/>
            </w:rPr>
            <w:fldChar w:fldCharType="separate"/>
          </w:r>
          <w:r>
            <w:rPr>
              <w:rStyle w:val="22"/>
              <w:rFonts w:hint="eastAsia" w:ascii="黑体" w:hAnsi="黑体" w:eastAsia="黑体"/>
              <w:color w:val="auto"/>
              <w:sz w:val="32"/>
              <w:szCs w:val="32"/>
              <w:highlight w:val="none"/>
              <w:u w:val="none"/>
            </w:rPr>
            <w:t>一、发展基础与环境</w:t>
          </w:r>
          <w:r>
            <w:rPr>
              <w:rFonts w:ascii="黑体" w:hAnsi="黑体" w:eastAsia="黑体"/>
              <w:color w:val="auto"/>
              <w:sz w:val="32"/>
              <w:szCs w:val="32"/>
              <w:highlight w:val="none"/>
            </w:rPr>
            <w:tab/>
          </w:r>
          <w:r>
            <w:rPr>
              <w:rFonts w:ascii="黑体" w:hAnsi="黑体" w:eastAsia="黑体"/>
              <w:color w:val="auto"/>
              <w:sz w:val="32"/>
              <w:szCs w:val="32"/>
              <w:highlight w:val="none"/>
            </w:rPr>
            <w:fldChar w:fldCharType="end"/>
          </w:r>
          <w:r>
            <w:rPr>
              <w:rFonts w:hint="eastAsia" w:ascii="黑体" w:hAnsi="黑体" w:eastAsia="黑体"/>
              <w:color w:val="auto"/>
              <w:sz w:val="32"/>
              <w:szCs w:val="32"/>
              <w:highlight w:val="none"/>
              <w:lang w:val="en-US" w:eastAsia="zh-CN"/>
            </w:rPr>
            <w:t>1</w:t>
          </w:r>
        </w:p>
        <w:p>
          <w:pPr>
            <w:pStyle w:val="9"/>
            <w:tabs>
              <w:tab w:val="right" w:leader="dot" w:pos="8296"/>
            </w:tabs>
            <w:spacing w:line="560" w:lineRule="exact"/>
            <w:rPr>
              <w:rFonts w:hint="eastAsia" w:ascii="楷体_GB2312" w:eastAsia="楷体_GB2312" w:hAnsiTheme="minorHAnsi" w:cstheme="minorBidi"/>
              <w:color w:val="auto"/>
              <w:sz w:val="32"/>
              <w:szCs w:val="32"/>
              <w:highlight w:val="none"/>
              <w:lang w:eastAsia="zh-CN"/>
            </w:rPr>
          </w:pPr>
          <w:r>
            <w:rPr>
              <w:color w:val="auto"/>
              <w:highlight w:val="none"/>
            </w:rPr>
            <w:fldChar w:fldCharType="begin"/>
          </w:r>
          <w:r>
            <w:rPr>
              <w:color w:val="auto"/>
              <w:highlight w:val="none"/>
            </w:rPr>
            <w:instrText xml:space="preserve"> HYPERLINK \l "_Toc56442296" </w:instrText>
          </w:r>
          <w:r>
            <w:rPr>
              <w:color w:val="auto"/>
              <w:highlight w:val="none"/>
            </w:rPr>
            <w:fldChar w:fldCharType="separate"/>
          </w:r>
          <w:r>
            <w:rPr>
              <w:rStyle w:val="22"/>
              <w:rFonts w:hint="eastAsia" w:ascii="楷体_GB2312" w:hAnsi="楷体" w:eastAsia="楷体_GB2312"/>
              <w:color w:val="auto"/>
              <w:sz w:val="32"/>
              <w:szCs w:val="32"/>
              <w:highlight w:val="none"/>
              <w:u w:val="none"/>
            </w:rPr>
            <w:t>（一）发展基础</w:t>
          </w:r>
          <w:r>
            <w:rPr>
              <w:rFonts w:hint="eastAsia" w:ascii="楷体_GB2312" w:eastAsia="楷体_GB2312"/>
              <w:color w:val="auto"/>
              <w:sz w:val="32"/>
              <w:szCs w:val="32"/>
              <w:highlight w:val="none"/>
            </w:rPr>
            <w:tab/>
          </w:r>
          <w:r>
            <w:rPr>
              <w:rFonts w:hint="eastAsia" w:ascii="楷体_GB2312" w:eastAsia="楷体_GB2312"/>
              <w:color w:val="auto"/>
              <w:sz w:val="32"/>
              <w:szCs w:val="32"/>
              <w:highlight w:val="none"/>
            </w:rPr>
            <w:fldChar w:fldCharType="end"/>
          </w:r>
          <w:r>
            <w:rPr>
              <w:rFonts w:hint="eastAsia" w:ascii="楷体_GB2312" w:eastAsia="楷体_GB2312"/>
              <w:color w:val="auto"/>
              <w:sz w:val="32"/>
              <w:szCs w:val="32"/>
              <w:highlight w:val="none"/>
              <w:lang w:val="en-US" w:eastAsia="zh-CN"/>
            </w:rPr>
            <w:t>1</w:t>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"_Toc56442297" </w:instrText>
          </w:r>
          <w:r>
            <w:rPr>
              <w:color w:val="auto"/>
              <w:highlight w:val="none"/>
            </w:rPr>
            <w:fldChar w:fldCharType="separate"/>
          </w:r>
          <w:r>
            <w:rPr>
              <w:rStyle w:val="22"/>
              <w:rFonts w:hint="eastAsia" w:ascii="楷体_GB2312" w:hAnsi="楷体" w:eastAsia="楷体_GB2312"/>
              <w:color w:val="auto"/>
              <w:sz w:val="32"/>
              <w:szCs w:val="32"/>
              <w:highlight w:val="none"/>
              <w:u w:val="none"/>
            </w:rPr>
            <w:t>（二）发展机遇</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w:t>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"_Toc56442298" </w:instrText>
          </w:r>
          <w:r>
            <w:rPr>
              <w:color w:val="auto"/>
              <w:highlight w:val="none"/>
            </w:rPr>
            <w:fldChar w:fldCharType="separate"/>
          </w:r>
          <w:r>
            <w:rPr>
              <w:rStyle w:val="22"/>
              <w:rFonts w:hint="eastAsia" w:ascii="楷体_GB2312" w:hAnsi="楷体" w:eastAsia="楷体_GB2312"/>
              <w:color w:val="auto"/>
              <w:sz w:val="32"/>
              <w:szCs w:val="32"/>
              <w:highlight w:val="none"/>
              <w:u w:val="none"/>
            </w:rPr>
            <w:t>（三）面临挑战</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4</w:t>
          </w:r>
        </w:p>
        <w:p>
          <w:pPr>
            <w:pStyle w:val="14"/>
            <w:rPr>
              <w:rStyle w:val="22"/>
              <w:rFonts w:ascii="黑体" w:hAnsi="黑体" w:eastAsia="黑体"/>
              <w:color w:val="auto"/>
              <w:sz w:val="32"/>
              <w:szCs w:val="32"/>
              <w:highlight w:val="none"/>
              <w:u w:val="none"/>
            </w:rPr>
          </w:pPr>
          <w:r>
            <w:rPr>
              <w:color w:val="auto"/>
              <w:highlight w:val="none"/>
            </w:rPr>
            <w:fldChar w:fldCharType="begin"/>
          </w:r>
          <w:r>
            <w:rPr>
              <w:color w:val="auto"/>
              <w:highlight w:val="none"/>
            </w:rPr>
            <w:instrText xml:space="preserve"> HYPERLINK \l "_Toc56442299" </w:instrText>
          </w:r>
          <w:r>
            <w:rPr>
              <w:color w:val="auto"/>
              <w:highlight w:val="none"/>
            </w:rPr>
            <w:fldChar w:fldCharType="separate"/>
          </w:r>
          <w:r>
            <w:rPr>
              <w:rStyle w:val="22"/>
              <w:rFonts w:hint="eastAsia" w:ascii="黑体" w:hAnsi="黑体" w:eastAsia="黑体"/>
              <w:color w:val="auto"/>
              <w:sz w:val="32"/>
              <w:szCs w:val="32"/>
              <w:highlight w:val="none"/>
              <w:u w:val="none"/>
            </w:rPr>
            <w:t>二、总体要求</w:t>
          </w:r>
          <w:r>
            <w:rPr>
              <w:rStyle w:val="22"/>
              <w:rFonts w:ascii="黑体" w:hAnsi="黑体" w:eastAsia="黑体"/>
              <w:color w:val="auto"/>
              <w:sz w:val="32"/>
              <w:szCs w:val="32"/>
              <w:highlight w:val="none"/>
              <w:u w:val="none"/>
            </w:rPr>
            <w:tab/>
          </w:r>
          <w:r>
            <w:rPr>
              <w:rStyle w:val="22"/>
              <w:rFonts w:ascii="黑体" w:hAnsi="黑体" w:eastAsia="黑体"/>
              <w:color w:val="auto"/>
              <w:sz w:val="32"/>
              <w:szCs w:val="32"/>
              <w:highlight w:val="none"/>
              <w:u w:val="none"/>
            </w:rPr>
            <w:fldChar w:fldCharType="begin"/>
          </w:r>
          <w:r>
            <w:rPr>
              <w:rStyle w:val="22"/>
              <w:rFonts w:ascii="黑体" w:hAnsi="黑体" w:eastAsia="黑体"/>
              <w:color w:val="auto"/>
              <w:sz w:val="32"/>
              <w:szCs w:val="32"/>
              <w:highlight w:val="none"/>
              <w:u w:val="none"/>
            </w:rPr>
            <w:instrText xml:space="preserve"> PAGEREF _Toc56442299 \h </w:instrText>
          </w:r>
          <w:r>
            <w:rPr>
              <w:rStyle w:val="22"/>
              <w:rFonts w:ascii="黑体" w:hAnsi="黑体" w:eastAsia="黑体"/>
              <w:color w:val="auto"/>
              <w:sz w:val="32"/>
              <w:szCs w:val="32"/>
              <w:highlight w:val="none"/>
              <w:u w:val="none"/>
            </w:rPr>
            <w:fldChar w:fldCharType="separate"/>
          </w:r>
          <w:r>
            <w:rPr>
              <w:rStyle w:val="22"/>
              <w:rFonts w:ascii="黑体" w:hAnsi="黑体" w:eastAsia="黑体"/>
              <w:color w:val="auto"/>
              <w:sz w:val="32"/>
              <w:szCs w:val="32"/>
              <w:highlight w:val="none"/>
              <w:u w:val="none"/>
            </w:rPr>
            <w:t>9</w:t>
          </w:r>
          <w:r>
            <w:rPr>
              <w:rStyle w:val="22"/>
              <w:rFonts w:ascii="黑体" w:hAnsi="黑体" w:eastAsia="黑体"/>
              <w:color w:val="auto"/>
              <w:sz w:val="32"/>
              <w:szCs w:val="32"/>
              <w:highlight w:val="none"/>
              <w:u w:val="none"/>
            </w:rPr>
            <w:fldChar w:fldCharType="end"/>
          </w:r>
          <w:r>
            <w:rPr>
              <w:rStyle w:val="22"/>
              <w:rFonts w:ascii="黑体" w:hAnsi="黑体" w:eastAsia="黑体"/>
              <w:color w:val="auto"/>
              <w:sz w:val="32"/>
              <w:szCs w:val="32"/>
              <w:highlight w:val="none"/>
              <w:u w:val="none"/>
            </w:rPr>
            <w:fldChar w:fldCharType="end"/>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"_Toc56442300" </w:instrText>
          </w:r>
          <w:r>
            <w:rPr>
              <w:color w:val="auto"/>
              <w:highlight w:val="none"/>
            </w:rPr>
            <w:fldChar w:fldCharType="separate"/>
          </w:r>
          <w:r>
            <w:rPr>
              <w:rStyle w:val="22"/>
              <w:rFonts w:hint="eastAsia" w:ascii="楷体_GB2312" w:hAnsi="楷体" w:eastAsia="楷体_GB2312"/>
              <w:color w:val="auto"/>
              <w:sz w:val="32"/>
              <w:szCs w:val="32"/>
              <w:highlight w:val="none"/>
              <w:u w:val="none"/>
            </w:rPr>
            <w:t>（一）指导思想</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6</w:t>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"_Toc56442301" </w:instrText>
          </w:r>
          <w:r>
            <w:rPr>
              <w:color w:val="auto"/>
              <w:highlight w:val="none"/>
            </w:rPr>
            <w:fldChar w:fldCharType="separate"/>
          </w:r>
          <w:r>
            <w:rPr>
              <w:rStyle w:val="22"/>
              <w:rFonts w:hint="eastAsia" w:ascii="楷体_GB2312" w:hAnsi="楷体" w:eastAsia="楷体_GB2312"/>
              <w:color w:val="auto"/>
              <w:sz w:val="32"/>
              <w:szCs w:val="32"/>
              <w:highlight w:val="none"/>
              <w:u w:val="none"/>
            </w:rPr>
            <w:t>（二）发展目标</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6</w:t>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"_Toc56442302" </w:instrText>
          </w:r>
          <w:r>
            <w:rPr>
              <w:color w:val="auto"/>
              <w:highlight w:val="none"/>
            </w:rPr>
            <w:fldChar w:fldCharType="separate"/>
          </w:r>
          <w:r>
            <w:rPr>
              <w:rStyle w:val="22"/>
              <w:rFonts w:hint="eastAsia" w:ascii="楷体_GB2312" w:hAnsi="楷体" w:eastAsia="楷体_GB2312"/>
              <w:color w:val="auto"/>
              <w:sz w:val="32"/>
              <w:szCs w:val="32"/>
              <w:highlight w:val="none"/>
              <w:u w:val="none"/>
            </w:rPr>
            <w:t>（三）实施路径</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7</w:t>
          </w:r>
        </w:p>
        <w:p>
          <w:pPr>
            <w:pStyle w:val="14"/>
            <w:rPr>
              <w:rStyle w:val="22"/>
              <w:rFonts w:hint="eastAsia" w:ascii="黑体" w:hAnsi="黑体" w:eastAsia="黑体"/>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"_Toc56442303" </w:instrText>
          </w:r>
          <w:r>
            <w:rPr>
              <w:color w:val="auto"/>
              <w:highlight w:val="none"/>
            </w:rPr>
            <w:fldChar w:fldCharType="separate"/>
          </w:r>
          <w:r>
            <w:rPr>
              <w:rStyle w:val="22"/>
              <w:rFonts w:hint="eastAsia" w:ascii="黑体" w:hAnsi="黑体" w:eastAsia="黑体"/>
              <w:color w:val="auto"/>
              <w:sz w:val="32"/>
              <w:szCs w:val="32"/>
              <w:highlight w:val="none"/>
              <w:u w:val="none"/>
            </w:rPr>
            <w:t>三、重点产业</w:t>
          </w:r>
          <w:r>
            <w:rPr>
              <w:rStyle w:val="22"/>
              <w:rFonts w:ascii="黑体" w:hAnsi="黑体" w:eastAsia="黑体"/>
              <w:color w:val="auto"/>
              <w:sz w:val="32"/>
              <w:szCs w:val="32"/>
              <w:highlight w:val="none"/>
              <w:u w:val="none"/>
            </w:rPr>
            <w:tab/>
          </w:r>
          <w:r>
            <w:rPr>
              <w:rStyle w:val="22"/>
              <w:rFonts w:ascii="黑体" w:hAnsi="黑体" w:eastAsia="黑体"/>
              <w:color w:val="auto"/>
              <w:sz w:val="32"/>
              <w:szCs w:val="32"/>
              <w:highlight w:val="none"/>
              <w:u w:val="none"/>
            </w:rPr>
            <w:fldChar w:fldCharType="end"/>
          </w:r>
          <w:r>
            <w:rPr>
              <w:rStyle w:val="22"/>
              <w:rFonts w:hint="eastAsia" w:ascii="黑体" w:hAnsi="黑体" w:eastAsia="黑体"/>
              <w:color w:val="auto"/>
              <w:sz w:val="32"/>
              <w:szCs w:val="32"/>
              <w:highlight w:val="none"/>
              <w:u w:val="none"/>
              <w:lang w:val="en-US" w:eastAsia="zh-CN"/>
            </w:rPr>
            <w:t>8</w:t>
          </w:r>
        </w:p>
        <w:p>
          <w:pPr>
            <w:pStyle w:val="9"/>
            <w:tabs>
              <w:tab w:val="right" w:leader="dot" w:pos="8296"/>
            </w:tabs>
            <w:spacing w:line="560" w:lineRule="exact"/>
            <w:rPr>
              <w:rStyle w:val="22"/>
              <w:rFonts w:hint="eastAsia" w:ascii="楷体_GB2312" w:hAnsi="楷体" w:eastAsia="楷体_GB2312"/>
              <w:color w:val="auto"/>
              <w:sz w:val="32"/>
              <w:szCs w:val="32"/>
              <w:highlight w:val="none"/>
              <w:u w:val="none"/>
              <w:lang w:eastAsia="zh-CN"/>
            </w:rPr>
          </w:pPr>
          <w:r>
            <w:rPr>
              <w:color w:val="auto"/>
              <w:highlight w:val="none"/>
            </w:rPr>
            <w:fldChar w:fldCharType="begin"/>
          </w:r>
          <w:r>
            <w:rPr>
              <w:color w:val="auto"/>
              <w:highlight w:val="none"/>
            </w:rPr>
            <w:instrText xml:space="preserve"> HYPERLINK \l "_Toc56442304" </w:instrText>
          </w:r>
          <w:r>
            <w:rPr>
              <w:color w:val="auto"/>
              <w:highlight w:val="none"/>
            </w:rPr>
            <w:fldChar w:fldCharType="separate"/>
          </w:r>
          <w:r>
            <w:rPr>
              <w:rStyle w:val="22"/>
              <w:rFonts w:hint="eastAsia" w:ascii="楷体_GB2312" w:hAnsi="楷体" w:eastAsia="楷体_GB2312"/>
              <w:color w:val="auto"/>
              <w:sz w:val="32"/>
              <w:szCs w:val="32"/>
              <w:highlight w:val="none"/>
              <w:u w:val="none"/>
            </w:rPr>
            <w:t>（一）新一代信息技术产业</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8</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"_Toc56442305" </w:instrText>
          </w:r>
          <w:r>
            <w:rPr>
              <w:color w:val="auto"/>
              <w:highlight w:val="none"/>
            </w:rPr>
            <w:fldChar w:fldCharType="separate"/>
          </w:r>
          <w:r>
            <w:rPr>
              <w:rStyle w:val="22"/>
              <w:rFonts w:hint="eastAsia" w:ascii="楷体_GB2312" w:hAnsi="楷体" w:eastAsia="楷体_GB2312"/>
              <w:color w:val="auto"/>
              <w:sz w:val="32"/>
              <w:szCs w:val="32"/>
              <w:highlight w:val="none"/>
              <w:u w:val="none"/>
            </w:rPr>
            <w:t>（二）高端装备产业</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11</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"_Toc56442306" </w:instrText>
          </w:r>
          <w:r>
            <w:rPr>
              <w:color w:val="auto"/>
              <w:highlight w:val="none"/>
            </w:rPr>
            <w:fldChar w:fldCharType="separate"/>
          </w:r>
          <w:r>
            <w:rPr>
              <w:rStyle w:val="22"/>
              <w:rFonts w:hint="eastAsia" w:ascii="楷体_GB2312" w:hAnsi="楷体" w:eastAsia="楷体_GB2312"/>
              <w:color w:val="auto"/>
              <w:sz w:val="32"/>
              <w:szCs w:val="32"/>
              <w:highlight w:val="none"/>
              <w:u w:val="none"/>
            </w:rPr>
            <w:t>（三）新材料产业</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13</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"_Toc56442307" </w:instrText>
          </w:r>
          <w:r>
            <w:rPr>
              <w:color w:val="auto"/>
              <w:highlight w:val="none"/>
            </w:rPr>
            <w:fldChar w:fldCharType="separate"/>
          </w:r>
          <w:r>
            <w:rPr>
              <w:rStyle w:val="22"/>
              <w:rFonts w:hint="eastAsia" w:ascii="楷体_GB2312" w:hAnsi="楷体" w:eastAsia="楷体_GB2312"/>
              <w:color w:val="auto"/>
              <w:sz w:val="32"/>
              <w:szCs w:val="32"/>
              <w:highlight w:val="none"/>
              <w:u w:val="none"/>
            </w:rPr>
            <w:t>（四）生物技术产业</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16</w:t>
          </w:r>
        </w:p>
        <w:p>
          <w:pPr>
            <w:pStyle w:val="14"/>
            <w:rPr>
              <w:rStyle w:val="22"/>
              <w:rFonts w:hint="default" w:ascii="黑体" w:hAnsi="黑体" w:eastAsia="黑体"/>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"_Toc56442308" </w:instrText>
          </w:r>
          <w:r>
            <w:rPr>
              <w:color w:val="auto"/>
              <w:highlight w:val="none"/>
            </w:rPr>
            <w:fldChar w:fldCharType="separate"/>
          </w:r>
          <w:r>
            <w:rPr>
              <w:rStyle w:val="22"/>
              <w:rFonts w:hint="eastAsia" w:ascii="黑体" w:hAnsi="黑体" w:eastAsia="黑体"/>
              <w:color w:val="auto"/>
              <w:sz w:val="32"/>
              <w:szCs w:val="32"/>
              <w:highlight w:val="none"/>
              <w:u w:val="none"/>
            </w:rPr>
            <w:t>四、重点任务</w:t>
          </w:r>
          <w:r>
            <w:rPr>
              <w:rStyle w:val="22"/>
              <w:rFonts w:ascii="黑体" w:hAnsi="黑体" w:eastAsia="黑体"/>
              <w:color w:val="auto"/>
              <w:sz w:val="32"/>
              <w:szCs w:val="32"/>
              <w:highlight w:val="none"/>
              <w:u w:val="none"/>
            </w:rPr>
            <w:tab/>
          </w:r>
          <w:r>
            <w:rPr>
              <w:rStyle w:val="22"/>
              <w:rFonts w:ascii="黑体" w:hAnsi="黑体" w:eastAsia="黑体"/>
              <w:color w:val="auto"/>
              <w:sz w:val="32"/>
              <w:szCs w:val="32"/>
              <w:highlight w:val="none"/>
              <w:u w:val="none"/>
            </w:rPr>
            <w:fldChar w:fldCharType="end"/>
          </w:r>
          <w:r>
            <w:rPr>
              <w:rStyle w:val="22"/>
              <w:rFonts w:hint="eastAsia" w:ascii="黑体" w:hAnsi="黑体" w:eastAsia="黑体"/>
              <w:color w:val="auto"/>
              <w:sz w:val="32"/>
              <w:szCs w:val="32"/>
              <w:highlight w:val="none"/>
              <w:u w:val="none"/>
              <w:lang w:val="en-US" w:eastAsia="zh-CN"/>
            </w:rPr>
            <w:t>18</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"_Toc56442309" </w:instrText>
          </w:r>
          <w:r>
            <w:rPr>
              <w:color w:val="auto"/>
              <w:highlight w:val="none"/>
            </w:rPr>
            <w:fldChar w:fldCharType="separate"/>
          </w:r>
          <w:r>
            <w:rPr>
              <w:rStyle w:val="22"/>
              <w:rFonts w:hint="eastAsia" w:ascii="楷体_GB2312" w:hAnsi="楷体" w:eastAsia="楷体_GB2312"/>
              <w:color w:val="auto"/>
              <w:sz w:val="32"/>
              <w:szCs w:val="32"/>
              <w:highlight w:val="none"/>
              <w:u w:val="none"/>
            </w:rPr>
            <w:t>（一）增强产业技术创新能力</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18</w:t>
          </w:r>
        </w:p>
        <w:p>
          <w:pPr>
            <w:pStyle w:val="9"/>
            <w:tabs>
              <w:tab w:val="right" w:leader="dot" w:pos="8296"/>
            </w:tabs>
            <w:spacing w:line="560" w:lineRule="exact"/>
            <w:rPr>
              <w:rStyle w:val="22"/>
              <w:rFonts w:ascii="楷体_GB2312" w:hAnsi="楷体" w:eastAsia="楷体_GB2312"/>
              <w:color w:val="auto"/>
              <w:sz w:val="32"/>
              <w:szCs w:val="32"/>
              <w:highlight w:val="none"/>
              <w:u w:val="none"/>
            </w:rPr>
          </w:pPr>
          <w:r>
            <w:rPr>
              <w:color w:val="auto"/>
              <w:highlight w:val="none"/>
            </w:rPr>
            <w:fldChar w:fldCharType="begin"/>
          </w:r>
          <w:r>
            <w:rPr>
              <w:color w:val="auto"/>
              <w:highlight w:val="none"/>
            </w:rPr>
            <w:instrText xml:space="preserve"> HYPERLINK \l "_Toc56442310" </w:instrText>
          </w:r>
          <w:r>
            <w:rPr>
              <w:color w:val="auto"/>
              <w:highlight w:val="none"/>
            </w:rPr>
            <w:fldChar w:fldCharType="separate"/>
          </w:r>
          <w:r>
            <w:rPr>
              <w:rStyle w:val="22"/>
              <w:rFonts w:hint="eastAsia" w:ascii="楷体_GB2312" w:hAnsi="楷体" w:eastAsia="楷体_GB2312"/>
              <w:color w:val="auto"/>
              <w:sz w:val="32"/>
              <w:szCs w:val="32"/>
              <w:highlight w:val="none"/>
              <w:u w:val="none"/>
            </w:rPr>
            <w:t>（二）加快产业转型升级</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begin"/>
          </w:r>
          <w:r>
            <w:rPr>
              <w:rStyle w:val="22"/>
              <w:rFonts w:ascii="楷体_GB2312" w:hAnsi="楷体" w:eastAsia="楷体_GB2312"/>
              <w:color w:val="auto"/>
              <w:sz w:val="32"/>
              <w:szCs w:val="32"/>
              <w:highlight w:val="none"/>
              <w:u w:val="none"/>
            </w:rPr>
            <w:instrText xml:space="preserve"> PAGEREF _Toc56442310 \h </w:instrText>
          </w:r>
          <w:r>
            <w:rPr>
              <w:rStyle w:val="22"/>
              <w:rFonts w:ascii="楷体_GB2312" w:hAnsi="楷体" w:eastAsia="楷体_GB2312"/>
              <w:color w:val="auto"/>
              <w:sz w:val="32"/>
              <w:szCs w:val="32"/>
              <w:highlight w:val="none"/>
              <w:u w:val="none"/>
            </w:rPr>
            <w:fldChar w:fldCharType="separate"/>
          </w:r>
          <w:r>
            <w:rPr>
              <w:rStyle w:val="22"/>
              <w:rFonts w:ascii="楷体_GB2312" w:hAnsi="楷体" w:eastAsia="楷体_GB2312"/>
              <w:color w:val="auto"/>
              <w:sz w:val="32"/>
              <w:szCs w:val="32"/>
              <w:highlight w:val="none"/>
              <w:u w:val="none"/>
            </w:rPr>
            <w:t>21</w:t>
          </w:r>
          <w:r>
            <w:rPr>
              <w:rStyle w:val="22"/>
              <w:rFonts w:ascii="楷体_GB2312" w:hAnsi="楷体" w:eastAsia="楷体_GB2312"/>
              <w:color w:val="auto"/>
              <w:sz w:val="32"/>
              <w:szCs w:val="32"/>
              <w:highlight w:val="none"/>
              <w:u w:val="none"/>
            </w:rPr>
            <w:fldChar w:fldCharType="end"/>
          </w:r>
          <w:r>
            <w:rPr>
              <w:rStyle w:val="22"/>
              <w:rFonts w:ascii="楷体_GB2312" w:hAnsi="楷体" w:eastAsia="楷体_GB2312"/>
              <w:color w:val="auto"/>
              <w:sz w:val="32"/>
              <w:szCs w:val="32"/>
              <w:highlight w:val="none"/>
              <w:u w:val="none"/>
            </w:rPr>
            <w:fldChar w:fldCharType="end"/>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"_Toc56442311" </w:instrText>
          </w:r>
          <w:r>
            <w:rPr>
              <w:color w:val="auto"/>
              <w:highlight w:val="none"/>
            </w:rPr>
            <w:fldChar w:fldCharType="separate"/>
          </w:r>
          <w:r>
            <w:rPr>
              <w:rStyle w:val="22"/>
              <w:rFonts w:hint="eastAsia" w:ascii="楷体_GB2312" w:hAnsi="楷体" w:eastAsia="楷体_GB2312"/>
              <w:color w:val="auto"/>
              <w:sz w:val="32"/>
              <w:szCs w:val="32"/>
              <w:highlight w:val="none"/>
              <w:u w:val="none"/>
            </w:rPr>
            <w:t>（三）扶强扶专市场经济主体</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24</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"_Toc56442312" </w:instrText>
          </w:r>
          <w:r>
            <w:rPr>
              <w:color w:val="auto"/>
              <w:highlight w:val="none"/>
            </w:rPr>
            <w:fldChar w:fldCharType="separate"/>
          </w:r>
          <w:r>
            <w:rPr>
              <w:rStyle w:val="22"/>
              <w:rFonts w:hint="eastAsia" w:ascii="楷体_GB2312" w:hAnsi="楷体" w:eastAsia="楷体_GB2312"/>
              <w:color w:val="auto"/>
              <w:sz w:val="32"/>
              <w:szCs w:val="32"/>
              <w:highlight w:val="none"/>
              <w:u w:val="none"/>
            </w:rPr>
            <w:t>（四）优化产业空间布局</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26</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"_Toc56442313" </w:instrText>
          </w:r>
          <w:r>
            <w:rPr>
              <w:color w:val="auto"/>
              <w:highlight w:val="none"/>
            </w:rPr>
            <w:fldChar w:fldCharType="separate"/>
          </w:r>
          <w:r>
            <w:rPr>
              <w:rStyle w:val="22"/>
              <w:rFonts w:hint="eastAsia" w:ascii="楷体_GB2312" w:hAnsi="楷体" w:eastAsia="楷体_GB2312"/>
              <w:color w:val="auto"/>
              <w:sz w:val="32"/>
              <w:szCs w:val="32"/>
              <w:highlight w:val="none"/>
              <w:u w:val="none"/>
            </w:rPr>
            <w:t>（五）提升产业服务能级</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29</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"_Toc56442314" </w:instrText>
          </w:r>
          <w:r>
            <w:rPr>
              <w:color w:val="auto"/>
              <w:highlight w:val="none"/>
            </w:rPr>
            <w:fldChar w:fldCharType="separate"/>
          </w:r>
          <w:r>
            <w:rPr>
              <w:rStyle w:val="22"/>
              <w:rFonts w:hint="eastAsia" w:ascii="楷体_GB2312" w:hAnsi="楷体" w:eastAsia="楷体_GB2312"/>
              <w:color w:val="auto"/>
              <w:sz w:val="32"/>
              <w:szCs w:val="32"/>
              <w:highlight w:val="none"/>
              <w:u w:val="none"/>
            </w:rPr>
            <w:t>（六）深化对外开放合作</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32</w:t>
          </w:r>
        </w:p>
        <w:p>
          <w:pPr>
            <w:pStyle w:val="14"/>
            <w:rPr>
              <w:rStyle w:val="22"/>
              <w:rFonts w:hint="default" w:ascii="黑体" w:hAnsi="黑体" w:eastAsia="黑体"/>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"_Toc56442315" </w:instrText>
          </w:r>
          <w:r>
            <w:rPr>
              <w:color w:val="auto"/>
              <w:highlight w:val="none"/>
            </w:rPr>
            <w:fldChar w:fldCharType="separate"/>
          </w:r>
          <w:r>
            <w:rPr>
              <w:rStyle w:val="22"/>
              <w:rFonts w:hint="eastAsia" w:ascii="黑体" w:hAnsi="黑体" w:eastAsia="黑体"/>
              <w:color w:val="auto"/>
              <w:sz w:val="32"/>
              <w:szCs w:val="32"/>
              <w:highlight w:val="none"/>
              <w:u w:val="none"/>
            </w:rPr>
            <w:t>五、保障措施</w:t>
          </w:r>
          <w:r>
            <w:rPr>
              <w:rStyle w:val="22"/>
              <w:rFonts w:ascii="黑体" w:hAnsi="黑体" w:eastAsia="黑体"/>
              <w:color w:val="auto"/>
              <w:sz w:val="32"/>
              <w:szCs w:val="32"/>
              <w:highlight w:val="none"/>
              <w:u w:val="none"/>
            </w:rPr>
            <w:tab/>
          </w:r>
          <w:r>
            <w:rPr>
              <w:rStyle w:val="22"/>
              <w:rFonts w:ascii="黑体" w:hAnsi="黑体" w:eastAsia="黑体"/>
              <w:color w:val="auto"/>
              <w:sz w:val="32"/>
              <w:szCs w:val="32"/>
              <w:highlight w:val="none"/>
              <w:u w:val="none"/>
            </w:rPr>
            <w:fldChar w:fldCharType="end"/>
          </w:r>
          <w:r>
            <w:rPr>
              <w:rStyle w:val="22"/>
              <w:rFonts w:hint="eastAsia" w:ascii="黑体" w:hAnsi="黑体" w:eastAsia="黑体"/>
              <w:color w:val="auto"/>
              <w:sz w:val="32"/>
              <w:szCs w:val="32"/>
              <w:highlight w:val="none"/>
              <w:u w:val="none"/>
              <w:lang w:val="en-US" w:eastAsia="zh-CN"/>
            </w:rPr>
            <w:t>35</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"_Toc56442316" </w:instrText>
          </w:r>
          <w:r>
            <w:rPr>
              <w:color w:val="auto"/>
              <w:highlight w:val="none"/>
            </w:rPr>
            <w:fldChar w:fldCharType="separate"/>
          </w:r>
          <w:r>
            <w:rPr>
              <w:rStyle w:val="22"/>
              <w:rFonts w:hint="eastAsia" w:ascii="楷体_GB2312" w:hAnsi="楷体" w:eastAsia="楷体_GB2312"/>
              <w:color w:val="auto"/>
              <w:sz w:val="32"/>
              <w:szCs w:val="32"/>
              <w:highlight w:val="none"/>
              <w:u w:val="none"/>
            </w:rPr>
            <w:t>（一）健全规划实施组织机制</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35</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"_Toc56442317" </w:instrText>
          </w:r>
          <w:r>
            <w:rPr>
              <w:color w:val="auto"/>
              <w:highlight w:val="none"/>
            </w:rPr>
            <w:fldChar w:fldCharType="separate"/>
          </w:r>
          <w:r>
            <w:rPr>
              <w:rStyle w:val="22"/>
              <w:rFonts w:hint="eastAsia" w:ascii="楷体_GB2312" w:hAnsi="楷体" w:eastAsia="楷体_GB2312"/>
              <w:color w:val="auto"/>
              <w:sz w:val="32"/>
              <w:szCs w:val="32"/>
              <w:highlight w:val="none"/>
              <w:u w:val="none"/>
            </w:rPr>
            <w:t>（二）强化财政资金引导作用</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35</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"_Toc56442318" </w:instrText>
          </w:r>
          <w:r>
            <w:rPr>
              <w:color w:val="auto"/>
              <w:highlight w:val="none"/>
            </w:rPr>
            <w:fldChar w:fldCharType="separate"/>
          </w:r>
          <w:r>
            <w:rPr>
              <w:rStyle w:val="22"/>
              <w:rFonts w:hint="eastAsia" w:ascii="楷体_GB2312" w:hAnsi="楷体" w:eastAsia="楷体_GB2312"/>
              <w:color w:val="auto"/>
              <w:sz w:val="32"/>
              <w:szCs w:val="32"/>
              <w:highlight w:val="none"/>
              <w:u w:val="none"/>
            </w:rPr>
            <w:t>（三）加强规划实施的监测评估</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35</w:t>
          </w:r>
        </w:p>
        <w:p>
          <w:pPr>
            <w:pStyle w:val="9"/>
            <w:tabs>
              <w:tab w:val="right" w:leader="dot" w:pos="8296"/>
            </w:tabs>
            <w:spacing w:line="560" w:lineRule="exact"/>
            <w:rPr>
              <w:rStyle w:val="22"/>
              <w:rFonts w:hint="default" w:ascii="楷体_GB2312" w:hAnsi="楷体" w:eastAsia="楷体_GB2312"/>
              <w:color w:val="auto"/>
              <w:sz w:val="32"/>
              <w:szCs w:val="32"/>
              <w:highlight w:val="none"/>
              <w:u w:val="none"/>
              <w:lang w:val="en-US" w:eastAsia="zh-CN"/>
            </w:rPr>
          </w:pPr>
          <w:r>
            <w:rPr>
              <w:color w:val="auto"/>
              <w:highlight w:val="none"/>
            </w:rPr>
            <w:fldChar w:fldCharType="begin"/>
          </w:r>
          <w:r>
            <w:rPr>
              <w:color w:val="auto"/>
              <w:highlight w:val="none"/>
            </w:rPr>
            <w:instrText xml:space="preserve"> HYPERLINK \l "_Toc56442319" </w:instrText>
          </w:r>
          <w:r>
            <w:rPr>
              <w:color w:val="auto"/>
              <w:highlight w:val="none"/>
            </w:rPr>
            <w:fldChar w:fldCharType="separate"/>
          </w:r>
          <w:r>
            <w:rPr>
              <w:rStyle w:val="22"/>
              <w:rFonts w:hint="eastAsia" w:ascii="楷体_GB2312" w:hAnsi="楷体" w:eastAsia="楷体_GB2312"/>
              <w:color w:val="auto"/>
              <w:sz w:val="32"/>
              <w:szCs w:val="32"/>
              <w:highlight w:val="none"/>
              <w:u w:val="none"/>
            </w:rPr>
            <w:t>（四）营造规划实施的良好氛围</w:t>
          </w:r>
          <w:r>
            <w:rPr>
              <w:rStyle w:val="22"/>
              <w:rFonts w:ascii="楷体_GB2312" w:hAnsi="楷体" w:eastAsia="楷体_GB2312"/>
              <w:color w:val="auto"/>
              <w:sz w:val="32"/>
              <w:szCs w:val="32"/>
              <w:highlight w:val="none"/>
              <w:u w:val="none"/>
            </w:rPr>
            <w:tab/>
          </w:r>
          <w:r>
            <w:rPr>
              <w:rStyle w:val="22"/>
              <w:rFonts w:ascii="楷体_GB2312" w:hAnsi="楷体" w:eastAsia="楷体_GB2312"/>
              <w:color w:val="auto"/>
              <w:sz w:val="32"/>
              <w:szCs w:val="32"/>
              <w:highlight w:val="none"/>
              <w:u w:val="none"/>
            </w:rPr>
            <w:fldChar w:fldCharType="end"/>
          </w:r>
          <w:r>
            <w:rPr>
              <w:rStyle w:val="22"/>
              <w:rFonts w:hint="eastAsia" w:ascii="楷体_GB2312" w:hAnsi="楷体" w:eastAsia="楷体_GB2312"/>
              <w:color w:val="auto"/>
              <w:sz w:val="32"/>
              <w:szCs w:val="32"/>
              <w:highlight w:val="none"/>
              <w:u w:val="none"/>
              <w:lang w:val="en-US" w:eastAsia="zh-CN"/>
            </w:rPr>
            <w:t>36</w:t>
          </w:r>
        </w:p>
        <w:p>
          <w:pPr>
            <w:spacing w:line="560" w:lineRule="exact"/>
            <w:rPr>
              <w:color w:val="auto"/>
              <w:highlight w:val="none"/>
            </w:rPr>
          </w:pPr>
          <w:r>
            <w:rPr>
              <w:b/>
              <w:bCs/>
              <w:color w:val="auto"/>
              <w:highlight w:val="none"/>
              <w:lang w:val="zh-CN"/>
            </w:rPr>
            <w:fldChar w:fldCharType="end"/>
          </w:r>
        </w:p>
      </w:sdtContent>
    </w:sdt>
    <w:p>
      <w:pPr>
        <w:spacing w:line="560" w:lineRule="exact"/>
        <w:jc w:val="center"/>
        <w:rPr>
          <w:rFonts w:ascii="楷体" w:hAnsi="楷体" w:eastAsia="楷体"/>
          <w:color w:val="auto"/>
          <w:sz w:val="32"/>
          <w:szCs w:val="32"/>
          <w:highlight w:val="none"/>
        </w:rPr>
      </w:pPr>
    </w:p>
    <w:p>
      <w:pPr>
        <w:spacing w:line="560" w:lineRule="exact"/>
        <w:jc w:val="left"/>
        <w:rPr>
          <w:rFonts w:ascii="仿宋_GB2312" w:hAnsi="黑体" w:eastAsia="仿宋_GB2312"/>
          <w:color w:val="auto"/>
          <w:sz w:val="32"/>
          <w:szCs w:val="32"/>
          <w:highlight w:val="none"/>
        </w:rPr>
        <w:sectPr>
          <w:footerReference r:id="rId4" w:type="default"/>
          <w:pgSz w:w="11906" w:h="16838"/>
          <w:pgMar w:top="1440" w:right="1746" w:bottom="1440" w:left="1800" w:header="851" w:footer="992" w:gutter="0"/>
          <w:pgNumType w:fmt="numberInDash" w:start="1"/>
          <w:cols w:space="720" w:num="1"/>
          <w:docGrid w:type="lines" w:linePitch="312" w:charSpace="0"/>
        </w:sectPr>
      </w:pPr>
    </w:p>
    <w:p>
      <w:pPr>
        <w:pStyle w:val="2"/>
        <w:rPr>
          <w:color w:val="auto"/>
          <w:highlight w:val="none"/>
        </w:rPr>
      </w:pPr>
    </w:p>
    <w:p>
      <w:pPr>
        <w:spacing w:line="560" w:lineRule="exact"/>
        <w:ind w:firstLine="645"/>
        <w:jc w:val="both"/>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四五”时期，是光明区打造大湾区综合性国家科学中心先行启动区、世界一流科学城和深圳北部中心的攻坚期。战略性新兴产业代表新一轮科技革命和产业变革的方向，是培育发展新动能，获取未来竞争新优势的关键领域。光明区必须把战略性新兴产业摆在更加突出的位置，在新起点上实现经济社会高质量发展。根据《</w:t>
      </w:r>
      <w:r>
        <w:rPr>
          <w:rFonts w:hint="eastAsia" w:ascii="仿宋_GB2312" w:hAnsi="黑体" w:eastAsia="仿宋_GB2312"/>
          <w:color w:val="auto"/>
          <w:sz w:val="32"/>
          <w:szCs w:val="32"/>
          <w:highlight w:val="none"/>
          <w:lang w:eastAsia="zh-CN"/>
        </w:rPr>
        <w:t>深圳市</w:t>
      </w:r>
      <w:r>
        <w:rPr>
          <w:rFonts w:hint="eastAsia" w:ascii="仿宋_GB2312" w:hAnsi="黑体" w:eastAsia="仿宋_GB2312"/>
          <w:color w:val="auto"/>
          <w:sz w:val="32"/>
          <w:szCs w:val="32"/>
          <w:highlight w:val="none"/>
        </w:rPr>
        <w:t>光明区国民经济和社会发展第十四个五年规划纲要》、《</w:t>
      </w:r>
      <w:r>
        <w:rPr>
          <w:rFonts w:hint="eastAsia" w:ascii="仿宋_GB2312" w:hAnsi="黑体" w:eastAsia="仿宋_GB2312"/>
          <w:b w:val="0"/>
          <w:bCs w:val="0"/>
          <w:color w:val="auto"/>
          <w:sz w:val="32"/>
          <w:szCs w:val="32"/>
          <w:highlight w:val="none"/>
          <w:lang w:eastAsia="zh-CN"/>
        </w:rPr>
        <w:t>深圳市</w:t>
      </w:r>
      <w:r>
        <w:rPr>
          <w:rFonts w:ascii="仿宋_GB2312" w:hAnsi="黑体" w:eastAsia="仿宋_GB2312"/>
          <w:color w:val="auto"/>
          <w:sz w:val="32"/>
          <w:szCs w:val="32"/>
          <w:highlight w:val="none"/>
        </w:rPr>
        <w:t>光明区</w:t>
      </w:r>
      <w:r>
        <w:rPr>
          <w:rFonts w:hint="eastAsia" w:ascii="仿宋_GB2312" w:hAnsi="黑体" w:eastAsia="仿宋_GB2312"/>
          <w:color w:val="auto"/>
          <w:sz w:val="32"/>
          <w:szCs w:val="32"/>
          <w:highlight w:val="none"/>
        </w:rPr>
        <w:t>现代产业体系中长期发展规划</w:t>
      </w:r>
      <w:r>
        <w:rPr>
          <w:rFonts w:ascii="仿宋_GB2312" w:hAnsi="黑体" w:eastAsia="仿宋_GB2312"/>
          <w:color w:val="auto"/>
          <w:sz w:val="32"/>
          <w:szCs w:val="32"/>
          <w:highlight w:val="none"/>
        </w:rPr>
        <w:t>（2020—2035年）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深光府〔2020〕33号</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,特编制本规划。</w:t>
      </w:r>
      <w:bookmarkStart w:id="0" w:name="_Toc36286607"/>
      <w:bookmarkStart w:id="1" w:name="_Toc10959_WPSOffice_Level2"/>
      <w:bookmarkStart w:id="2" w:name="_Toc42762148"/>
      <w:bookmarkStart w:id="3" w:name="_Toc53583299"/>
    </w:p>
    <w:p>
      <w:pPr>
        <w:pStyle w:val="4"/>
        <w:spacing w:before="0" w:after="0" w:line="560" w:lineRule="exact"/>
        <w:ind w:firstLine="642" w:firstLineChars="200"/>
        <w:rPr>
          <w:rFonts w:ascii="黑体" w:hAnsi="黑体" w:eastAsia="黑体"/>
          <w:color w:val="auto"/>
          <w:highlight w:val="none"/>
        </w:rPr>
      </w:pPr>
      <w:bookmarkStart w:id="4" w:name="_Toc56442295"/>
      <w:r>
        <w:rPr>
          <w:rFonts w:hint="eastAsia" w:ascii="黑体" w:hAnsi="黑体" w:eastAsia="黑体"/>
          <w:color w:val="auto"/>
          <w:highlight w:val="none"/>
        </w:rPr>
        <w:t>一、发展基础</w:t>
      </w:r>
      <w:bookmarkEnd w:id="0"/>
      <w:bookmarkEnd w:id="1"/>
      <w:bookmarkEnd w:id="2"/>
      <w:r>
        <w:rPr>
          <w:rFonts w:hint="eastAsia" w:ascii="黑体" w:hAnsi="黑体" w:eastAsia="黑体"/>
          <w:color w:val="auto"/>
          <w:highlight w:val="none"/>
        </w:rPr>
        <w:t>与环境</w:t>
      </w:r>
      <w:bookmarkEnd w:id="3"/>
      <w:bookmarkEnd w:id="4"/>
      <w:bookmarkStart w:id="5" w:name="_Toc53583300"/>
    </w:p>
    <w:p>
      <w:pPr>
        <w:pStyle w:val="5"/>
        <w:spacing w:before="0" w:after="0" w:line="560" w:lineRule="exact"/>
        <w:ind w:firstLine="642" w:firstLineChars="200"/>
        <w:rPr>
          <w:rFonts w:hint="eastAsia" w:ascii="楷体_GB2312" w:hAnsi="楷体_GB2312" w:eastAsia="楷体_GB2312" w:cs="楷体_GB2312"/>
          <w:b w:val="0"/>
          <w:color w:val="auto"/>
          <w:highlight w:val="none"/>
        </w:rPr>
      </w:pPr>
      <w:bookmarkStart w:id="6" w:name="_Toc56442296"/>
      <w:r>
        <w:rPr>
          <w:rFonts w:hint="eastAsia" w:ascii="楷体_GB2312" w:hAnsi="楷体_GB2312" w:eastAsia="楷体_GB2312" w:cs="楷体_GB2312"/>
          <w:color w:val="auto"/>
          <w:highlight w:val="none"/>
        </w:rPr>
        <w:t>（一）发展基础</w:t>
      </w:r>
      <w:bookmarkEnd w:id="5"/>
      <w:bookmarkEnd w:id="6"/>
    </w:p>
    <w:p>
      <w:pPr>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“十三五”时期，光明区全面落实深圳市战略部署，围绕打造产业新城的目标，大力培育发展战略性新兴产业，抢占科技和产业发展的制高点，成为全市战略性新兴产业发展新的增长点。</w:t>
      </w:r>
    </w:p>
    <w:p>
      <w:pPr>
        <w:spacing w:line="560" w:lineRule="exact"/>
        <w:ind w:firstLine="642" w:firstLineChars="200"/>
        <w:rPr>
          <w:rFonts w:ascii="仿宋_GB2312" w:hAnsi="黑体" w:eastAsia="仿宋_GB2312"/>
          <w:color w:val="auto"/>
          <w:sz w:val="32"/>
          <w:szCs w:val="32"/>
          <w:highlight w:val="none"/>
        </w:rPr>
      </w:pPr>
      <w:r>
        <w:rPr>
          <w:rFonts w:hint="eastAsia" w:ascii="仿宋_GB2312" w:hAnsi="仿宋" w:eastAsia="仿宋_GB2312"/>
          <w:b/>
          <w:color w:val="auto"/>
          <w:sz w:val="32"/>
          <w:szCs w:val="32"/>
          <w:highlight w:val="none"/>
        </w:rPr>
        <w:t>新兴产业支柱主导地位基本形成。</w:t>
      </w:r>
      <w:r>
        <w:rPr>
          <w:rFonts w:hint="eastAsia" w:ascii="仿宋_GB2312" w:hAnsi="黑体" w:eastAsia="仿宋_GB2312"/>
          <w:color w:val="auto"/>
          <w:sz w:val="32"/>
          <w:szCs w:val="32"/>
          <w:highlight w:val="none"/>
        </w:rPr>
        <w:t>20</w:t>
      </w:r>
      <w:r>
        <w:rPr>
          <w:rFonts w:hint="eastAsia" w:ascii="仿宋_GB2312" w:hAnsi="黑体" w:eastAsia="仿宋_GB2312"/>
          <w:color w:val="auto"/>
          <w:sz w:val="32"/>
          <w:szCs w:val="32"/>
          <w:highlight w:val="none"/>
          <w:lang w:val="en-US" w:eastAsia="zh-CN"/>
        </w:rPr>
        <w:t>20</w:t>
      </w:r>
      <w:r>
        <w:rPr>
          <w:rFonts w:hint="eastAsia" w:ascii="仿宋_GB2312" w:hAnsi="黑体" w:eastAsia="仿宋_GB2312"/>
          <w:color w:val="auto"/>
          <w:sz w:val="32"/>
          <w:szCs w:val="32"/>
          <w:highlight w:val="none"/>
        </w:rPr>
        <w:t>年，全区战略性新兴产业增加值</w:t>
      </w:r>
      <w:r>
        <w:rPr>
          <w:rFonts w:hint="eastAsia" w:ascii="仿宋_GB2312" w:hAnsi="黑体" w:eastAsia="仿宋_GB2312"/>
          <w:color w:val="auto"/>
          <w:sz w:val="32"/>
          <w:szCs w:val="32"/>
          <w:highlight w:val="none"/>
          <w:lang w:val="en-US" w:eastAsia="zh-CN"/>
        </w:rPr>
        <w:t>500.97</w:t>
      </w:r>
      <w:r>
        <w:rPr>
          <w:rFonts w:hint="eastAsia" w:ascii="仿宋_GB2312" w:hAnsi="黑体" w:eastAsia="仿宋_GB2312"/>
          <w:color w:val="auto"/>
          <w:sz w:val="32"/>
          <w:szCs w:val="32"/>
          <w:highlight w:val="none"/>
        </w:rPr>
        <w:t>亿元，占全区生产总值的</w:t>
      </w:r>
      <w:r>
        <w:rPr>
          <w:rFonts w:hint="eastAsia" w:ascii="仿宋_GB2312" w:hAnsi="黑体" w:eastAsia="仿宋_GB2312"/>
          <w:color w:val="auto"/>
          <w:sz w:val="32"/>
          <w:szCs w:val="32"/>
          <w:highlight w:val="none"/>
          <w:lang w:val="en-US" w:eastAsia="zh-CN"/>
        </w:rPr>
        <w:t>45.5%</w:t>
      </w:r>
      <w:r>
        <w:rPr>
          <w:rFonts w:hint="eastAsia" w:ascii="仿宋_GB2312" w:hAnsi="黑体" w:eastAsia="仿宋_GB2312"/>
          <w:color w:val="auto"/>
          <w:sz w:val="32"/>
          <w:szCs w:val="32"/>
          <w:highlight w:val="none"/>
        </w:rPr>
        <w:t>，年均增长8.7%，远高于同期经济增长速度；战略性新兴制造业产值近1500亿元，占工业总产值比重达61%。战略性新兴产业呈链式发展态势，形成了千亿级新一代信息技术产业集群，</w:t>
      </w:r>
      <w:r>
        <w:rPr>
          <w:rFonts w:hint="eastAsia" w:ascii="仿宋_GB2312" w:hAnsi="宋体" w:eastAsia="仿宋_GB2312"/>
          <w:color w:val="auto"/>
          <w:sz w:val="32"/>
          <w:szCs w:val="32"/>
          <w:highlight w:val="none"/>
        </w:rPr>
        <w:t>500亿级的生物医药</w:t>
      </w:r>
      <w:r>
        <w:rPr>
          <w:rFonts w:hint="eastAsia" w:ascii="仿宋_GB2312" w:hAnsi="黑体" w:eastAsia="仿宋_GB2312"/>
          <w:color w:val="auto"/>
          <w:sz w:val="32"/>
          <w:szCs w:val="32"/>
          <w:highlight w:val="none"/>
        </w:rPr>
        <w:t>产业集群和百亿级的新材料产业集群，战略性新兴产业已成为全区经济发展和产业升级的主引擎。</w:t>
      </w:r>
    </w:p>
    <w:p>
      <w:pPr>
        <w:spacing w:line="560" w:lineRule="exact"/>
        <w:ind w:firstLine="642" w:firstLineChars="200"/>
        <w:jc w:val="both"/>
        <w:rPr>
          <w:rFonts w:ascii="仿宋_GB2312" w:hAnsi="华文楷体" w:eastAsia="仿宋_GB2312"/>
          <w:b/>
          <w:color w:val="auto"/>
          <w:sz w:val="32"/>
          <w:szCs w:val="32"/>
          <w:highlight w:val="none"/>
        </w:rPr>
      </w:pPr>
      <w:r>
        <w:rPr>
          <w:rFonts w:hint="eastAsia" w:ascii="仿宋_GB2312" w:hAnsi="仿宋" w:eastAsia="仿宋_GB2312"/>
          <w:b/>
          <w:color w:val="auto"/>
          <w:sz w:val="32"/>
          <w:szCs w:val="32"/>
          <w:highlight w:val="none"/>
        </w:rPr>
        <w:t>产</w:t>
      </w:r>
      <w:r>
        <w:rPr>
          <w:rFonts w:ascii="仿宋_GB2312" w:hAnsi="仿宋" w:eastAsia="仿宋_GB2312"/>
          <w:b/>
          <w:color w:val="auto"/>
          <w:sz w:val="32"/>
          <w:szCs w:val="32"/>
          <w:highlight w:val="none"/>
        </w:rPr>
        <w:t>业</w:t>
      </w:r>
      <w:r>
        <w:rPr>
          <w:rFonts w:hint="eastAsia" w:ascii="仿宋_GB2312" w:hAnsi="仿宋" w:eastAsia="仿宋_GB2312"/>
          <w:b/>
          <w:color w:val="auto"/>
          <w:sz w:val="32"/>
          <w:szCs w:val="32"/>
          <w:highlight w:val="none"/>
        </w:rPr>
        <w:t>创新发展动能持续增强。</w:t>
      </w:r>
      <w:r>
        <w:rPr>
          <w:rFonts w:hint="eastAsia" w:ascii="仿宋_GB2312" w:hAnsi="黑体" w:eastAsia="仿宋_GB2312"/>
          <w:color w:val="auto"/>
          <w:sz w:val="32"/>
          <w:szCs w:val="32"/>
          <w:highlight w:val="none"/>
        </w:rPr>
        <w:t>“十三五”时期，</w:t>
      </w:r>
      <w:r>
        <w:rPr>
          <w:rFonts w:hint="default" w:ascii="仿宋_GB2312" w:hAnsi="Calibri" w:eastAsia="仿宋_GB2312" w:cs="仿宋_GB2312"/>
          <w:color w:val="auto"/>
          <w:kern w:val="2"/>
          <w:sz w:val="32"/>
          <w:szCs w:val="32"/>
          <w:highlight w:val="none"/>
          <w:lang w:val="en-US" w:eastAsia="zh-CN" w:bidi="ar"/>
        </w:rPr>
        <w:t>全社会R&amp;D投入占GDP比重由2015年底的3.1%上升到</w:t>
      </w:r>
      <w:r>
        <w:rPr>
          <w:rFonts w:hint="eastAsia" w:ascii="仿宋_GB2312" w:eastAsia="仿宋_GB2312" w:cs="仿宋_GB2312"/>
          <w:color w:val="auto"/>
          <w:kern w:val="2"/>
          <w:sz w:val="32"/>
          <w:szCs w:val="32"/>
          <w:highlight w:val="none"/>
          <w:lang w:val="en-US" w:eastAsia="zh-CN" w:bidi="ar"/>
        </w:rPr>
        <w:t>2020</w:t>
      </w:r>
      <w:r>
        <w:rPr>
          <w:rFonts w:hint="default" w:ascii="仿宋_GB2312" w:hAnsi="Calibri" w:eastAsia="仿宋_GB2312" w:cs="仿宋_GB2312"/>
          <w:color w:val="auto"/>
          <w:kern w:val="2"/>
          <w:sz w:val="32"/>
          <w:szCs w:val="32"/>
          <w:highlight w:val="none"/>
          <w:lang w:val="en-US" w:eastAsia="zh-CN" w:bidi="ar"/>
        </w:rPr>
        <w:t>年底的7.9%</w:t>
      </w:r>
      <w:r>
        <w:rPr>
          <w:rFonts w:hint="eastAsia" w:ascii="仿宋_GB2312" w:hAnsi="黑体" w:eastAsia="仿宋_GB2312"/>
          <w:color w:val="auto"/>
          <w:sz w:val="32"/>
          <w:szCs w:val="32"/>
          <w:highlight w:val="none"/>
        </w:rPr>
        <w:t>；5亿元以上战略性新兴产业工业企业研发机构实现了全覆盖，</w:t>
      </w:r>
      <w:r>
        <w:rPr>
          <w:rFonts w:hint="eastAsia" w:ascii="仿宋_GB2312" w:hAnsi="仿宋_GB2312" w:eastAsia="仿宋_GB2312" w:cs="仿宋_GB2312"/>
          <w:color w:val="auto"/>
          <w:sz w:val="32"/>
          <w:szCs w:val="32"/>
          <w:highlight w:val="none"/>
        </w:rPr>
        <w:t>创建国家级企业创新平台5个、省级创新平台55个、市级创新平台40个</w:t>
      </w:r>
      <w:r>
        <w:rPr>
          <w:rFonts w:hint="eastAsia" w:ascii="仿宋_GB2312" w:hAnsi="黑体" w:eastAsia="仿宋_GB2312"/>
          <w:color w:val="auto"/>
          <w:sz w:val="32"/>
          <w:szCs w:val="32"/>
          <w:highlight w:val="none"/>
        </w:rPr>
        <w:t>。</w:t>
      </w:r>
      <w:r>
        <w:rPr>
          <w:rFonts w:hint="eastAsia" w:ascii="仿宋_GB2312" w:eastAsia="仿宋_GB2312"/>
          <w:color w:val="auto"/>
          <w:sz w:val="32"/>
          <w:szCs w:val="32"/>
          <w:highlight w:val="none"/>
        </w:rPr>
        <w:t>合成生物研究、脑解析与脑模拟、材料基因组、综合粒子设施等一批重大科技基础设施落户光明科学城，中科院深圳理工大学、深圳湾实验室、超算E级机平台、国际科技信息中心等高校院所、重大科技平台纷至沓来。</w:t>
      </w:r>
    </w:p>
    <w:p>
      <w:pPr>
        <w:spacing w:line="560" w:lineRule="exact"/>
        <w:ind w:firstLine="642" w:firstLineChars="200"/>
        <w:rPr>
          <w:rFonts w:ascii="仿宋_GB2312" w:hAnsi="黑体" w:eastAsia="仿宋_GB2312"/>
          <w:color w:val="auto"/>
          <w:sz w:val="32"/>
          <w:szCs w:val="32"/>
          <w:highlight w:val="none"/>
        </w:rPr>
      </w:pPr>
      <w:r>
        <w:rPr>
          <w:rFonts w:hint="eastAsia" w:ascii="仿宋_GB2312" w:eastAsia="仿宋_GB2312"/>
          <w:b/>
          <w:color w:val="auto"/>
          <w:sz w:val="32"/>
          <w:szCs w:val="32"/>
          <w:highlight w:val="none"/>
        </w:rPr>
        <w:t>大商优商好商加速集聚。</w:t>
      </w:r>
      <w:r>
        <w:rPr>
          <w:rFonts w:hint="eastAsia" w:ascii="仿宋_GB2312" w:hAnsi="黑体" w:eastAsia="仿宋_GB2312"/>
          <w:color w:val="auto"/>
          <w:sz w:val="32"/>
          <w:szCs w:val="32"/>
          <w:highlight w:val="none"/>
        </w:rPr>
        <w:t>涌现了</w:t>
      </w:r>
      <w:r>
        <w:rPr>
          <w:rFonts w:hint="eastAsia" w:ascii="仿宋_GB2312" w:eastAsia="仿宋_GB2312"/>
          <w:color w:val="auto"/>
          <w:sz w:val="32"/>
          <w:szCs w:val="32"/>
          <w:highlight w:val="none"/>
        </w:rPr>
        <w:t>华星光电、</w:t>
      </w:r>
      <w:r>
        <w:rPr>
          <w:rFonts w:hint="eastAsia" w:ascii="仿宋_GB2312" w:hAnsi="黑体" w:eastAsia="仿宋_GB2312"/>
          <w:color w:val="auto"/>
          <w:sz w:val="32"/>
          <w:szCs w:val="32"/>
          <w:highlight w:val="none"/>
        </w:rPr>
        <w:t>普联技术等新一代信息技术产业龙头企业，</w:t>
      </w:r>
      <w:r>
        <w:rPr>
          <w:rFonts w:hint="eastAsia" w:ascii="仿宋_GB2312" w:hAnsi="宋体" w:eastAsia="仿宋_GB2312"/>
          <w:color w:val="auto"/>
          <w:sz w:val="32"/>
          <w:szCs w:val="32"/>
          <w:highlight w:val="none"/>
        </w:rPr>
        <w:t>迈瑞、卫光生物、康泰等生物医药领域领军企业，</w:t>
      </w:r>
      <w:r>
        <w:rPr>
          <w:rFonts w:hint="eastAsia" w:ascii="仿宋_GB2312" w:hAnsi="仿宋_GB2312" w:eastAsia="仿宋_GB2312"/>
          <w:color w:val="auto"/>
          <w:sz w:val="32"/>
          <w:szCs w:val="32"/>
          <w:highlight w:val="none"/>
        </w:rPr>
        <w:t>贝特瑞、星源材质、新星轻合金</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旭硝子等新材料产业骨干企业。贝特瑞稳居全球锂电负极材料行业产销量冠军，星源材质获得省政府质量奖</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新星轻合金获评第四批制造业单项冠军示范企业，。中集低轨、艾维普思、华星光电等145个重点工业</w:t>
      </w:r>
      <w:r>
        <w:rPr>
          <w:rFonts w:hint="eastAsia" w:ascii="仿宋_GB2312" w:hAnsi="黑体" w:eastAsia="仿宋_GB2312"/>
          <w:color w:val="auto"/>
          <w:sz w:val="32"/>
          <w:szCs w:val="32"/>
          <w:highlight w:val="none"/>
        </w:rPr>
        <w:t>投资项目、技术改造项目加快推进。</w:t>
      </w:r>
    </w:p>
    <w:p>
      <w:pPr>
        <w:spacing w:line="560" w:lineRule="exact"/>
        <w:ind w:firstLine="642" w:firstLineChars="200"/>
        <w:jc w:val="left"/>
        <w:rPr>
          <w:rFonts w:ascii="仿宋_GB2312" w:hAnsi="黑体" w:eastAsia="仿宋_GB2312"/>
          <w:color w:val="auto"/>
          <w:sz w:val="32"/>
          <w:szCs w:val="32"/>
          <w:highlight w:val="none"/>
        </w:rPr>
      </w:pPr>
      <w:r>
        <w:rPr>
          <w:rFonts w:hint="eastAsia" w:ascii="仿宋_GB2312" w:eastAsia="仿宋_GB2312"/>
          <w:b/>
          <w:color w:val="auto"/>
          <w:sz w:val="32"/>
          <w:szCs w:val="32"/>
          <w:highlight w:val="none"/>
        </w:rPr>
        <w:t>产业发展环境持续优化。</w:t>
      </w:r>
      <w:r>
        <w:rPr>
          <w:rFonts w:hint="eastAsia" w:ascii="仿宋_GB2312" w:hAnsi="黑体" w:eastAsia="仿宋_GB2312"/>
          <w:color w:val="auto"/>
          <w:sz w:val="32"/>
          <w:szCs w:val="32"/>
          <w:highlight w:val="none"/>
        </w:rPr>
        <w:t>在全市率先出台优化营商环境57条，落实知识产权保护36条等一批政策措施。</w:t>
      </w:r>
      <w:r>
        <w:rPr>
          <w:rFonts w:hint="eastAsia" w:ascii="仿宋_GB2312" w:hAnsi="黑体" w:eastAsia="仿宋_GB2312"/>
          <w:color w:val="auto"/>
          <w:sz w:val="32"/>
          <w:szCs w:val="32"/>
          <w:highlight w:val="none"/>
          <w:lang w:val="en-US" w:eastAsia="zh-CN"/>
        </w:rPr>
        <w:t>2020年，</w:t>
      </w:r>
      <w:r>
        <w:rPr>
          <w:rFonts w:hint="eastAsia" w:ascii="仿宋_GB2312" w:hAnsi="黑体" w:eastAsia="仿宋_GB2312"/>
          <w:color w:val="auto"/>
          <w:sz w:val="32"/>
          <w:szCs w:val="32"/>
          <w:highlight w:val="none"/>
        </w:rPr>
        <w:t>区领导班子带头挂点服务企业，实现规模</w:t>
      </w:r>
      <w:r>
        <w:rPr>
          <w:rFonts w:ascii="仿宋_GB2312" w:hAnsi="黑体" w:eastAsia="仿宋_GB2312"/>
          <w:color w:val="auto"/>
          <w:sz w:val="32"/>
          <w:szCs w:val="32"/>
          <w:highlight w:val="none"/>
        </w:rPr>
        <w:t>以</w:t>
      </w:r>
      <w:r>
        <w:rPr>
          <w:rFonts w:hint="eastAsia" w:ascii="仿宋_GB2312" w:hAnsi="黑体" w:eastAsia="仿宋_GB2312"/>
          <w:color w:val="auto"/>
          <w:sz w:val="32"/>
          <w:szCs w:val="32"/>
          <w:highlight w:val="none"/>
        </w:rPr>
        <w:t>上企业挂点服务全覆盖，协调解决企业困难501项。加大金融扶持实体经济力度，及时化解区内重点企业股权质押风险。发出全国第一张企业“秒批”营业执照，率先在全市推出42项业务“秒批”，300项政务服务事项实现全城通办、513项实现零跑腿，涉企政务服务相关经验在国办信息上刊发交流。</w:t>
      </w:r>
      <w:bookmarkStart w:id="7" w:name="_Toc42762150"/>
      <w:bookmarkStart w:id="8" w:name="_Toc391_WPSOffice_Level2"/>
      <w:bookmarkStart w:id="9" w:name="_Toc36286609"/>
      <w:bookmarkStart w:id="10" w:name="_Toc53583301"/>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1" w:name="_Toc56442297"/>
      <w:r>
        <w:rPr>
          <w:rFonts w:hint="eastAsia" w:ascii="楷体_GB2312" w:hAnsi="楷体_GB2312" w:eastAsia="楷体_GB2312" w:cs="楷体_GB2312"/>
          <w:color w:val="auto"/>
          <w:highlight w:val="none"/>
        </w:rPr>
        <w:t>（二）发展</w:t>
      </w:r>
      <w:bookmarkEnd w:id="7"/>
      <w:bookmarkEnd w:id="8"/>
      <w:bookmarkEnd w:id="9"/>
      <w:r>
        <w:rPr>
          <w:rFonts w:hint="eastAsia" w:ascii="楷体_GB2312" w:hAnsi="楷体_GB2312" w:eastAsia="楷体_GB2312" w:cs="楷体_GB2312"/>
          <w:color w:val="auto"/>
          <w:highlight w:val="none"/>
        </w:rPr>
        <w:t>机遇</w:t>
      </w:r>
      <w:bookmarkEnd w:id="10"/>
      <w:bookmarkEnd w:id="11"/>
    </w:p>
    <w:p>
      <w:pPr>
        <w:spacing w:line="560" w:lineRule="exact"/>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“十四五”期间，在先行示范区和粤港澳大湾区“双区”驱动机遇下，依托光明科学城等一系列重大科技项目，光明战略性新兴产业发展在百年未有之大变局的历史节点上，总体上处于大有可为的战略机遇期。 </w:t>
      </w:r>
    </w:p>
    <w:p>
      <w:pPr>
        <w:spacing w:line="560" w:lineRule="exact"/>
        <w:ind w:firstLine="642" w:firstLineChars="200"/>
        <w:rPr>
          <w:rFonts w:ascii="仿宋_GB2312" w:hAnsi="仿宋" w:eastAsia="仿宋_GB2312"/>
          <w:color w:val="auto"/>
          <w:sz w:val="32"/>
          <w:szCs w:val="32"/>
          <w:highlight w:val="none"/>
        </w:rPr>
      </w:pPr>
      <w:r>
        <w:rPr>
          <w:rFonts w:hint="eastAsia" w:ascii="仿宋_GB2312" w:hAnsi="黑体" w:eastAsia="仿宋_GB2312"/>
          <w:b/>
          <w:color w:val="auto"/>
          <w:sz w:val="32"/>
          <w:szCs w:val="32"/>
          <w:highlight w:val="none"/>
        </w:rPr>
        <w:t>新一轮科技产业革命蓄势待发。</w:t>
      </w:r>
      <w:r>
        <w:rPr>
          <w:rFonts w:hint="eastAsia" w:ascii="仿宋_GB2312" w:hAnsi="黑体" w:eastAsia="仿宋_GB2312"/>
          <w:color w:val="auto"/>
          <w:sz w:val="32"/>
          <w:szCs w:val="32"/>
          <w:highlight w:val="none"/>
        </w:rPr>
        <w:t>第四次工业革命已经到来，</w:t>
      </w:r>
      <w:r>
        <w:rPr>
          <w:rFonts w:hint="eastAsia" w:ascii="仿宋_GB2312" w:hAnsi="仿宋" w:eastAsia="仿宋_GB2312"/>
          <w:color w:val="auto"/>
          <w:sz w:val="32"/>
          <w:szCs w:val="32"/>
          <w:highlight w:val="none"/>
        </w:rPr>
        <w:t>人工智能、新材料、生物技术、数字经济等产业领域多点突破、交叉融合趋势明显，不断催生新技术、新产业、新业态、新模式。世界各国纷纷抢占科技创新制高点，高科技领域国际贸易摩擦日趋频繁，科技创新引发国际分工和国际贸易格局正在深度调整，为光明区依托源头创新实现弯道超车提供了有利时机。</w:t>
      </w:r>
    </w:p>
    <w:p>
      <w:pPr>
        <w:spacing w:line="560" w:lineRule="exact"/>
        <w:ind w:firstLine="642" w:firstLineChars="200"/>
        <w:rPr>
          <w:rFonts w:ascii="仿宋_GB2312" w:hAnsi="仿宋" w:eastAsia="仿宋_GB2312"/>
          <w:color w:val="auto"/>
          <w:sz w:val="32"/>
          <w:szCs w:val="32"/>
          <w:highlight w:val="none"/>
        </w:rPr>
      </w:pPr>
      <w:r>
        <w:rPr>
          <w:rFonts w:hint="eastAsia" w:ascii="仿宋_GB2312" w:hAnsi="黑体" w:eastAsia="仿宋_GB2312"/>
          <w:b/>
          <w:color w:val="auto"/>
          <w:sz w:val="32"/>
          <w:szCs w:val="32"/>
          <w:highlight w:val="none"/>
        </w:rPr>
        <w:t>大湾区和先行示范区“双区叠加”。</w:t>
      </w:r>
      <w:r>
        <w:rPr>
          <w:rFonts w:hint="eastAsia" w:ascii="仿宋_GB2312" w:hAnsi="仿宋" w:eastAsia="仿宋_GB2312"/>
          <w:color w:val="auto"/>
          <w:sz w:val="32"/>
          <w:szCs w:val="32"/>
          <w:highlight w:val="none"/>
        </w:rPr>
        <w:t>粤</w:t>
      </w:r>
      <w:r>
        <w:rPr>
          <w:rFonts w:hint="eastAsia" w:ascii="仿宋_GB2312" w:hAnsi="黑体" w:eastAsia="仿宋_GB2312"/>
          <w:color w:val="auto"/>
          <w:sz w:val="32"/>
          <w:szCs w:val="32"/>
          <w:highlight w:val="none"/>
        </w:rPr>
        <w:t>港澳大湾区和先行示范区赋予了深圳具有世界影响力的创新创意之都</w:t>
      </w:r>
      <w:r>
        <w:rPr>
          <w:rFonts w:hint="eastAsia" w:ascii="仿宋_GB2312" w:hAnsi="仿宋" w:eastAsia="仿宋_GB2312"/>
          <w:color w:val="auto"/>
          <w:sz w:val="32"/>
          <w:szCs w:val="32"/>
          <w:highlight w:val="none"/>
        </w:rPr>
        <w:t>、综合性国家科学中心</w:t>
      </w:r>
      <w:r>
        <w:rPr>
          <w:rFonts w:hint="eastAsia" w:ascii="仿宋_GB2312" w:hAnsi="黑体" w:eastAsia="仿宋_GB2312"/>
          <w:color w:val="auto"/>
          <w:sz w:val="32"/>
          <w:szCs w:val="32"/>
          <w:highlight w:val="none"/>
        </w:rPr>
        <w:t>的定位，光明区肩负着</w:t>
      </w:r>
      <w:r>
        <w:rPr>
          <w:rFonts w:hint="eastAsia" w:ascii="仿宋_GB2312" w:hAnsi="仿宋" w:eastAsia="仿宋_GB2312"/>
          <w:color w:val="auto"/>
          <w:sz w:val="32"/>
          <w:szCs w:val="32"/>
          <w:highlight w:val="none"/>
        </w:rPr>
        <w:t>建设综合性国家科学中心的核心承载区</w:t>
      </w:r>
      <w:r>
        <w:rPr>
          <w:rFonts w:hint="eastAsia" w:ascii="仿宋_GB2312" w:hAnsi="黑体" w:eastAsia="仿宋_GB2312"/>
          <w:color w:val="auto"/>
          <w:sz w:val="32"/>
          <w:szCs w:val="32"/>
          <w:highlight w:val="none"/>
        </w:rPr>
        <w:t>和深圳北部中心的重任，</w:t>
      </w:r>
      <w:r>
        <w:rPr>
          <w:rFonts w:hint="eastAsia" w:ascii="仿宋_GB2312" w:hAnsi="仿宋" w:eastAsia="仿宋_GB2312"/>
          <w:color w:val="auto"/>
          <w:sz w:val="32"/>
          <w:szCs w:val="32"/>
          <w:highlight w:val="none"/>
        </w:rPr>
        <w:t>将汇聚一批国际一流重大科技基础设施、世界知名高校院所、跨学科前沿交叉研究平台和顶尖科技创新人才，必将引领带动</w:t>
      </w:r>
      <w:r>
        <w:rPr>
          <w:rFonts w:hint="eastAsia" w:ascii="仿宋_GB2312" w:hAnsi="黑体" w:eastAsia="仿宋_GB2312"/>
          <w:color w:val="auto"/>
          <w:sz w:val="32"/>
          <w:szCs w:val="32"/>
          <w:highlight w:val="none"/>
        </w:rPr>
        <w:t>光明战略性新兴产业跨越式大发展</w:t>
      </w:r>
      <w:r>
        <w:rPr>
          <w:rFonts w:hint="eastAsia" w:ascii="仿宋_GB2312" w:hAnsi="仿宋_GB2312" w:eastAsia="仿宋_GB2312"/>
          <w:color w:val="auto"/>
          <w:sz w:val="32"/>
          <w:szCs w:val="32"/>
          <w:highlight w:val="none"/>
        </w:rPr>
        <w:t>。</w:t>
      </w:r>
    </w:p>
    <w:p>
      <w:pPr>
        <w:spacing w:line="560" w:lineRule="exact"/>
        <w:ind w:firstLine="642" w:firstLineChars="200"/>
        <w:jc w:val="left"/>
        <w:rPr>
          <w:rFonts w:ascii="仿宋_GB2312" w:eastAsia="仿宋_GB2312" w:cs="宋体"/>
          <w:bCs/>
          <w:color w:val="auto"/>
          <w:kern w:val="0"/>
          <w:sz w:val="32"/>
          <w:szCs w:val="32"/>
          <w:highlight w:val="none"/>
        </w:rPr>
      </w:pPr>
      <w:r>
        <w:rPr>
          <w:rFonts w:ascii="仿宋_GB2312" w:hAnsi="仿宋" w:eastAsia="仿宋_GB2312"/>
          <w:b/>
          <w:color w:val="auto"/>
          <w:sz w:val="32"/>
          <w:szCs w:val="32"/>
          <w:highlight w:val="none"/>
        </w:rPr>
        <w:t>国内国际双循环</w:t>
      </w:r>
      <w:bookmarkStart w:id="120" w:name="_GoBack"/>
      <w:bookmarkEnd w:id="120"/>
      <w:r>
        <w:rPr>
          <w:rFonts w:ascii="仿宋_GB2312" w:hAnsi="仿宋" w:eastAsia="仿宋_GB2312"/>
          <w:b/>
          <w:color w:val="auto"/>
          <w:sz w:val="32"/>
          <w:szCs w:val="32"/>
          <w:highlight w:val="none"/>
        </w:rPr>
        <w:t>战略</w:t>
      </w:r>
      <w:r>
        <w:rPr>
          <w:rFonts w:hint="eastAsia" w:ascii="仿宋_GB2312" w:hAnsi="仿宋" w:eastAsia="仿宋_GB2312"/>
          <w:b/>
          <w:color w:val="auto"/>
          <w:sz w:val="32"/>
          <w:szCs w:val="32"/>
          <w:highlight w:val="none"/>
        </w:rPr>
        <w:t>的全面实</w:t>
      </w:r>
      <w:r>
        <w:rPr>
          <w:rFonts w:ascii="仿宋_GB2312" w:hAnsi="仿宋" w:eastAsia="仿宋_GB2312"/>
          <w:b/>
          <w:color w:val="auto"/>
          <w:sz w:val="32"/>
          <w:szCs w:val="32"/>
          <w:highlight w:val="none"/>
        </w:rPr>
        <w:t>施</w:t>
      </w:r>
      <w:r>
        <w:rPr>
          <w:rFonts w:ascii="仿宋_GB2312" w:hAnsi="仿宋" w:eastAsia="仿宋_GB2312"/>
          <w:color w:val="auto"/>
          <w:sz w:val="32"/>
          <w:szCs w:val="32"/>
          <w:highlight w:val="none"/>
        </w:rPr>
        <w:t>。</w:t>
      </w:r>
      <w:r>
        <w:rPr>
          <w:rFonts w:hint="eastAsia" w:ascii="仿宋_GB2312" w:hAnsi="微软雅黑" w:eastAsia="仿宋_GB2312" w:cs="宋体"/>
          <w:color w:val="auto"/>
          <w:kern w:val="0"/>
          <w:sz w:val="32"/>
          <w:szCs w:val="32"/>
          <w:highlight w:val="none"/>
        </w:rPr>
        <w:t>党中央</w:t>
      </w:r>
      <w:r>
        <w:rPr>
          <w:rFonts w:hint="eastAsia" w:ascii="仿宋_GB2312" w:eastAsia="仿宋_GB2312" w:cs="宋体"/>
          <w:bCs/>
          <w:color w:val="auto"/>
          <w:kern w:val="0"/>
          <w:sz w:val="32"/>
          <w:szCs w:val="32"/>
          <w:highlight w:val="none"/>
        </w:rPr>
        <w:t>基于国内国际发展形势，</w:t>
      </w:r>
      <w:r>
        <w:rPr>
          <w:rFonts w:hint="eastAsia" w:ascii="仿宋_GB2312" w:hAnsi="微软雅黑" w:eastAsia="仿宋_GB2312" w:cs="宋体"/>
          <w:color w:val="auto"/>
          <w:kern w:val="0"/>
          <w:sz w:val="32"/>
          <w:szCs w:val="32"/>
          <w:highlight w:val="none"/>
        </w:rPr>
        <w:t>提出了以构建</w:t>
      </w:r>
      <w:r>
        <w:rPr>
          <w:rFonts w:hint="eastAsia" w:ascii="仿宋_GB2312" w:eastAsia="仿宋_GB2312" w:cs="宋体"/>
          <w:bCs/>
          <w:color w:val="auto"/>
          <w:kern w:val="0"/>
          <w:sz w:val="32"/>
          <w:szCs w:val="32"/>
          <w:highlight w:val="none"/>
        </w:rPr>
        <w:t>国内大循环为主体、国内国际双循环相互促进的新发展格局，将有助于我区利用好国内国际两个市场，通过国内大循环释放的国内需求，化解</w:t>
      </w:r>
      <w:r>
        <w:rPr>
          <w:rFonts w:hint="eastAsia" w:ascii="仿宋_GB2312" w:hAnsi="黑体" w:eastAsia="仿宋_GB2312"/>
          <w:color w:val="auto"/>
          <w:sz w:val="32"/>
          <w:szCs w:val="32"/>
          <w:highlight w:val="none"/>
        </w:rPr>
        <w:t>新冠肺炎疫情冲击和</w:t>
      </w:r>
      <w:r>
        <w:rPr>
          <w:rFonts w:hint="eastAsia" w:ascii="仿宋_GB2312" w:eastAsia="仿宋_GB2312" w:cs="宋体"/>
          <w:bCs/>
          <w:color w:val="auto"/>
          <w:kern w:val="0"/>
          <w:sz w:val="32"/>
          <w:szCs w:val="32"/>
          <w:highlight w:val="none"/>
        </w:rPr>
        <w:t>全球经济发展趋势的不确定性风险，保持全区经济社会稳定健康发展，为光明专注科技创新、发展战略性新兴产业提供了相对宽松的经济环境。</w:t>
      </w:r>
    </w:p>
    <w:p>
      <w:pPr>
        <w:spacing w:line="560" w:lineRule="exact"/>
        <w:ind w:firstLine="642" w:firstLineChars="2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新型基础设施投资建设。</w:t>
      </w:r>
      <w:r>
        <w:rPr>
          <w:rFonts w:hint="eastAsia" w:ascii="仿宋_GB2312" w:hAnsi="仿宋" w:eastAsia="仿宋_GB2312"/>
          <w:color w:val="auto"/>
          <w:sz w:val="32"/>
          <w:szCs w:val="32"/>
          <w:highlight w:val="none"/>
        </w:rPr>
        <w:t>以5G、人工智能、工业互联网、物联网等为代表的“新基建”，</w:t>
      </w:r>
      <w:r>
        <w:rPr>
          <w:rFonts w:hint="eastAsia" w:ascii="仿宋_GB2312" w:hAnsi="黑体" w:eastAsia="仿宋_GB2312"/>
          <w:color w:val="auto"/>
          <w:sz w:val="32"/>
          <w:szCs w:val="32"/>
          <w:highlight w:val="none"/>
        </w:rPr>
        <w:t>已成为“十四五”时期投资热点，将带来百万亿级的巨大市场需求，深圳凭借新一代信息技术的产业优势，将迎来新一轮产业增长，</w:t>
      </w:r>
      <w:r>
        <w:rPr>
          <w:rFonts w:hint="eastAsia" w:ascii="仿宋_GB2312" w:hAnsi="仿宋_GB2312" w:eastAsia="仿宋_GB2312"/>
          <w:color w:val="auto"/>
          <w:sz w:val="32"/>
          <w:szCs w:val="32"/>
          <w:highlight w:val="none"/>
        </w:rPr>
        <w:t>光明</w:t>
      </w:r>
      <w:r>
        <w:rPr>
          <w:rFonts w:hint="eastAsia" w:ascii="仿宋_GB2312" w:hAnsi="黑体" w:eastAsia="仿宋_GB2312"/>
          <w:color w:val="auto"/>
          <w:sz w:val="32"/>
          <w:szCs w:val="32"/>
          <w:highlight w:val="none"/>
        </w:rPr>
        <w:t>土地储备相对丰富、</w:t>
      </w:r>
      <w:r>
        <w:rPr>
          <w:rFonts w:hint="eastAsia" w:ascii="仿宋_GB2312" w:hAnsi="仿宋" w:eastAsia="仿宋_GB2312"/>
          <w:color w:val="auto"/>
          <w:sz w:val="32"/>
          <w:szCs w:val="32"/>
          <w:highlight w:val="none"/>
        </w:rPr>
        <w:t>重大科技基础设施密集布局，</w:t>
      </w:r>
      <w:r>
        <w:rPr>
          <w:rFonts w:hint="eastAsia" w:ascii="仿宋_GB2312" w:hAnsi="黑体" w:eastAsia="仿宋_GB2312"/>
          <w:color w:val="auto"/>
          <w:sz w:val="32"/>
          <w:szCs w:val="32"/>
          <w:highlight w:val="none"/>
        </w:rPr>
        <w:t>具有明显的后发优势，为光明区相关战略性新兴产业发展，创造了良好的外部条件和内在动力。</w:t>
      </w:r>
    </w:p>
    <w:p>
      <w:pPr>
        <w:spacing w:line="560" w:lineRule="exact"/>
        <w:ind w:firstLine="642" w:firstLineChars="200"/>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光明区成立提升区域发展能级。</w:t>
      </w:r>
      <w:r>
        <w:rPr>
          <w:rFonts w:hint="eastAsia" w:ascii="仿宋_GB2312" w:hAnsi="仿宋" w:eastAsia="仿宋_GB2312"/>
          <w:color w:val="auto"/>
          <w:sz w:val="32"/>
          <w:szCs w:val="32"/>
          <w:highlight w:val="none"/>
        </w:rPr>
        <w:t>光明区从功能区转变为行政区，光明区一届一次党代会确定了“四城两区”战略目标，开启了建设新光明、开创新未来的历史新征程，使得光明区具有完善的政治功能、完备的行政架构、更多的自主权利，为光明区破除体制机制障碍、推进特区高质量一体化发展、开辟更大的发展空间增添了强劲动力，可以更好地助力深圳市建设中国特色社会主义先行示范区。</w:t>
      </w:r>
      <w:bookmarkStart w:id="12" w:name="_Toc53583302"/>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3" w:name="_Toc56442298"/>
      <w:r>
        <w:rPr>
          <w:rFonts w:hint="eastAsia" w:ascii="楷体_GB2312" w:hAnsi="楷体_GB2312" w:eastAsia="楷体_GB2312" w:cs="楷体_GB2312"/>
          <w:color w:val="auto"/>
          <w:highlight w:val="none"/>
        </w:rPr>
        <w:t>（三）面临挑战</w:t>
      </w:r>
      <w:bookmarkEnd w:id="12"/>
      <w:bookmarkEnd w:id="13"/>
    </w:p>
    <w:p>
      <w:pPr>
        <w:spacing w:line="560" w:lineRule="exact"/>
        <w:ind w:firstLine="640" w:firstLineChars="200"/>
        <w:rPr>
          <w:rFonts w:ascii="仿宋_GB2312" w:hAnsi="仿宋" w:eastAsia="仿宋_GB2312" w:cs="仿宋_GB2312"/>
          <w:color w:val="auto"/>
          <w:sz w:val="32"/>
          <w:szCs w:val="32"/>
          <w:highlight w:val="none"/>
        </w:rPr>
      </w:pPr>
      <w:r>
        <w:rPr>
          <w:rFonts w:hint="eastAsia" w:ascii="仿宋_GB2312" w:hAnsi="黑体" w:eastAsia="仿宋_GB2312"/>
          <w:color w:val="auto"/>
          <w:sz w:val="32"/>
          <w:szCs w:val="32"/>
          <w:highlight w:val="none"/>
        </w:rPr>
        <w:t>光明区在处于大有可为的战略机遇期的同时，也面临着前所未有的重大挑战。</w:t>
      </w:r>
    </w:p>
    <w:p>
      <w:pPr>
        <w:spacing w:line="560" w:lineRule="exact"/>
        <w:ind w:firstLine="642" w:firstLineChars="200"/>
        <w:rPr>
          <w:rFonts w:ascii="仿宋_GB2312" w:hAnsi="黑体" w:eastAsia="仿宋_GB2312"/>
          <w:color w:val="auto"/>
          <w:sz w:val="32"/>
          <w:szCs w:val="32"/>
          <w:highlight w:val="none"/>
        </w:rPr>
      </w:pPr>
      <w:r>
        <w:rPr>
          <w:rFonts w:hint="eastAsia" w:ascii="仿宋_GB2312" w:hAnsi="仿宋" w:eastAsia="仿宋_GB2312" w:cs="Mongolian Baiti"/>
          <w:b/>
          <w:color w:val="auto"/>
          <w:kern w:val="0"/>
          <w:sz w:val="32"/>
          <w:szCs w:val="32"/>
          <w:highlight w:val="none"/>
        </w:rPr>
        <w:t>全球经济不确定性增加</w:t>
      </w:r>
      <w:r>
        <w:rPr>
          <w:rFonts w:hint="eastAsia" w:ascii="仿宋_GB2312" w:hAnsi="Mongolian Baiti" w:eastAsia="仿宋_GB2312" w:cs="Mongolian Baiti"/>
          <w:b/>
          <w:color w:val="auto"/>
          <w:kern w:val="0"/>
          <w:sz w:val="32"/>
          <w:szCs w:val="32"/>
          <w:highlight w:val="none"/>
        </w:rPr>
        <w:t>。</w:t>
      </w:r>
      <w:r>
        <w:rPr>
          <w:rFonts w:hint="eastAsia" w:ascii="仿宋_GB2312" w:hAnsi="仿宋" w:eastAsia="仿宋_GB2312" w:cs="仿宋_GB2312"/>
          <w:color w:val="auto"/>
          <w:sz w:val="32"/>
          <w:szCs w:val="32"/>
          <w:highlight w:val="none"/>
        </w:rPr>
        <w:t>新冠肺炎疫情肆虐全球，从需求和供给两端冲击各国经济，形成史无前例的全球性危机，深刻影响全球产业链、供应链。同时，中美间的政经博弈愈加激烈，</w:t>
      </w:r>
      <w:r>
        <w:rPr>
          <w:rFonts w:hint="eastAsia" w:ascii="仿宋_GB2312" w:hAnsi="黑体" w:eastAsia="仿宋_GB2312"/>
          <w:color w:val="auto"/>
          <w:sz w:val="32"/>
          <w:szCs w:val="32"/>
          <w:highlight w:val="none"/>
        </w:rPr>
        <w:t>中美贸易摩擦转入长期竞争态势，关键核心技术设备面</w:t>
      </w:r>
      <w:r>
        <w:rPr>
          <w:rFonts w:ascii="仿宋_GB2312" w:hAnsi="黑体" w:eastAsia="仿宋_GB2312"/>
          <w:color w:val="auto"/>
          <w:sz w:val="32"/>
          <w:szCs w:val="32"/>
          <w:highlight w:val="none"/>
        </w:rPr>
        <w:t>临</w:t>
      </w:r>
      <w:r>
        <w:rPr>
          <w:rFonts w:hint="eastAsia" w:ascii="仿宋_GB2312" w:hAnsi="黑体" w:eastAsia="仿宋_GB2312"/>
          <w:color w:val="auto"/>
          <w:sz w:val="32"/>
          <w:szCs w:val="32"/>
          <w:highlight w:val="none"/>
        </w:rPr>
        <w:t>断供风险，欧日等发达经济体经济增速持续放缓、外需不振的局面中长期存在，</w:t>
      </w:r>
      <w:r>
        <w:rPr>
          <w:rFonts w:hint="eastAsia" w:ascii="仿宋_GB2312" w:hAnsi="黑体" w:eastAsia="仿宋_GB2312"/>
          <w:color w:val="auto"/>
          <w:sz w:val="32"/>
          <w:szCs w:val="32"/>
          <w:highlight w:val="none"/>
          <w:lang w:eastAsia="zh-CN"/>
        </w:rPr>
        <w:t>上述因素</w:t>
      </w:r>
      <w:r>
        <w:rPr>
          <w:rFonts w:hint="eastAsia" w:ascii="仿宋_GB2312" w:hAnsi="黑体" w:eastAsia="仿宋_GB2312"/>
          <w:color w:val="auto"/>
          <w:sz w:val="32"/>
          <w:szCs w:val="32"/>
          <w:highlight w:val="none"/>
        </w:rPr>
        <w:t>给全球经贸形势、产业发展和国际技术合作带来负面影响，不仅对光明区产业和科技创新发展不利，也会放大区内目前产业规模和基础还较为薄弱等问题，</w:t>
      </w:r>
      <w:r>
        <w:rPr>
          <w:rFonts w:hint="eastAsia" w:ascii="仿宋_GB2312" w:hAnsi="黑体" w:eastAsia="仿宋_GB2312"/>
          <w:color w:val="auto"/>
          <w:sz w:val="32"/>
          <w:szCs w:val="32"/>
          <w:highlight w:val="none"/>
          <w:lang w:eastAsia="zh-CN"/>
        </w:rPr>
        <w:t>对</w:t>
      </w:r>
      <w:r>
        <w:rPr>
          <w:rFonts w:hint="eastAsia" w:ascii="仿宋_GB2312" w:hAnsi="黑体" w:eastAsia="仿宋_GB2312"/>
          <w:color w:val="auto"/>
          <w:sz w:val="32"/>
          <w:szCs w:val="32"/>
          <w:highlight w:val="none"/>
        </w:rPr>
        <w:t>“十四五”战略性新兴产业可持续健康发展形成较大冲击。</w:t>
      </w:r>
    </w:p>
    <w:p>
      <w:pPr>
        <w:spacing w:line="560" w:lineRule="exact"/>
        <w:ind w:firstLine="642" w:firstLineChars="2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区域间产业竞争日趋激烈。</w:t>
      </w:r>
      <w:r>
        <w:rPr>
          <w:rFonts w:hint="eastAsia" w:ascii="仿宋_GB2312" w:hAnsi="黑体" w:eastAsia="仿宋_GB2312"/>
          <w:color w:val="auto"/>
          <w:sz w:val="32"/>
          <w:szCs w:val="32"/>
          <w:highlight w:val="none"/>
        </w:rPr>
        <w:t>江西、湖南、湖北以及周边城市都在大力发展战略性新兴产业，政策优惠力度之大远超过光明区，加之土地、劳动力成本较低，削弱了光明区的制造业比较优势。同时，深圳各区、周边城市不断加大科技创新载体布局。广州南沙正在建设40平方公里的科学城；东莞松山湖科学园自华为入驻后，已渐成气候，滨海湾新区也蓄势待发；惠州潼湖科学园在高校科技成果转化方面独树一帜，已得到教育部的大力支持和众多高校响应。这些标志大湾区在制造业之后的新一轮科技创新资源竞争即将来临。</w:t>
      </w:r>
    </w:p>
    <w:p>
      <w:pPr>
        <w:spacing w:line="560" w:lineRule="exact"/>
        <w:ind w:firstLine="642" w:firstLineChars="2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自身发展还存在诸多问题。</w:t>
      </w:r>
      <w:r>
        <w:rPr>
          <w:rFonts w:hint="eastAsia" w:ascii="仿宋_GB2312" w:hAnsi="黑体" w:eastAsia="仿宋_GB2312"/>
          <w:color w:val="auto"/>
          <w:sz w:val="32"/>
          <w:szCs w:val="32"/>
          <w:highlight w:val="none"/>
        </w:rPr>
        <w:t>尽管“十三五”时期产业发展取得了巨大成就，但还有许多不足和短板，主要表现在现有产业体系与赋予光明区的新使命新定位不匹配，创新生态体系与世界一流科学城建设不匹配，产</w:t>
      </w:r>
      <w:r>
        <w:rPr>
          <w:rFonts w:ascii="仿宋_GB2312" w:hAnsi="黑体" w:eastAsia="仿宋_GB2312"/>
          <w:color w:val="auto"/>
          <w:sz w:val="32"/>
          <w:szCs w:val="32"/>
          <w:highlight w:val="none"/>
        </w:rPr>
        <w:t>业用地成本</w:t>
      </w:r>
      <w:r>
        <w:rPr>
          <w:rFonts w:hint="eastAsia" w:ascii="仿宋_GB2312" w:hAnsi="黑体" w:eastAsia="仿宋_GB2312"/>
          <w:color w:val="auto"/>
          <w:sz w:val="32"/>
          <w:szCs w:val="32"/>
          <w:highlight w:val="none"/>
        </w:rPr>
        <w:t>不</w:t>
      </w:r>
      <w:r>
        <w:rPr>
          <w:rFonts w:ascii="仿宋_GB2312" w:hAnsi="黑体" w:eastAsia="仿宋_GB2312"/>
          <w:color w:val="auto"/>
          <w:sz w:val="32"/>
          <w:szCs w:val="32"/>
          <w:highlight w:val="none"/>
        </w:rPr>
        <w:t>断</w:t>
      </w:r>
      <w:r>
        <w:rPr>
          <w:rFonts w:hint="eastAsia" w:ascii="仿宋_GB2312" w:hAnsi="黑体" w:eastAsia="仿宋_GB2312"/>
          <w:color w:val="auto"/>
          <w:sz w:val="32"/>
          <w:szCs w:val="32"/>
          <w:highlight w:val="none"/>
        </w:rPr>
        <w:t>攀</w:t>
      </w:r>
      <w:r>
        <w:rPr>
          <w:rFonts w:ascii="仿宋_GB2312" w:hAnsi="黑体" w:eastAsia="仿宋_GB2312"/>
          <w:color w:val="auto"/>
          <w:sz w:val="32"/>
          <w:szCs w:val="32"/>
          <w:highlight w:val="none"/>
        </w:rPr>
        <w:t>升等</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这些为</w:t>
      </w:r>
      <w:r>
        <w:rPr>
          <w:rFonts w:hint="eastAsia" w:ascii="仿宋_GB2312" w:hAnsi="黑体" w:eastAsia="仿宋_GB2312"/>
          <w:color w:val="auto"/>
          <w:sz w:val="32"/>
          <w:szCs w:val="32"/>
          <w:highlight w:val="none"/>
        </w:rPr>
        <w:t>“十</w:t>
      </w:r>
      <w:r>
        <w:rPr>
          <w:rFonts w:ascii="仿宋_GB2312" w:hAnsi="黑体" w:eastAsia="仿宋_GB2312"/>
          <w:color w:val="auto"/>
          <w:sz w:val="32"/>
          <w:szCs w:val="32"/>
          <w:highlight w:val="none"/>
        </w:rPr>
        <w:t>四五”</w:t>
      </w:r>
      <w:r>
        <w:rPr>
          <w:rFonts w:hint="eastAsia" w:ascii="仿宋_GB2312" w:hAnsi="黑体" w:eastAsia="仿宋_GB2312"/>
          <w:color w:val="auto"/>
          <w:sz w:val="32"/>
          <w:szCs w:val="32"/>
          <w:highlight w:val="none"/>
        </w:rPr>
        <w:t>时</w:t>
      </w:r>
      <w:r>
        <w:rPr>
          <w:rFonts w:ascii="仿宋_GB2312" w:hAnsi="黑体" w:eastAsia="仿宋_GB2312"/>
          <w:color w:val="auto"/>
          <w:sz w:val="32"/>
          <w:szCs w:val="32"/>
          <w:highlight w:val="none"/>
        </w:rPr>
        <w:t>期</w:t>
      </w:r>
      <w:r>
        <w:rPr>
          <w:rFonts w:hint="eastAsia" w:ascii="仿宋_GB2312" w:hAnsi="黑体" w:eastAsia="仿宋_GB2312"/>
          <w:color w:val="auto"/>
          <w:sz w:val="32"/>
          <w:szCs w:val="32"/>
          <w:highlight w:val="none"/>
        </w:rPr>
        <w:t>进</w:t>
      </w:r>
      <w:r>
        <w:rPr>
          <w:rFonts w:ascii="仿宋_GB2312" w:hAnsi="黑体" w:eastAsia="仿宋_GB2312"/>
          <w:color w:val="auto"/>
          <w:sz w:val="32"/>
          <w:szCs w:val="32"/>
          <w:highlight w:val="none"/>
        </w:rPr>
        <w:t>一步</w:t>
      </w:r>
      <w:r>
        <w:rPr>
          <w:rFonts w:hint="eastAsia" w:ascii="仿宋_GB2312" w:hAnsi="黑体" w:eastAsia="仿宋_GB2312"/>
          <w:color w:val="auto"/>
          <w:sz w:val="32"/>
          <w:szCs w:val="32"/>
          <w:highlight w:val="none"/>
        </w:rPr>
        <w:t>推</w:t>
      </w:r>
      <w:r>
        <w:rPr>
          <w:rFonts w:ascii="仿宋_GB2312" w:hAnsi="黑体" w:eastAsia="仿宋_GB2312"/>
          <w:color w:val="auto"/>
          <w:sz w:val="32"/>
          <w:szCs w:val="32"/>
          <w:highlight w:val="none"/>
        </w:rPr>
        <w:t>动</w:t>
      </w:r>
      <w:r>
        <w:rPr>
          <w:rFonts w:hint="eastAsia" w:ascii="仿宋_GB2312" w:hAnsi="黑体" w:eastAsia="仿宋_GB2312"/>
          <w:color w:val="auto"/>
          <w:sz w:val="32"/>
          <w:szCs w:val="32"/>
          <w:highlight w:val="none"/>
        </w:rPr>
        <w:t>战略</w:t>
      </w:r>
      <w:r>
        <w:rPr>
          <w:rFonts w:ascii="仿宋_GB2312" w:hAnsi="黑体" w:eastAsia="仿宋_GB2312"/>
          <w:color w:val="auto"/>
          <w:sz w:val="32"/>
          <w:szCs w:val="32"/>
          <w:highlight w:val="none"/>
        </w:rPr>
        <w:t>性新兴产业高质量、高标准发展提</w:t>
      </w:r>
      <w:r>
        <w:rPr>
          <w:rFonts w:hint="eastAsia" w:ascii="仿宋_GB2312" w:hAnsi="黑体" w:eastAsia="仿宋_GB2312"/>
          <w:color w:val="auto"/>
          <w:sz w:val="32"/>
          <w:szCs w:val="32"/>
          <w:highlight w:val="none"/>
        </w:rPr>
        <w:t>出</w:t>
      </w:r>
      <w:r>
        <w:rPr>
          <w:rFonts w:ascii="仿宋_GB2312" w:hAnsi="黑体" w:eastAsia="仿宋_GB2312"/>
          <w:color w:val="auto"/>
          <w:sz w:val="32"/>
          <w:szCs w:val="32"/>
          <w:highlight w:val="none"/>
        </w:rPr>
        <w:t>了挑战</w:t>
      </w:r>
      <w:r>
        <w:rPr>
          <w:rFonts w:hint="eastAsia" w:ascii="仿宋_GB2312" w:hAnsi="黑体" w:eastAsia="仿宋_GB2312"/>
          <w:color w:val="auto"/>
          <w:sz w:val="32"/>
          <w:szCs w:val="32"/>
          <w:highlight w:val="none"/>
        </w:rPr>
        <w:t>。同时</w:t>
      </w:r>
      <w:r>
        <w:rPr>
          <w:rFonts w:ascii="仿宋_GB2312" w:hAnsi="黑体" w:eastAsia="仿宋_GB2312"/>
          <w:color w:val="auto"/>
          <w:sz w:val="32"/>
          <w:szCs w:val="32"/>
          <w:highlight w:val="none"/>
        </w:rPr>
        <w:t>，</w:t>
      </w:r>
      <w:r>
        <w:rPr>
          <w:rFonts w:hint="eastAsia" w:ascii="仿宋_GB2312" w:hAnsi="黑体" w:eastAsia="仿宋_GB2312"/>
          <w:color w:val="auto"/>
          <w:sz w:val="32"/>
          <w:szCs w:val="32"/>
          <w:highlight w:val="none"/>
        </w:rPr>
        <w:t>与南山、宝安、龙岗等</w:t>
      </w:r>
      <w:r>
        <w:rPr>
          <w:rFonts w:ascii="仿宋_GB2312" w:hAnsi="黑体" w:eastAsia="仿宋_GB2312"/>
          <w:color w:val="auto"/>
          <w:sz w:val="32"/>
          <w:szCs w:val="32"/>
          <w:highlight w:val="none"/>
        </w:rPr>
        <w:t>战略性新兴产业集聚区相较，</w:t>
      </w:r>
      <w:r>
        <w:rPr>
          <w:rFonts w:hint="eastAsia" w:ascii="仿宋_GB2312" w:hAnsi="黑体" w:eastAsia="仿宋_GB2312"/>
          <w:color w:val="auto"/>
          <w:sz w:val="32"/>
          <w:szCs w:val="32"/>
          <w:highlight w:val="none"/>
        </w:rPr>
        <w:t>光明区战略性新兴产业整体规模较</w:t>
      </w:r>
      <w:r>
        <w:rPr>
          <w:rFonts w:ascii="仿宋_GB2312" w:hAnsi="黑体" w:eastAsia="仿宋_GB2312"/>
          <w:color w:val="auto"/>
          <w:sz w:val="32"/>
          <w:szCs w:val="32"/>
          <w:highlight w:val="none"/>
        </w:rPr>
        <w:t>小</w:t>
      </w:r>
      <w:r>
        <w:rPr>
          <w:rFonts w:hint="eastAsia" w:ascii="仿宋_GB2312" w:hAnsi="黑体" w:eastAsia="仿宋_GB2312"/>
          <w:color w:val="auto"/>
          <w:sz w:val="32"/>
          <w:szCs w:val="32"/>
          <w:highlight w:val="none"/>
        </w:rPr>
        <w:t>，在核心技术、关键零部件等方面竞争力不强，平台主导型和骨干企业较少，对科技型中小企业、创新创业团队和人才的吸引力不强，生产生活生态配套服务还不够完善，在一定程度上制约了光明区战略性新兴产业的跨越式发展。这些问题都需要在“十四五”期间加以解决。</w:t>
      </w:r>
      <w:bookmarkStart w:id="14" w:name="_Toc36286611"/>
      <w:bookmarkStart w:id="15" w:name="_Toc42762152"/>
      <w:bookmarkStart w:id="16" w:name="_Toc22305522"/>
      <w:bookmarkStart w:id="17" w:name="_Toc6277_WPSOffice_Level2"/>
      <w:bookmarkStart w:id="18" w:name="_Toc53583303"/>
    </w:p>
    <w:p>
      <w:pPr>
        <w:pStyle w:val="4"/>
        <w:spacing w:before="0" w:after="0" w:line="560" w:lineRule="exact"/>
        <w:ind w:firstLine="642" w:firstLineChars="200"/>
        <w:rPr>
          <w:rFonts w:ascii="黑体" w:hAnsi="黑体" w:eastAsia="黑体"/>
          <w:color w:val="auto"/>
          <w:highlight w:val="none"/>
        </w:rPr>
      </w:pPr>
      <w:bookmarkStart w:id="19" w:name="_Toc56442299"/>
      <w:r>
        <w:rPr>
          <w:rFonts w:hint="eastAsia" w:ascii="黑体" w:hAnsi="黑体" w:eastAsia="黑体"/>
          <w:color w:val="auto"/>
          <w:highlight w:val="none"/>
        </w:rPr>
        <w:t>二、</w:t>
      </w:r>
      <w:bookmarkEnd w:id="14"/>
      <w:bookmarkEnd w:id="15"/>
      <w:bookmarkEnd w:id="16"/>
      <w:bookmarkEnd w:id="17"/>
      <w:r>
        <w:rPr>
          <w:rFonts w:hint="eastAsia" w:ascii="黑体" w:hAnsi="黑体" w:eastAsia="黑体"/>
          <w:color w:val="auto"/>
          <w:highlight w:val="none"/>
        </w:rPr>
        <w:t>总体要求</w:t>
      </w:r>
      <w:bookmarkEnd w:id="18"/>
      <w:bookmarkEnd w:id="19"/>
      <w:bookmarkStart w:id="20" w:name="_Toc53583304"/>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21" w:name="_Toc56442300"/>
      <w:r>
        <w:rPr>
          <w:rFonts w:hint="eastAsia" w:ascii="楷体_GB2312" w:hAnsi="楷体_GB2312" w:eastAsia="楷体_GB2312" w:cs="楷体_GB2312"/>
          <w:color w:val="auto"/>
          <w:highlight w:val="none"/>
        </w:rPr>
        <w:t>（一）指导思想</w:t>
      </w:r>
      <w:bookmarkEnd w:id="20"/>
      <w:bookmarkEnd w:id="21"/>
    </w:p>
    <w:p>
      <w:pPr>
        <w:pStyle w:val="2"/>
        <w:spacing w:line="560" w:lineRule="exact"/>
        <w:ind w:firstLine="640" w:firstLineChars="200"/>
        <w:jc w:val="both"/>
        <w:rPr>
          <w:rFonts w:ascii="仿宋_GB2312" w:hAnsi="黑体" w:eastAsia="仿宋_GB2312"/>
          <w:color w:val="auto"/>
          <w:kern w:val="2"/>
          <w:sz w:val="32"/>
          <w:szCs w:val="32"/>
          <w:highlight w:val="none"/>
        </w:rPr>
      </w:pPr>
      <w:r>
        <w:rPr>
          <w:rFonts w:hint="eastAsia" w:ascii="仿宋_GB2312" w:hAnsi="黑体" w:eastAsia="仿宋_GB2312"/>
          <w:color w:val="auto"/>
          <w:kern w:val="2"/>
          <w:sz w:val="32"/>
          <w:szCs w:val="32"/>
          <w:highlight w:val="none"/>
        </w:rPr>
        <w:t>以习近平新时代中国特色社会主义思想为指导，全面贯彻落实习近平总书记出席深圳经济特区40周年庆祝大会和视察广东重要讲话精神，以建设综合性国家科学中心为总牵引，以推动高质量发展为主题，以构建现代产业体系为目标，坚持科学新城与产业新城同步谋划、创新驱动与产业转型同向发力、产业发展与产业布局同频推进，重点发展</w:t>
      </w:r>
      <w:r>
        <w:rPr>
          <w:rFonts w:hint="eastAsia" w:ascii="仿宋_GB2312" w:hAnsi="黑体" w:eastAsia="仿宋_GB2312"/>
          <w:color w:val="auto"/>
          <w:sz w:val="32"/>
          <w:szCs w:val="32"/>
          <w:highlight w:val="none"/>
        </w:rPr>
        <w:t>新一代信息技术产业、新材料产业、高端装备产业、</w:t>
      </w:r>
      <w:r>
        <w:rPr>
          <w:rFonts w:hint="eastAsia" w:ascii="仿宋_GB2312" w:hAnsi="黑体" w:eastAsia="仿宋_GB2312"/>
          <w:color w:val="auto"/>
          <w:kern w:val="2"/>
          <w:sz w:val="32"/>
          <w:szCs w:val="32"/>
          <w:highlight w:val="none"/>
        </w:rPr>
        <w:t>生物技术产业等领域，加快建设粤港澳大湾区有竞争力和影响力的战略性新兴产业集群，为光明</w:t>
      </w:r>
      <w:r>
        <w:rPr>
          <w:rFonts w:hint="eastAsia" w:ascii="仿宋_GB2312" w:eastAsia="仿宋_GB2312"/>
          <w:color w:val="auto"/>
          <w:sz w:val="32"/>
          <w:szCs w:val="32"/>
          <w:highlight w:val="none"/>
        </w:rPr>
        <w:t>打造综合性国家科学中心核心承载区提供有力支撑，打造全球知名的科技引领型现代产业先锋区新增长极</w:t>
      </w:r>
      <w:r>
        <w:rPr>
          <w:rFonts w:hint="eastAsia" w:ascii="仿宋_GB2312" w:hAnsi="黑体" w:eastAsia="仿宋_GB2312"/>
          <w:color w:val="auto"/>
          <w:kern w:val="2"/>
          <w:sz w:val="32"/>
          <w:szCs w:val="32"/>
          <w:highlight w:val="none"/>
        </w:rPr>
        <w:t>。</w:t>
      </w:r>
      <w:bookmarkStart w:id="22" w:name="_Toc11058_WPSOffice_Level2"/>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23" w:name="_Toc56442301"/>
      <w:bookmarkStart w:id="24" w:name="_Toc53583305"/>
      <w:r>
        <w:rPr>
          <w:rFonts w:hint="eastAsia" w:ascii="楷体_GB2312" w:hAnsi="楷体_GB2312" w:eastAsia="楷体_GB2312" w:cs="楷体_GB2312"/>
          <w:color w:val="auto"/>
          <w:highlight w:val="none"/>
        </w:rPr>
        <w:t>（二）</w:t>
      </w:r>
      <w:bookmarkEnd w:id="22"/>
      <w:r>
        <w:rPr>
          <w:rFonts w:hint="eastAsia" w:ascii="楷体_GB2312" w:hAnsi="楷体_GB2312" w:eastAsia="楷体_GB2312" w:cs="楷体_GB2312"/>
          <w:color w:val="auto"/>
          <w:highlight w:val="none"/>
        </w:rPr>
        <w:t>发展目标</w:t>
      </w:r>
      <w:bookmarkEnd w:id="23"/>
      <w:bookmarkEnd w:id="24"/>
    </w:p>
    <w:p>
      <w:pPr>
        <w:suppressAutoHyphens/>
        <w:autoSpaceDE w:val="0"/>
        <w:spacing w:line="560" w:lineRule="exact"/>
        <w:ind w:firstLine="640" w:firstLineChars="200"/>
        <w:rPr>
          <w:rFonts w:hint="eastAsia" w:ascii="仿宋_GB2312" w:hAnsi="黑体" w:eastAsia="仿宋_GB2312"/>
          <w:color w:val="auto"/>
          <w:sz w:val="32"/>
          <w:szCs w:val="32"/>
          <w:highlight w:val="none"/>
        </w:rPr>
      </w:pPr>
      <w:bookmarkStart w:id="25" w:name="_Toc25846"/>
      <w:r>
        <w:rPr>
          <w:rFonts w:hint="eastAsia" w:ascii="仿宋_GB2312" w:hAnsi="黑体" w:eastAsia="仿宋_GB2312"/>
          <w:color w:val="auto"/>
          <w:kern w:val="0"/>
          <w:sz w:val="32"/>
          <w:szCs w:val="32"/>
          <w:highlight w:val="none"/>
        </w:rPr>
        <w:t>到2025年，全区战略性新兴产业发展规模和质量步入新台阶，新一代电子信息产业实现高端化发展，新材料产业、高端装备产业成为支柱产业</w:t>
      </w:r>
      <w:bookmarkStart w:id="26" w:name="_Toc25512"/>
      <w:r>
        <w:rPr>
          <w:rFonts w:hint="eastAsia" w:ascii="仿宋_GB2312" w:hAnsi="黑体" w:eastAsia="仿宋_GB2312"/>
          <w:color w:val="auto"/>
          <w:kern w:val="0"/>
          <w:sz w:val="32"/>
          <w:szCs w:val="32"/>
          <w:highlight w:val="none"/>
        </w:rPr>
        <w:t>，生物技术产业发展成为主导产业。产业技术创新能力大幅提升，产业转型升级明显加快，产业空间布局进一步优化，培育发展一批具有国际影响力的大企业和创新活力旺盛的中小企业，成为粤港澳大湾区具有影响力和竞争力的战略性新兴产业基地。</w:t>
      </w:r>
      <w:bookmarkEnd w:id="26"/>
      <w:r>
        <w:rPr>
          <w:rFonts w:hint="eastAsia" w:ascii="仿宋_GB2312" w:hAnsi="黑体" w:eastAsia="仿宋_GB2312"/>
          <w:color w:val="auto"/>
          <w:sz w:val="32"/>
          <w:szCs w:val="32"/>
          <w:highlight w:val="none"/>
        </w:rPr>
        <w:t>到2025年，战略性新兴产业增加值达到</w:t>
      </w:r>
      <w:r>
        <w:rPr>
          <w:rFonts w:ascii="仿宋_GB2312" w:hAnsi="黑体" w:eastAsia="仿宋_GB2312"/>
          <w:color w:val="auto"/>
          <w:sz w:val="32"/>
          <w:szCs w:val="32"/>
          <w:highlight w:val="none"/>
        </w:rPr>
        <w:t>6</w:t>
      </w:r>
      <w:r>
        <w:rPr>
          <w:rFonts w:hint="eastAsia" w:ascii="仿宋_GB2312" w:hAnsi="黑体" w:eastAsia="仿宋_GB2312"/>
          <w:color w:val="auto"/>
          <w:sz w:val="32"/>
          <w:szCs w:val="32"/>
          <w:highlight w:val="none"/>
        </w:rPr>
        <w:t>00亿元以上，占地区生产总值</w:t>
      </w:r>
      <w:r>
        <w:rPr>
          <w:rFonts w:hint="eastAsia" w:ascii="仿宋_GB2312" w:hAnsi="Times New Roman" w:eastAsia="仿宋_GB2312" w:cs="仿宋_GB2312"/>
          <w:color w:val="auto"/>
          <w:kern w:val="0"/>
          <w:sz w:val="32"/>
          <w:szCs w:val="32"/>
          <w:highlight w:val="none"/>
        </w:rPr>
        <w:t>比重达45%</w:t>
      </w:r>
      <w:r>
        <w:rPr>
          <w:rFonts w:hint="eastAsia" w:ascii="仿宋_GB2312" w:hAnsi="黑体" w:eastAsia="仿宋_GB2312"/>
          <w:color w:val="auto"/>
          <w:sz w:val="32"/>
          <w:szCs w:val="32"/>
          <w:highlight w:val="none"/>
        </w:rPr>
        <w:t>以上；实现规模以上战略性新兴产业制造业产值2500亿元以上。</w:t>
      </w:r>
    </w:p>
    <w:p>
      <w:pPr>
        <w:overflowPunct w:val="0"/>
        <w:spacing w:line="560" w:lineRule="exact"/>
        <w:jc w:val="center"/>
        <w:outlineLvl w:val="0"/>
        <w:rPr>
          <w:rFonts w:ascii="黑体" w:hAnsi="黑体" w:eastAsia="黑体" w:cs="黑体"/>
          <w:color w:val="auto"/>
          <w:sz w:val="28"/>
          <w:szCs w:val="28"/>
          <w:highlight w:val="none"/>
        </w:rPr>
      </w:pPr>
      <w:bookmarkStart w:id="27" w:name="_Toc12498"/>
      <w:bookmarkStart w:id="28" w:name="_Toc11691"/>
      <w:bookmarkStart w:id="29" w:name="_Toc11210"/>
      <w:bookmarkStart w:id="30" w:name="_Toc19702"/>
      <w:bookmarkStart w:id="31" w:name="_Toc13272"/>
      <w:bookmarkStart w:id="32" w:name="_Toc21172"/>
      <w:bookmarkStart w:id="33" w:name="_Toc14578"/>
      <w:r>
        <w:rPr>
          <w:rFonts w:hint="eastAsia" w:ascii="黑体" w:hAnsi="黑体" w:eastAsia="黑体" w:cs="黑体"/>
          <w:color w:val="auto"/>
          <w:sz w:val="28"/>
          <w:szCs w:val="28"/>
          <w:highlight w:val="none"/>
        </w:rPr>
        <w:t>表1 光明区“十四五”</w:t>
      </w:r>
      <w:r>
        <w:rPr>
          <w:rFonts w:hint="eastAsia" w:ascii="黑体" w:hAnsi="黑体" w:eastAsia="黑体" w:cs="黑体"/>
          <w:color w:val="auto"/>
          <w:sz w:val="28"/>
          <w:szCs w:val="28"/>
          <w:highlight w:val="none"/>
          <w:lang w:eastAsia="zh-CN"/>
        </w:rPr>
        <w:t>战略性新兴产业</w:t>
      </w:r>
      <w:r>
        <w:rPr>
          <w:rFonts w:hint="eastAsia" w:ascii="黑体" w:hAnsi="黑体" w:eastAsia="黑体" w:cs="黑体"/>
          <w:color w:val="auto"/>
          <w:sz w:val="28"/>
          <w:szCs w:val="28"/>
          <w:highlight w:val="none"/>
        </w:rPr>
        <w:t>发展主要指标</w:t>
      </w:r>
      <w:bookmarkEnd w:id="27"/>
      <w:bookmarkEnd w:id="28"/>
      <w:bookmarkEnd w:id="29"/>
      <w:bookmarkEnd w:id="30"/>
      <w:bookmarkEnd w:id="31"/>
      <w:bookmarkEnd w:id="32"/>
      <w:bookmarkEnd w:id="33"/>
    </w:p>
    <w:tbl>
      <w:tblPr>
        <w:tblStyle w:val="1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1"/>
        <w:gridCol w:w="3249"/>
        <w:gridCol w:w="1041"/>
        <w:gridCol w:w="17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1" w:type="dxa"/>
            <w:shd w:val="clear" w:color="auto" w:fill="auto"/>
            <w:vAlign w:val="center"/>
          </w:tcPr>
          <w:p>
            <w:pPr>
              <w:spacing w:line="560" w:lineRule="exact"/>
              <w:ind w:firstLine="0" w:firstLineChars="0"/>
              <w:jc w:val="center"/>
              <w:rPr>
                <w:rFonts w:hint="eastAsia" w:ascii="仿宋" w:hAnsi="仿宋" w:eastAsia="仿宋" w:cs="仿宋"/>
                <w:b/>
                <w:color w:val="auto"/>
                <w:kern w:val="0"/>
                <w:sz w:val="24"/>
                <w:szCs w:val="22"/>
                <w:highlight w:val="none"/>
                <w:lang w:eastAsia="zh-CN"/>
              </w:rPr>
            </w:pPr>
            <w:r>
              <w:rPr>
                <w:rFonts w:hint="eastAsia" w:ascii="仿宋" w:hAnsi="仿宋" w:eastAsia="仿宋" w:cs="仿宋"/>
                <w:b/>
                <w:color w:val="auto"/>
                <w:kern w:val="0"/>
                <w:sz w:val="24"/>
                <w:szCs w:val="22"/>
                <w:highlight w:val="none"/>
                <w:lang w:eastAsia="zh-CN"/>
              </w:rPr>
              <w:t>类别</w:t>
            </w:r>
          </w:p>
        </w:tc>
        <w:tc>
          <w:tcPr>
            <w:tcW w:w="861" w:type="dxa"/>
            <w:shd w:val="clear" w:color="auto" w:fill="auto"/>
            <w:vAlign w:val="center"/>
          </w:tcPr>
          <w:p>
            <w:pPr>
              <w:spacing w:line="560" w:lineRule="exact"/>
              <w:ind w:firstLine="0" w:firstLineChars="0"/>
              <w:jc w:val="center"/>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序号</w:t>
            </w:r>
          </w:p>
        </w:tc>
        <w:tc>
          <w:tcPr>
            <w:tcW w:w="3249" w:type="dxa"/>
            <w:shd w:val="clear" w:color="auto" w:fill="auto"/>
            <w:vAlign w:val="center"/>
          </w:tcPr>
          <w:p>
            <w:pPr>
              <w:spacing w:line="560" w:lineRule="exact"/>
              <w:ind w:firstLine="0" w:firstLineChars="0"/>
              <w:jc w:val="center"/>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指标</w:t>
            </w:r>
          </w:p>
        </w:tc>
        <w:tc>
          <w:tcPr>
            <w:tcW w:w="1041" w:type="dxa"/>
            <w:shd w:val="clear" w:color="auto" w:fill="auto"/>
            <w:vAlign w:val="center"/>
          </w:tcPr>
          <w:p>
            <w:pPr>
              <w:spacing w:line="560" w:lineRule="exact"/>
              <w:ind w:firstLine="0" w:firstLineChars="0"/>
              <w:jc w:val="center"/>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单位</w:t>
            </w:r>
          </w:p>
        </w:tc>
        <w:tc>
          <w:tcPr>
            <w:tcW w:w="1784" w:type="dxa"/>
            <w:shd w:val="clear" w:color="auto" w:fill="auto"/>
            <w:vAlign w:val="center"/>
          </w:tcPr>
          <w:p>
            <w:pPr>
              <w:spacing w:line="560" w:lineRule="exact"/>
              <w:ind w:firstLine="0" w:firstLineChars="0"/>
              <w:jc w:val="center"/>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2025年目标值</w:t>
            </w:r>
          </w:p>
        </w:tc>
        <w:tc>
          <w:tcPr>
            <w:tcW w:w="1584" w:type="dxa"/>
            <w:shd w:val="clear" w:color="auto" w:fill="auto"/>
            <w:vAlign w:val="center"/>
          </w:tcPr>
          <w:p>
            <w:pPr>
              <w:spacing w:line="560" w:lineRule="exact"/>
              <w:ind w:firstLine="0" w:firstLineChars="0"/>
              <w:jc w:val="center"/>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1" w:type="dxa"/>
            <w:vMerge w:val="restart"/>
            <w:shd w:val="clear" w:color="auto" w:fill="auto"/>
            <w:vAlign w:val="center"/>
          </w:tcPr>
          <w:p>
            <w:pPr>
              <w:spacing w:line="240" w:lineRule="auto"/>
              <w:ind w:firstLine="0" w:firstLineChars="0"/>
              <w:jc w:val="center"/>
              <w:rPr>
                <w:rFonts w:hint="eastAsia" w:ascii="仿宋" w:hAnsi="仿宋" w:eastAsia="仿宋" w:cs="仿宋"/>
                <w:b/>
                <w:bCs/>
                <w:color w:val="auto"/>
                <w:kern w:val="0"/>
                <w:sz w:val="24"/>
                <w:szCs w:val="22"/>
                <w:highlight w:val="none"/>
                <w:lang w:eastAsia="zh-CN"/>
              </w:rPr>
            </w:pPr>
            <w:r>
              <w:rPr>
                <w:rFonts w:hint="eastAsia" w:ascii="仿宋" w:hAnsi="仿宋" w:eastAsia="仿宋" w:cs="仿宋"/>
                <w:b/>
                <w:bCs/>
                <w:color w:val="auto"/>
                <w:kern w:val="0"/>
                <w:sz w:val="24"/>
                <w:szCs w:val="22"/>
                <w:highlight w:val="none"/>
                <w:lang w:eastAsia="zh-CN"/>
              </w:rPr>
              <w:t>产业规模</w:t>
            </w:r>
          </w:p>
        </w:tc>
        <w:tc>
          <w:tcPr>
            <w:tcW w:w="861" w:type="dxa"/>
            <w:shd w:val="clear" w:color="auto" w:fill="auto"/>
            <w:vAlign w:val="center"/>
          </w:tcPr>
          <w:p>
            <w:pPr>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w:t>
            </w:r>
          </w:p>
        </w:tc>
        <w:tc>
          <w:tcPr>
            <w:tcW w:w="3249" w:type="dxa"/>
            <w:shd w:val="clear" w:color="auto" w:fill="auto"/>
            <w:vAlign w:val="center"/>
          </w:tcPr>
          <w:p>
            <w:pPr>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战略性新兴产业增加值占GDP</w:t>
            </w:r>
          </w:p>
          <w:p>
            <w:pPr>
              <w:spacing w:line="240" w:lineRule="auto"/>
              <w:ind w:firstLine="0" w:firstLineChars="0"/>
              <w:jc w:val="both"/>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比重</w:t>
            </w:r>
          </w:p>
        </w:tc>
        <w:tc>
          <w:tcPr>
            <w:tcW w:w="1041" w:type="dxa"/>
            <w:shd w:val="clear" w:color="auto" w:fill="auto"/>
            <w:vAlign w:val="center"/>
          </w:tcPr>
          <w:p>
            <w:pPr>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w:t>
            </w:r>
          </w:p>
        </w:tc>
        <w:tc>
          <w:tcPr>
            <w:tcW w:w="1784" w:type="dxa"/>
            <w:shd w:val="clear" w:color="auto" w:fill="auto"/>
            <w:vAlign w:val="center"/>
          </w:tcPr>
          <w:p>
            <w:pPr>
              <w:spacing w:line="240" w:lineRule="auto"/>
              <w:ind w:firstLine="0" w:firstLineChars="0"/>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45</w:t>
            </w:r>
          </w:p>
        </w:tc>
        <w:tc>
          <w:tcPr>
            <w:tcW w:w="1584" w:type="dxa"/>
            <w:shd w:val="clear" w:color="auto" w:fill="auto"/>
            <w:vAlign w:val="center"/>
          </w:tcPr>
          <w:p>
            <w:pPr>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2</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智能产业规模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1400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u w:val="none"/>
              </w:rPr>
            </w:pPr>
            <w:r>
              <w:rPr>
                <w:rFonts w:hint="eastAsia" w:ascii="仿宋" w:hAnsi="仿宋" w:eastAsia="仿宋" w:cs="仿宋"/>
                <w:color w:val="auto"/>
                <w:kern w:val="0"/>
                <w:sz w:val="24"/>
                <w:szCs w:val="22"/>
                <w:highlight w:val="none"/>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3</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新材料产业规模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780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p>
        </w:tc>
        <w:tc>
          <w:tcPr>
            <w:tcW w:w="861" w:type="dxa"/>
            <w:shd w:val="clear" w:color="auto" w:fill="auto"/>
            <w:vAlign w:val="center"/>
          </w:tcPr>
          <w:p>
            <w:pPr>
              <w:spacing w:line="560" w:lineRule="exact"/>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4</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生命科学产业规模</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亿元</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rPr>
              <w:t>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p>
        </w:tc>
        <w:tc>
          <w:tcPr>
            <w:tcW w:w="861" w:type="dxa"/>
            <w:shd w:val="clear" w:color="auto" w:fill="auto"/>
            <w:vAlign w:val="center"/>
          </w:tcPr>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5</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年产值超过百亿的企业数量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eastAsia="zh-CN"/>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10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r>
              <w:rPr>
                <w:rFonts w:hint="eastAsia" w:ascii="仿宋" w:hAnsi="仿宋" w:eastAsia="仿宋" w:cs="仿宋"/>
                <w:b/>
                <w:bCs/>
                <w:color w:val="auto"/>
                <w:kern w:val="0"/>
                <w:sz w:val="24"/>
                <w:szCs w:val="22"/>
                <w:highlight w:val="none"/>
                <w:lang w:val="en-US" w:eastAsia="zh-CN"/>
              </w:rPr>
              <w:t>产业质量</w:t>
            </w:r>
          </w:p>
        </w:tc>
        <w:tc>
          <w:tcPr>
            <w:tcW w:w="861" w:type="dxa"/>
            <w:shd w:val="clear" w:color="auto" w:fill="auto"/>
            <w:vAlign w:val="center"/>
          </w:tcPr>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6</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市级</w:t>
            </w:r>
            <w:r>
              <w:rPr>
                <w:rFonts w:hint="eastAsia" w:ascii="仿宋" w:hAnsi="仿宋" w:eastAsia="仿宋" w:cs="仿宋"/>
                <w:color w:val="auto"/>
                <w:kern w:val="0"/>
                <w:sz w:val="24"/>
                <w:szCs w:val="22"/>
                <w:highlight w:val="none"/>
                <w:lang w:eastAsia="zh-CN"/>
              </w:rPr>
              <w:t>以上</w:t>
            </w:r>
            <w:r>
              <w:rPr>
                <w:rFonts w:hint="eastAsia" w:ascii="仿宋" w:hAnsi="仿宋" w:eastAsia="仿宋" w:cs="仿宋"/>
                <w:color w:val="auto"/>
                <w:kern w:val="0"/>
                <w:sz w:val="24"/>
                <w:szCs w:val="22"/>
                <w:highlight w:val="none"/>
              </w:rPr>
              <w:t>“专精特新”中小企业</w:t>
            </w:r>
            <w:r>
              <w:rPr>
                <w:rFonts w:hint="eastAsia" w:ascii="仿宋" w:hAnsi="仿宋" w:eastAsia="仿宋" w:cs="仿宋"/>
                <w:color w:val="auto"/>
                <w:kern w:val="0"/>
                <w:sz w:val="24"/>
                <w:szCs w:val="22"/>
                <w:highlight w:val="none"/>
                <w:lang w:eastAsia="zh-CN"/>
              </w:rPr>
              <w:t>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eastAsia="zh-CN"/>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33</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p>
        </w:tc>
        <w:tc>
          <w:tcPr>
            <w:tcW w:w="861" w:type="dxa"/>
            <w:shd w:val="clear" w:color="auto" w:fill="auto"/>
            <w:vAlign w:val="center"/>
          </w:tcPr>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7</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制造业单项冠军企业（产品）</w:t>
            </w:r>
            <w:r>
              <w:rPr>
                <w:rFonts w:hint="eastAsia" w:ascii="仿宋" w:hAnsi="仿宋" w:eastAsia="仿宋" w:cs="仿宋"/>
                <w:color w:val="auto"/>
                <w:kern w:val="0"/>
                <w:sz w:val="24"/>
                <w:szCs w:val="22"/>
                <w:highlight w:val="none"/>
                <w:lang w:eastAsia="zh-CN"/>
              </w:rPr>
              <w:t>数量</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eastAsia="zh-CN"/>
              </w:rPr>
              <w:t>家</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4-5</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b/>
                <w:bCs/>
                <w:color w:val="auto"/>
                <w:kern w:val="0"/>
                <w:sz w:val="24"/>
                <w:szCs w:val="22"/>
                <w:highlight w:val="none"/>
                <w:lang w:val="en-US" w:eastAsia="zh-CN"/>
              </w:rPr>
            </w:pPr>
            <w:r>
              <w:rPr>
                <w:rFonts w:hint="eastAsia" w:ascii="仿宋" w:hAnsi="仿宋" w:eastAsia="仿宋" w:cs="仿宋"/>
                <w:b/>
                <w:bCs/>
                <w:color w:val="auto"/>
                <w:kern w:val="0"/>
                <w:sz w:val="24"/>
                <w:szCs w:val="22"/>
                <w:highlight w:val="none"/>
                <w:lang w:val="en-US" w:eastAsia="zh-CN"/>
              </w:rPr>
              <w:t>产业空间</w:t>
            </w:r>
          </w:p>
        </w:tc>
        <w:tc>
          <w:tcPr>
            <w:tcW w:w="861" w:type="dxa"/>
            <w:vMerge w:val="restart"/>
            <w:shd w:val="clear" w:color="auto" w:fill="auto"/>
            <w:vAlign w:val="center"/>
          </w:tcPr>
          <w:p>
            <w:pPr>
              <w:spacing w:line="560" w:lineRule="exact"/>
              <w:ind w:firstLine="0" w:firstLineChars="0"/>
              <w:jc w:val="center"/>
              <w:rPr>
                <w:rFonts w:hint="eastAsia"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8</w:t>
            </w:r>
          </w:p>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9</w:t>
            </w: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存量纳管的产业空间</w:t>
            </w:r>
            <w:r>
              <w:rPr>
                <w:rFonts w:hint="eastAsia" w:ascii="仿宋" w:hAnsi="仿宋" w:eastAsia="仿宋" w:cs="仿宋"/>
                <w:color w:val="auto"/>
                <w:kern w:val="0"/>
                <w:sz w:val="24"/>
                <w:szCs w:val="22"/>
                <w:highlight w:val="none"/>
                <w:lang w:eastAsia="zh-CN"/>
              </w:rPr>
              <w:t>面积</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eastAsia="zh-CN"/>
              </w:rPr>
              <w:t>万平方米</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≧1000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vMerge w:val="continue"/>
            <w:shd w:val="clear" w:color="auto" w:fill="auto"/>
            <w:vAlign w:val="center"/>
          </w:tcPr>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p>
        </w:tc>
        <w:tc>
          <w:tcPr>
            <w:tcW w:w="861" w:type="dxa"/>
            <w:vMerge w:val="continue"/>
            <w:shd w:val="clear" w:color="auto" w:fill="auto"/>
            <w:vAlign w:val="center"/>
          </w:tcPr>
          <w:p>
            <w:pPr>
              <w:spacing w:line="560" w:lineRule="exact"/>
              <w:ind w:firstLine="0" w:firstLineChars="0"/>
              <w:jc w:val="center"/>
              <w:rPr>
                <w:rFonts w:hint="default" w:ascii="仿宋" w:hAnsi="仿宋" w:eastAsia="仿宋" w:cs="仿宋"/>
                <w:color w:val="auto"/>
                <w:kern w:val="0"/>
                <w:sz w:val="24"/>
                <w:szCs w:val="22"/>
                <w:highlight w:val="none"/>
                <w:lang w:val="en-US" w:eastAsia="zh-CN"/>
              </w:rPr>
            </w:pPr>
          </w:p>
        </w:tc>
        <w:tc>
          <w:tcPr>
            <w:tcW w:w="3249" w:type="dxa"/>
            <w:shd w:val="clear" w:color="auto" w:fill="auto"/>
            <w:vAlign w:val="center"/>
          </w:tcPr>
          <w:p>
            <w:pPr>
              <w:autoSpaceDE w:val="0"/>
              <w:autoSpaceDN w:val="0"/>
              <w:adjustRightInd w:val="0"/>
              <w:snapToGrid w:val="0"/>
              <w:spacing w:line="240" w:lineRule="auto"/>
              <w:ind w:firstLine="0" w:firstLineChars="0"/>
              <w:jc w:val="both"/>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新建改造的高标准产业空间</w:t>
            </w:r>
            <w:r>
              <w:rPr>
                <w:rFonts w:hint="eastAsia" w:ascii="仿宋" w:hAnsi="仿宋" w:eastAsia="仿宋" w:cs="仿宋"/>
                <w:color w:val="auto"/>
                <w:kern w:val="0"/>
                <w:sz w:val="24"/>
                <w:szCs w:val="22"/>
                <w:highlight w:val="none"/>
                <w:lang w:eastAsia="zh-CN"/>
              </w:rPr>
              <w:t>面积</w:t>
            </w:r>
          </w:p>
        </w:tc>
        <w:tc>
          <w:tcPr>
            <w:tcW w:w="1041"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eastAsia="zh-CN"/>
              </w:rPr>
              <w:t>万平方米</w:t>
            </w:r>
          </w:p>
        </w:tc>
        <w:tc>
          <w:tcPr>
            <w:tcW w:w="17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≧1000</w:t>
            </w:r>
          </w:p>
        </w:tc>
        <w:tc>
          <w:tcPr>
            <w:tcW w:w="1584" w:type="dxa"/>
            <w:shd w:val="clear" w:color="auto" w:fill="auto"/>
            <w:vAlign w:val="center"/>
          </w:tcPr>
          <w:p>
            <w:pPr>
              <w:autoSpaceDE w:val="0"/>
              <w:autoSpaceDN w:val="0"/>
              <w:adjustRightInd w:val="0"/>
              <w:snapToGrid w:val="0"/>
              <w:spacing w:line="240" w:lineRule="auto"/>
              <w:ind w:firstLine="0" w:firstLineChars="0"/>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预期性</w:t>
            </w:r>
          </w:p>
        </w:tc>
      </w:tr>
      <w:bookmarkEnd w:id="25"/>
    </w:tbl>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34" w:name="_Toc53583306"/>
      <w:bookmarkStart w:id="35" w:name="_Toc56442302"/>
      <w:bookmarkStart w:id="36" w:name="_Toc22112_WPSOffice_Level2"/>
      <w:bookmarkStart w:id="37" w:name="_Toc42762153"/>
      <w:bookmarkStart w:id="38" w:name="_Toc36286612"/>
      <w:r>
        <w:rPr>
          <w:rFonts w:hint="eastAsia" w:ascii="楷体_GB2312" w:hAnsi="楷体_GB2312" w:eastAsia="楷体_GB2312" w:cs="楷体_GB2312"/>
          <w:color w:val="auto"/>
          <w:highlight w:val="none"/>
        </w:rPr>
        <w:t>（三）实施路径</w:t>
      </w:r>
      <w:bookmarkEnd w:id="34"/>
      <w:bookmarkEnd w:id="35"/>
      <w:bookmarkEnd w:id="36"/>
      <w:bookmarkEnd w:id="37"/>
      <w:bookmarkEnd w:id="38"/>
    </w:p>
    <w:p>
      <w:pPr>
        <w:pStyle w:val="2"/>
        <w:spacing w:line="560" w:lineRule="exact"/>
        <w:ind w:firstLine="642" w:firstLineChars="200"/>
        <w:jc w:val="both"/>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——沿途下蛋。</w:t>
      </w:r>
      <w:r>
        <w:rPr>
          <w:rFonts w:hint="eastAsia" w:ascii="仿宋_GB2312" w:hAnsi="黑体" w:eastAsia="仿宋_GB2312"/>
          <w:color w:val="auto"/>
          <w:sz w:val="32"/>
          <w:szCs w:val="32"/>
          <w:highlight w:val="none"/>
        </w:rPr>
        <w:t>以光明科学城为创新极核，中山大学、中国科学院深圳理工大学为创新支点，加快推动重大科技基础设施、多类型多层次园区</w:t>
      </w:r>
      <w:r>
        <w:rPr>
          <w:rFonts w:hint="eastAsia" w:ascii="仿宋_GB2312" w:hAnsi="黑体" w:eastAsia="仿宋_GB2312"/>
          <w:color w:val="auto"/>
          <w:sz w:val="32"/>
          <w:szCs w:val="32"/>
          <w:highlight w:val="none"/>
          <w:lang w:eastAsia="zh-CN"/>
        </w:rPr>
        <w:t>及</w:t>
      </w:r>
      <w:r>
        <w:rPr>
          <w:rFonts w:hint="eastAsia" w:ascii="仿宋_GB2312" w:hAnsi="黑体" w:eastAsia="仿宋_GB2312"/>
          <w:color w:val="auto"/>
          <w:sz w:val="32"/>
          <w:szCs w:val="32"/>
          <w:highlight w:val="none"/>
        </w:rPr>
        <w:t>产业配套建设，并在发展过程中形成重大创新的基础性能力和研发生态，打造一批接得住、接得好、接得稳的科技成果转化平台，把科技成果转化为现实生产力。</w:t>
      </w:r>
    </w:p>
    <w:p>
      <w:pPr>
        <w:suppressAutoHyphens/>
        <w:autoSpaceDE w:val="0"/>
        <w:spacing w:line="560" w:lineRule="exact"/>
        <w:ind w:firstLine="642" w:firstLineChars="200"/>
        <w:rPr>
          <w:rFonts w:ascii="仿宋_GB2312" w:hAnsi="黑体" w:eastAsia="仿宋_GB2312"/>
          <w:color w:val="auto"/>
          <w:kern w:val="0"/>
          <w:sz w:val="32"/>
          <w:szCs w:val="32"/>
          <w:highlight w:val="none"/>
        </w:rPr>
      </w:pPr>
      <w:r>
        <w:rPr>
          <w:rFonts w:hint="eastAsia" w:ascii="仿宋_GB2312" w:hAnsi="黑体" w:eastAsia="仿宋_GB2312"/>
          <w:b/>
          <w:color w:val="auto"/>
          <w:kern w:val="0"/>
          <w:sz w:val="32"/>
          <w:szCs w:val="32"/>
          <w:highlight w:val="none"/>
        </w:rPr>
        <w:t>——创新驱动。</w:t>
      </w:r>
      <w:r>
        <w:rPr>
          <w:rFonts w:hint="eastAsia" w:ascii="仿宋_GB2312" w:hAnsi="黑体" w:eastAsia="仿宋_GB2312"/>
          <w:color w:val="auto"/>
          <w:kern w:val="0"/>
          <w:sz w:val="32"/>
          <w:szCs w:val="32"/>
          <w:highlight w:val="none"/>
        </w:rPr>
        <w:t>发挥深圳综合性科学中心核心承载区源头创新优势，加快构建</w:t>
      </w:r>
      <w:r>
        <w:rPr>
          <w:rFonts w:ascii="仿宋_GB2312" w:hAnsi="黑体" w:eastAsia="仿宋_GB2312"/>
          <w:color w:val="auto"/>
          <w:kern w:val="0"/>
          <w:sz w:val="32"/>
          <w:szCs w:val="32"/>
          <w:highlight w:val="none"/>
        </w:rPr>
        <w:t>开放包容、更具吸引力竞争力的创新创业生态</w:t>
      </w:r>
      <w:r>
        <w:rPr>
          <w:rFonts w:hint="eastAsia" w:ascii="仿宋_GB2312" w:hAnsi="黑体" w:eastAsia="仿宋_GB2312"/>
          <w:color w:val="auto"/>
          <w:kern w:val="0"/>
          <w:sz w:val="32"/>
          <w:szCs w:val="32"/>
          <w:highlight w:val="none"/>
        </w:rPr>
        <w:t>，在战略性新兴产业部分领域形成</w:t>
      </w:r>
      <w:r>
        <w:rPr>
          <w:rFonts w:ascii="仿宋_GB2312" w:hAnsi="黑体" w:eastAsia="仿宋_GB2312"/>
          <w:color w:val="auto"/>
          <w:kern w:val="0"/>
          <w:sz w:val="32"/>
          <w:szCs w:val="32"/>
          <w:highlight w:val="none"/>
        </w:rPr>
        <w:t>产业链供应链长板</w:t>
      </w:r>
      <w:r>
        <w:rPr>
          <w:rFonts w:hint="eastAsia" w:ascii="仿宋_GB2312" w:hAnsi="黑体" w:eastAsia="仿宋_GB2312"/>
          <w:color w:val="auto"/>
          <w:kern w:val="0"/>
          <w:sz w:val="32"/>
          <w:szCs w:val="32"/>
          <w:highlight w:val="none"/>
        </w:rPr>
        <w:t>和</w:t>
      </w:r>
      <w:r>
        <w:rPr>
          <w:rFonts w:ascii="仿宋_GB2312" w:hAnsi="黑体" w:eastAsia="仿宋_GB2312"/>
          <w:color w:val="auto"/>
          <w:kern w:val="0"/>
          <w:sz w:val="32"/>
          <w:szCs w:val="32"/>
          <w:highlight w:val="none"/>
        </w:rPr>
        <w:t>先发优势，掌握</w:t>
      </w:r>
      <w:r>
        <w:rPr>
          <w:rFonts w:hint="eastAsia" w:ascii="仿宋_GB2312" w:hAnsi="黑体" w:eastAsia="仿宋_GB2312"/>
          <w:color w:val="auto"/>
          <w:kern w:val="0"/>
          <w:sz w:val="32"/>
          <w:szCs w:val="32"/>
          <w:highlight w:val="none"/>
        </w:rPr>
        <w:t>一批</w:t>
      </w:r>
      <w:r>
        <w:rPr>
          <w:rFonts w:ascii="仿宋_GB2312" w:hAnsi="黑体" w:eastAsia="仿宋_GB2312"/>
          <w:color w:val="auto"/>
          <w:kern w:val="0"/>
          <w:sz w:val="32"/>
          <w:szCs w:val="32"/>
          <w:highlight w:val="none"/>
        </w:rPr>
        <w:t>产业链核心环节、占据价值链高端地位</w:t>
      </w:r>
      <w:r>
        <w:rPr>
          <w:rFonts w:hint="eastAsia" w:ascii="仿宋_GB2312" w:hAnsi="黑体" w:eastAsia="仿宋_GB2312"/>
          <w:color w:val="auto"/>
          <w:kern w:val="0"/>
          <w:sz w:val="32"/>
          <w:szCs w:val="32"/>
          <w:highlight w:val="none"/>
        </w:rPr>
        <w:t>，</w:t>
      </w:r>
      <w:r>
        <w:rPr>
          <w:rFonts w:ascii="仿宋_GB2312" w:hAnsi="黑体" w:eastAsia="仿宋_GB2312"/>
          <w:color w:val="auto"/>
          <w:kern w:val="0"/>
          <w:sz w:val="32"/>
          <w:szCs w:val="32"/>
          <w:highlight w:val="none"/>
        </w:rPr>
        <w:t>稳固产业链供应链价值链、增强经济发展韧性和动能</w:t>
      </w:r>
      <w:r>
        <w:rPr>
          <w:rFonts w:hint="eastAsia" w:ascii="仿宋_GB2312" w:hAnsi="黑体" w:eastAsia="仿宋_GB2312"/>
          <w:color w:val="auto"/>
          <w:kern w:val="0"/>
          <w:sz w:val="32"/>
          <w:szCs w:val="32"/>
          <w:highlight w:val="none"/>
        </w:rPr>
        <w:t>。</w:t>
      </w:r>
    </w:p>
    <w:p>
      <w:pPr>
        <w:overflowPunct w:val="0"/>
        <w:spacing w:line="560" w:lineRule="exact"/>
        <w:ind w:firstLine="642" w:firstLineChars="200"/>
        <w:rPr>
          <w:rFonts w:ascii="仿宋_GB2312" w:hAnsi="黑体" w:eastAsia="仿宋_GB2312"/>
          <w:color w:val="auto"/>
          <w:kern w:val="0"/>
          <w:sz w:val="32"/>
          <w:szCs w:val="32"/>
          <w:highlight w:val="none"/>
        </w:rPr>
      </w:pPr>
      <w:r>
        <w:rPr>
          <w:rFonts w:hint="eastAsia" w:ascii="仿宋_GB2312" w:hAnsi="黑体" w:eastAsia="仿宋_GB2312"/>
          <w:b/>
          <w:color w:val="auto"/>
          <w:sz w:val="32"/>
          <w:szCs w:val="32"/>
          <w:highlight w:val="none"/>
        </w:rPr>
        <w:t>——龙头牵引。</w:t>
      </w:r>
      <w:r>
        <w:rPr>
          <w:rFonts w:hint="eastAsia" w:ascii="仿宋_GB2312" w:hAnsi="黑体" w:eastAsia="仿宋_GB2312"/>
          <w:color w:val="auto"/>
          <w:sz w:val="32"/>
          <w:szCs w:val="32"/>
          <w:highlight w:val="none"/>
        </w:rPr>
        <w:t>发挥头部企业作用，尤其是百亿级平台主导型企业引领“雁阵”的核心作用，力争再引进培育3-5家百亿企业，在重要细分领域培育一批独角兽企业、瞪羚企业，带动上下游中小企业发展，不断扩充国家高新技术企业、规模以上工业企业队伍，</w:t>
      </w:r>
      <w:r>
        <w:rPr>
          <w:rFonts w:hint="eastAsia" w:ascii="仿宋_GB2312" w:hAnsi="黑体" w:eastAsia="仿宋_GB2312"/>
          <w:color w:val="auto"/>
          <w:kern w:val="0"/>
          <w:sz w:val="32"/>
          <w:szCs w:val="32"/>
          <w:highlight w:val="none"/>
        </w:rPr>
        <w:t>形成大中小企业融通发展的战略性新兴产业梯队。</w:t>
      </w:r>
    </w:p>
    <w:p>
      <w:pPr>
        <w:overflowPunct w:val="0"/>
        <w:spacing w:line="560" w:lineRule="exact"/>
        <w:ind w:firstLine="642" w:firstLineChars="2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——集聚发展。</w:t>
      </w:r>
      <w:r>
        <w:rPr>
          <w:rFonts w:hint="eastAsia" w:ascii="仿宋_GB2312" w:eastAsia="仿宋_GB2312"/>
          <w:color w:val="auto"/>
          <w:sz w:val="32"/>
          <w:szCs w:val="32"/>
          <w:highlight w:val="none"/>
        </w:rPr>
        <w:t>着力破解光明距离全市主城区较远的不利局面，聚焦“3+1”现代产业体系，利用空间优势和成本优势，以“政府引导搭台、专业人才和龙头企业运作”模式，规划建设一批产城融合、生产生活生态为一体的产业园区，实现符合战略性新兴产业发展需</w:t>
      </w:r>
      <w:r>
        <w:rPr>
          <w:rFonts w:ascii="仿宋_GB2312" w:eastAsia="仿宋_GB2312"/>
          <w:color w:val="auto"/>
          <w:sz w:val="32"/>
          <w:szCs w:val="32"/>
          <w:highlight w:val="none"/>
        </w:rPr>
        <w:t>求</w:t>
      </w:r>
      <w:r>
        <w:rPr>
          <w:rFonts w:hint="eastAsia" w:ascii="仿宋_GB2312" w:eastAsia="仿宋_GB2312"/>
          <w:color w:val="auto"/>
          <w:sz w:val="32"/>
          <w:szCs w:val="32"/>
          <w:highlight w:val="none"/>
        </w:rPr>
        <w:t>的重大资源要素在光明集聚。</w:t>
      </w:r>
    </w:p>
    <w:p>
      <w:pPr>
        <w:pStyle w:val="4"/>
        <w:spacing w:before="0" w:after="0" w:line="560" w:lineRule="exact"/>
        <w:ind w:firstLine="642" w:firstLineChars="200"/>
        <w:rPr>
          <w:rFonts w:ascii="黑体" w:hAnsi="黑体" w:eastAsia="黑体"/>
          <w:color w:val="auto"/>
          <w:highlight w:val="none"/>
        </w:rPr>
      </w:pPr>
      <w:bookmarkStart w:id="39" w:name="_Toc36286614"/>
      <w:bookmarkStart w:id="40" w:name="_Toc42762155"/>
      <w:bookmarkStart w:id="41" w:name="_Toc53583307"/>
      <w:bookmarkStart w:id="42" w:name="_Toc32269_WPSOffice_Level1"/>
      <w:bookmarkStart w:id="43" w:name="_Toc56442303"/>
      <w:r>
        <w:rPr>
          <w:rFonts w:hint="eastAsia" w:ascii="黑体" w:hAnsi="黑体" w:eastAsia="黑体"/>
          <w:color w:val="auto"/>
          <w:highlight w:val="none"/>
        </w:rPr>
        <w:t>三、</w:t>
      </w:r>
      <w:bookmarkEnd w:id="39"/>
      <w:bookmarkEnd w:id="40"/>
      <w:bookmarkEnd w:id="41"/>
      <w:bookmarkEnd w:id="42"/>
      <w:r>
        <w:rPr>
          <w:rFonts w:hint="eastAsia" w:ascii="黑体" w:hAnsi="黑体" w:eastAsia="黑体"/>
          <w:color w:val="auto"/>
          <w:highlight w:val="none"/>
        </w:rPr>
        <w:t>重点产业</w:t>
      </w:r>
      <w:bookmarkEnd w:id="43"/>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44" w:name="_Toc25700340"/>
      <w:bookmarkStart w:id="45" w:name="_Toc42762156"/>
      <w:bookmarkStart w:id="46" w:name="_Toc36286616"/>
      <w:bookmarkStart w:id="47" w:name="_Toc25118_WPSOffice_Level2"/>
      <w:bookmarkStart w:id="48" w:name="_Toc53583308"/>
      <w:bookmarkStart w:id="49" w:name="_Toc56442304"/>
      <w:r>
        <w:rPr>
          <w:rFonts w:hint="eastAsia" w:ascii="楷体_GB2312" w:hAnsi="楷体_GB2312" w:eastAsia="楷体_GB2312" w:cs="楷体_GB2312"/>
          <w:color w:val="auto"/>
          <w:highlight w:val="none"/>
        </w:rPr>
        <w:t>（一）</w:t>
      </w:r>
      <w:bookmarkEnd w:id="44"/>
      <w:bookmarkEnd w:id="45"/>
      <w:bookmarkEnd w:id="46"/>
      <w:bookmarkEnd w:id="47"/>
      <w:bookmarkStart w:id="50" w:name="_Toc48953649"/>
      <w:bookmarkStart w:id="51" w:name="_Toc48953652"/>
      <w:bookmarkStart w:id="52" w:name="_Toc25700341"/>
      <w:r>
        <w:rPr>
          <w:rFonts w:hint="eastAsia" w:ascii="楷体_GB2312" w:hAnsi="楷体_GB2312" w:eastAsia="楷体_GB2312" w:cs="楷体_GB2312"/>
          <w:color w:val="auto"/>
          <w:highlight w:val="none"/>
        </w:rPr>
        <w:t>新一代信息技术产业</w:t>
      </w:r>
      <w:bookmarkEnd w:id="48"/>
      <w:bookmarkEnd w:id="49"/>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立足光明新一代信息技术产业优势，加快5G移动通信产业布局，做大集成电路等新一代信息技术核心产业，做强以超高清视频为代表的新一代信息技术关键产业，促进数字经济产业跨越式发展，进一步巩固和强化新一代信息技术产业的支柱地位。</w:t>
      </w:r>
    </w:p>
    <w:p>
      <w:pPr>
        <w:snapToGrid w:val="0"/>
        <w:spacing w:line="560" w:lineRule="exact"/>
        <w:ind w:firstLine="642" w:firstLineChars="200"/>
        <w:rPr>
          <w:rFonts w:ascii="仿宋_GB2312" w:hAnsi="仿宋_GB2312" w:eastAsia="仿宋_GB2312" w:cs="仿宋_GB2312"/>
          <w:color w:val="auto"/>
          <w:sz w:val="32"/>
          <w:szCs w:val="32"/>
          <w:highlight w:val="none"/>
        </w:rPr>
      </w:pPr>
      <w:bookmarkStart w:id="53" w:name="_Toc48953653"/>
      <w:bookmarkStart w:id="54" w:name="_Toc25700345"/>
      <w:r>
        <w:rPr>
          <w:rFonts w:hint="eastAsia" w:ascii="仿宋_GB2312" w:hAnsi="仿宋_GB2312" w:eastAsia="仿宋_GB2312" w:cs="仿宋_GB2312"/>
          <w:b/>
          <w:color w:val="auto"/>
          <w:sz w:val="32"/>
          <w:szCs w:val="32"/>
          <w:highlight w:val="none"/>
        </w:rPr>
        <w:t>5G移动通信。</w:t>
      </w:r>
      <w:r>
        <w:rPr>
          <w:rFonts w:hint="eastAsia" w:ascii="仿宋_GB2312" w:hAnsi="仿宋_GB2312" w:eastAsia="仿宋_GB2312" w:cs="仿宋_GB2312"/>
          <w:color w:val="auto"/>
          <w:sz w:val="32"/>
          <w:szCs w:val="32"/>
          <w:highlight w:val="none"/>
        </w:rPr>
        <w:t>全面推进5G基础设施建设，搭建超高速率、零时延、超大连接、信息融合的5G网络环境。</w:t>
      </w:r>
      <w:r>
        <w:rPr>
          <w:rFonts w:hint="eastAsia" w:ascii="仿宋_GB2312" w:hAnsi="Times New Roman" w:eastAsia="仿宋_GB2312"/>
          <w:color w:val="auto"/>
          <w:sz w:val="32"/>
          <w:szCs w:val="32"/>
          <w:highlight w:val="none"/>
        </w:rPr>
        <w:t>大力推进应用处理器和基带芯片、射频前端核心元器件、毫米波元器件、5G通信模块、5G关键测试仪器等核心器件的研发和产业化。</w:t>
      </w:r>
      <w:r>
        <w:rPr>
          <w:rFonts w:hint="eastAsia" w:ascii="仿宋_GB2312" w:hAnsi="仿宋_GB2312" w:eastAsia="仿宋_GB2312" w:cs="仿宋_GB2312"/>
          <w:color w:val="auto"/>
          <w:sz w:val="32"/>
          <w:szCs w:val="32"/>
          <w:highlight w:val="none"/>
        </w:rPr>
        <w:t>推进5G与智能制造、工业互联网等深度融合。</w:t>
      </w:r>
      <w:r>
        <w:rPr>
          <w:rFonts w:hint="eastAsia" w:ascii="仿宋_GB2312" w:hAnsi="Times New Roman" w:eastAsia="仿宋_GB2312"/>
          <w:color w:val="auto"/>
          <w:sz w:val="32"/>
          <w:szCs w:val="32"/>
          <w:highlight w:val="none"/>
        </w:rPr>
        <w:t>发挥5G对提升消费互联网能级的牵引作用，建设文化娱乐、在线购物、智能出行、生活居家、智能交互、自主航行、未来社区等一批应用场景体验中心。深化5G在城市治理、政府管理、医疗教育等公共服务领域的智慧应用，推进掌上光明建设</w:t>
      </w:r>
      <w:r>
        <w:rPr>
          <w:rFonts w:hint="eastAsia" w:ascii="仿宋_GB2312" w:hAnsi="仿宋_GB2312" w:eastAsia="仿宋_GB2312" w:cs="仿宋_GB2312"/>
          <w:color w:val="auto"/>
          <w:sz w:val="32"/>
          <w:szCs w:val="32"/>
          <w:highlight w:val="none"/>
        </w:rPr>
        <w:t>。到2025年，争取建成深圳5G应用标杆城区。</w:t>
      </w:r>
      <w:bookmarkEnd w:id="53"/>
      <w:bookmarkEnd w:id="54"/>
    </w:p>
    <w:p>
      <w:pPr>
        <w:snapToGrid w:val="0"/>
        <w:spacing w:line="560" w:lineRule="exact"/>
        <w:ind w:firstLine="642" w:firstLineChars="200"/>
        <w:rPr>
          <w:rFonts w:ascii="仿宋" w:hAnsi="仿宋" w:eastAsia="仿宋"/>
          <w:color w:val="auto"/>
          <w:sz w:val="32"/>
          <w:szCs w:val="32"/>
          <w:highlight w:val="none"/>
        </w:rPr>
      </w:pPr>
      <w:r>
        <w:rPr>
          <w:rFonts w:hint="eastAsia" w:ascii="仿宋_GB2312" w:hAnsi="Times New Roman" w:eastAsia="仿宋_GB2312"/>
          <w:b/>
          <w:color w:val="auto"/>
          <w:sz w:val="32"/>
          <w:szCs w:val="32"/>
          <w:highlight w:val="none"/>
        </w:rPr>
        <w:t>人工智能。</w:t>
      </w:r>
      <w:r>
        <w:rPr>
          <w:rFonts w:hint="eastAsia" w:ascii="仿宋_GB2312" w:hAnsi="Times New Roman" w:eastAsia="仿宋_GB2312"/>
          <w:color w:val="auto"/>
          <w:sz w:val="32"/>
          <w:szCs w:val="32"/>
          <w:highlight w:val="none"/>
        </w:rPr>
        <w:t>在做大做强智能手机产业</w:t>
      </w:r>
      <w:r>
        <w:rPr>
          <w:rFonts w:hint="eastAsia" w:ascii="仿宋_GB2312" w:hAnsi="Times New Roman" w:eastAsia="仿宋_GB2312"/>
          <w:color w:val="auto"/>
          <w:sz w:val="32"/>
          <w:szCs w:val="32"/>
          <w:highlight w:val="none"/>
          <w:lang w:eastAsia="zh-CN"/>
        </w:rPr>
        <w:t>的</w:t>
      </w:r>
      <w:r>
        <w:rPr>
          <w:rFonts w:hint="eastAsia" w:ascii="仿宋_GB2312" w:hAnsi="Times New Roman" w:eastAsia="仿宋_GB2312"/>
          <w:color w:val="auto"/>
          <w:sz w:val="32"/>
          <w:szCs w:val="32"/>
          <w:highlight w:val="none"/>
        </w:rPr>
        <w:t>基础上，加快引进培育一批图像识别、语音识别、机器翻译、智能交互、知识处理、控制决策等智能系统解决方案</w:t>
      </w:r>
      <w:r>
        <w:rPr>
          <w:rFonts w:hint="eastAsia" w:ascii="仿宋_GB2312" w:hAnsi="Times New Roman" w:eastAsia="仿宋_GB2312"/>
          <w:color w:val="auto"/>
          <w:sz w:val="32"/>
          <w:szCs w:val="32"/>
          <w:highlight w:val="none"/>
          <w:lang w:eastAsia="zh-CN"/>
        </w:rPr>
        <w:t>供应</w:t>
      </w:r>
      <w:r>
        <w:rPr>
          <w:rFonts w:hint="eastAsia" w:ascii="仿宋_GB2312" w:hAnsi="Times New Roman" w:eastAsia="仿宋_GB2312"/>
          <w:color w:val="auto"/>
          <w:sz w:val="32"/>
          <w:szCs w:val="32"/>
          <w:highlight w:val="none"/>
        </w:rPr>
        <w:t>企业。提升无人机在全自主飞行控制、续航时间、复杂环境感知、导航精度、集群协同以及质量可靠性等方面的水平，</w:t>
      </w:r>
      <w:r>
        <w:rPr>
          <w:rFonts w:ascii="仿宋" w:hAnsi="仿宋" w:eastAsia="仿宋"/>
          <w:color w:val="auto"/>
          <w:sz w:val="32"/>
          <w:szCs w:val="32"/>
          <w:highlight w:val="none"/>
        </w:rPr>
        <w:fldChar w:fldCharType="begin"/>
      </w:r>
      <w:r>
        <w:rPr>
          <w:rFonts w:hint="eastAsia" w:ascii="仿宋" w:hAnsi="仿宋" w:eastAsia="仿宋"/>
          <w:color w:val="auto"/>
          <w:sz w:val="32"/>
          <w:szCs w:val="32"/>
          <w:highlight w:val="none"/>
        </w:rPr>
        <w:instrText xml:space="preserve">= 1 \* GB3</w:instrText>
      </w:r>
      <w:r>
        <w:rPr>
          <w:rFonts w:ascii="仿宋" w:hAnsi="仿宋" w:eastAsia="仿宋"/>
          <w:color w:val="auto"/>
          <w:sz w:val="32"/>
          <w:szCs w:val="32"/>
          <w:highlight w:val="none"/>
        </w:rPr>
        <w:fldChar w:fldCharType="end"/>
      </w:r>
      <w:r>
        <w:rPr>
          <w:rFonts w:hint="eastAsia" w:ascii="仿宋_GB2312" w:hAnsi="Times New Roman" w:eastAsia="仿宋_GB2312"/>
          <w:color w:val="auto"/>
          <w:sz w:val="32"/>
          <w:szCs w:val="32"/>
          <w:highlight w:val="none"/>
        </w:rPr>
        <w:t>积极发展航拍、快递与物流、商业广告、娱乐、搜寻、巡检、测绘等领域无人机。推进智能头盔、手表手环、耳机、眼镜、穿戴式骨骼等可穿戴终端产品升级，不断扩大市场占有率。</w:t>
      </w:r>
      <w:r>
        <w:rPr>
          <w:rFonts w:ascii="仿宋_GB2312" w:hAnsi="Times New Roman" w:eastAsia="仿宋_GB2312"/>
          <w:color w:val="auto"/>
          <w:sz w:val="32"/>
          <w:szCs w:val="32"/>
          <w:highlight w:val="none"/>
        </w:rPr>
        <w:t>加强车载感知、自动驾驶、车联网、物联网等技术集成和配套，</w:t>
      </w:r>
      <w:r>
        <w:rPr>
          <w:rFonts w:hint="eastAsia" w:ascii="仿宋_GB2312" w:hAnsi="Times New Roman" w:eastAsia="仿宋_GB2312"/>
          <w:color w:val="auto"/>
          <w:sz w:val="32"/>
          <w:szCs w:val="32"/>
          <w:highlight w:val="none"/>
        </w:rPr>
        <w:t>研制新能源汽车、</w:t>
      </w:r>
      <w:r>
        <w:rPr>
          <w:rFonts w:ascii="仿宋_GB2312" w:hAnsi="Times New Roman" w:eastAsia="仿宋_GB2312"/>
          <w:color w:val="auto"/>
          <w:sz w:val="32"/>
          <w:szCs w:val="32"/>
          <w:highlight w:val="none"/>
        </w:rPr>
        <w:t>智能网联汽车、</w:t>
      </w:r>
      <w:r>
        <w:rPr>
          <w:rFonts w:hint="eastAsia" w:ascii="仿宋_GB2312" w:hAnsi="Times New Roman" w:eastAsia="仿宋_GB2312"/>
          <w:color w:val="auto"/>
          <w:sz w:val="32"/>
          <w:szCs w:val="32"/>
          <w:highlight w:val="none"/>
        </w:rPr>
        <w:t>轨道交道等交通运载工具智能电子产品。</w:t>
      </w:r>
    </w:p>
    <w:p>
      <w:pPr>
        <w:snapToGrid w:val="0"/>
        <w:spacing w:line="560" w:lineRule="exact"/>
        <w:ind w:firstLine="642"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集成电路。</w:t>
      </w:r>
      <w:r>
        <w:rPr>
          <w:rFonts w:hint="eastAsia" w:ascii="仿宋_GB2312" w:hAnsi="Times New Roman" w:eastAsia="仿宋_GB2312"/>
          <w:color w:val="auto"/>
          <w:sz w:val="32"/>
          <w:szCs w:val="32"/>
          <w:highlight w:val="none"/>
        </w:rPr>
        <w:t>加快发展面向智能终端应用的集成电路产业，积极引进集成电路设计、制造、封装测试等环节的龙头企业，鼓励智能终端产品制造企业以并购、投资、合作等方式介入集成电路产业，实现集成电路与整机价值链共建，逐步构建完善集成电路产业链。</w:t>
      </w:r>
      <w:r>
        <w:rPr>
          <w:rFonts w:hint="eastAsia" w:ascii="仿宋_GB2312" w:hAnsi="仿宋_GB2312" w:eastAsia="仿宋_GB2312" w:cs="仿宋_GB2312"/>
          <w:color w:val="auto"/>
          <w:sz w:val="32"/>
          <w:szCs w:val="32"/>
          <w:highlight w:val="none"/>
        </w:rPr>
        <w:t>加强用于数据中心和服务器的高性能CPU、GPU、FPGA等高端通用芯片技术研发；</w:t>
      </w:r>
      <w:r>
        <w:rPr>
          <w:rFonts w:hint="eastAsia" w:ascii="仿宋_GB2312" w:hAnsi="Times New Roman" w:eastAsia="仿宋_GB2312"/>
          <w:color w:val="auto"/>
          <w:sz w:val="32"/>
          <w:szCs w:val="32"/>
          <w:highlight w:val="none"/>
        </w:rPr>
        <w:t>重点支持智能芯片关键技术攻关，发展面向细分领域的神经网络芯片和类脑芯片等智能芯片；大力发展</w:t>
      </w:r>
      <w:r>
        <w:rPr>
          <w:rFonts w:hint="eastAsia" w:ascii="仿宋_GB2312" w:hAnsi="仿宋_GB2312" w:eastAsia="仿宋_GB2312" w:cs="仿宋_GB2312"/>
          <w:color w:val="auto"/>
          <w:sz w:val="32"/>
          <w:szCs w:val="32"/>
          <w:highlight w:val="none"/>
        </w:rPr>
        <w:t>MEMS传感器芯片、物联网芯片、汽车电子芯片、超高清视频芯片等专用芯片研发和制造。</w:t>
      </w:r>
      <w:r>
        <w:rPr>
          <w:rFonts w:hint="eastAsia" w:ascii="仿宋_GB2312" w:hAnsi="Times New Roman" w:eastAsia="仿宋_GB2312"/>
          <w:color w:val="auto"/>
          <w:sz w:val="32"/>
          <w:szCs w:val="32"/>
          <w:highlight w:val="none"/>
        </w:rPr>
        <w:t>到2025年，引进3-5个集成电路</w:t>
      </w:r>
      <w:r>
        <w:rPr>
          <w:rFonts w:hint="eastAsia" w:ascii="仿宋_GB2312" w:hAnsi="Times New Roman" w:eastAsia="仿宋_GB2312"/>
          <w:color w:val="auto"/>
          <w:sz w:val="32"/>
          <w:szCs w:val="32"/>
          <w:highlight w:val="none"/>
          <w:lang w:eastAsia="zh-CN"/>
        </w:rPr>
        <w:t>关键</w:t>
      </w:r>
      <w:r>
        <w:rPr>
          <w:rFonts w:hint="eastAsia" w:ascii="仿宋_GB2312" w:hAnsi="Times New Roman" w:eastAsia="仿宋_GB2312"/>
          <w:color w:val="auto"/>
          <w:sz w:val="32"/>
          <w:szCs w:val="32"/>
          <w:highlight w:val="none"/>
        </w:rPr>
        <w:t>企业，</w:t>
      </w:r>
      <w:r>
        <w:rPr>
          <w:rFonts w:hint="eastAsia" w:ascii="仿宋_GB2312" w:hAnsi="仿宋" w:eastAsia="仿宋_GB2312" w:cs="Mongolian Baiti"/>
          <w:color w:val="auto"/>
          <w:sz w:val="32"/>
          <w:szCs w:val="32"/>
          <w:highlight w:val="none"/>
        </w:rPr>
        <w:t>争创国家“芯火”双创基地。</w:t>
      </w:r>
    </w:p>
    <w:p>
      <w:pPr>
        <w:snapToGrid w:val="0"/>
        <w:spacing w:line="560" w:lineRule="exact"/>
        <w:ind w:firstLine="642" w:firstLineChars="200"/>
        <w:rPr>
          <w:rFonts w:ascii="仿宋_GB2312" w:hAnsi="Times New Roman" w:eastAsia="仿宋_GB2312"/>
          <w:color w:val="auto"/>
          <w:sz w:val="32"/>
          <w:szCs w:val="32"/>
          <w:highlight w:val="none"/>
        </w:rPr>
      </w:pPr>
      <w:r>
        <w:rPr>
          <w:rFonts w:hint="eastAsia" w:ascii="仿宋_GB2312" w:hAnsi="Times New Roman" w:eastAsia="仿宋_GB2312"/>
          <w:b/>
          <w:color w:val="auto"/>
          <w:sz w:val="32"/>
          <w:szCs w:val="32"/>
          <w:highlight w:val="none"/>
        </w:rPr>
        <w:t>超高清视频显示。</w:t>
      </w:r>
      <w:r>
        <w:rPr>
          <w:rFonts w:hint="eastAsia" w:ascii="仿宋_GB2312" w:eastAsia="仿宋_GB2312"/>
          <w:color w:val="auto"/>
          <w:kern w:val="0"/>
          <w:sz w:val="32"/>
          <w:szCs w:val="32"/>
          <w:highlight w:val="none"/>
        </w:rPr>
        <w:t>推进新型显示向</w:t>
      </w:r>
      <w:r>
        <w:rPr>
          <w:rFonts w:hint="eastAsia" w:ascii="仿宋_GB2312" w:hAnsi="Times New Roman" w:eastAsia="仿宋_GB2312"/>
          <w:color w:val="auto"/>
          <w:kern w:val="0"/>
          <w:sz w:val="32"/>
          <w:szCs w:val="32"/>
          <w:highlight w:val="none"/>
        </w:rPr>
        <w:t>高端化、轻量化、长寿命、低功耗</w:t>
      </w:r>
      <w:r>
        <w:rPr>
          <w:rFonts w:hint="eastAsia" w:ascii="仿宋_GB2312" w:eastAsia="仿宋_GB2312"/>
          <w:color w:val="auto"/>
          <w:kern w:val="0"/>
          <w:sz w:val="32"/>
          <w:szCs w:val="32"/>
          <w:highlight w:val="none"/>
        </w:rPr>
        <w:t>发展，</w:t>
      </w:r>
      <w:r>
        <w:rPr>
          <w:rFonts w:hint="eastAsia" w:ascii="仿宋_GB2312" w:hAnsi="Times New Roman" w:eastAsia="仿宋_GB2312"/>
          <w:color w:val="auto"/>
          <w:sz w:val="32"/>
          <w:szCs w:val="32"/>
          <w:highlight w:val="none"/>
        </w:rPr>
        <w:t>重点支持量子点、印刷显示、柔性显示、石墨烯显示等新型显示产业。推进8K显示面板、</w:t>
      </w:r>
      <w:r>
        <w:rPr>
          <w:color w:val="auto"/>
          <w:highlight w:val="none"/>
        </w:rPr>
        <w:fldChar w:fldCharType="begin"/>
      </w:r>
      <w:r>
        <w:rPr>
          <w:color w:val="auto"/>
          <w:highlight w:val="none"/>
        </w:rPr>
        <w:instrText xml:space="preserve"> HYPERLINK "http://www.yuncaijing.com/story/details/id_25.html" \t "_blank" \o "OLED概念股" </w:instrText>
      </w:r>
      <w:r>
        <w:rPr>
          <w:color w:val="auto"/>
          <w:highlight w:val="none"/>
        </w:rPr>
        <w:fldChar w:fldCharType="separate"/>
      </w:r>
      <w:r>
        <w:rPr>
          <w:rFonts w:hint="eastAsia" w:ascii="仿宋_GB2312" w:hAnsi="Times New Roman" w:eastAsia="仿宋_GB2312"/>
          <w:color w:val="auto"/>
          <w:sz w:val="32"/>
          <w:szCs w:val="32"/>
          <w:highlight w:val="none"/>
        </w:rPr>
        <w:t>OLED</w:t>
      </w:r>
      <w:r>
        <w:rPr>
          <w:rFonts w:hint="eastAsia" w:ascii="仿宋_GB2312" w:hAnsi="Times New Roman" w:eastAsia="仿宋_GB2312"/>
          <w:color w:val="auto"/>
          <w:sz w:val="32"/>
          <w:szCs w:val="32"/>
          <w:highlight w:val="none"/>
        </w:rPr>
        <w:fldChar w:fldCharType="end"/>
      </w:r>
      <w:r>
        <w:rPr>
          <w:rFonts w:hint="eastAsia" w:ascii="仿宋_GB2312" w:hAnsi="Times New Roman" w:eastAsia="仿宋_GB2312"/>
          <w:color w:val="auto"/>
          <w:sz w:val="32"/>
          <w:szCs w:val="32"/>
          <w:highlight w:val="none"/>
        </w:rPr>
        <w:t>微显示、</w:t>
      </w:r>
      <w:r>
        <w:rPr>
          <w:color w:val="auto"/>
          <w:highlight w:val="none"/>
        </w:rPr>
        <w:fldChar w:fldCharType="begin"/>
      </w:r>
      <w:r>
        <w:rPr>
          <w:color w:val="auto"/>
          <w:highlight w:val="none"/>
        </w:rPr>
        <w:instrText xml:space="preserve"> HYPERLINK "http://www.yuncaijing.com/story/details/id_398.html" \t "_blank" \o "印刷概念股" </w:instrText>
      </w:r>
      <w:r>
        <w:rPr>
          <w:color w:val="auto"/>
          <w:highlight w:val="none"/>
        </w:rPr>
        <w:fldChar w:fldCharType="separate"/>
      </w:r>
      <w:r>
        <w:rPr>
          <w:rFonts w:hint="eastAsia" w:ascii="仿宋_GB2312" w:hAnsi="Times New Roman" w:eastAsia="仿宋_GB2312"/>
          <w:color w:val="auto"/>
          <w:sz w:val="32"/>
          <w:szCs w:val="32"/>
          <w:highlight w:val="none"/>
        </w:rPr>
        <w:t>印刷</w:t>
      </w:r>
      <w:r>
        <w:rPr>
          <w:rFonts w:hint="eastAsia" w:ascii="仿宋_GB2312" w:hAnsi="Times New Roman" w:eastAsia="仿宋_GB2312"/>
          <w:color w:val="auto"/>
          <w:sz w:val="32"/>
          <w:szCs w:val="32"/>
          <w:highlight w:val="none"/>
        </w:rPr>
        <w:fldChar w:fldCharType="end"/>
      </w:r>
      <w:r>
        <w:rPr>
          <w:color w:val="auto"/>
          <w:highlight w:val="none"/>
        </w:rPr>
        <w:fldChar w:fldCharType="begin"/>
      </w:r>
      <w:r>
        <w:rPr>
          <w:color w:val="auto"/>
          <w:highlight w:val="none"/>
        </w:rPr>
        <w:instrText xml:space="preserve"> HYPERLINK "http://www.yuncaijing.com/story/details/id_25.html" \t "_blank" \o "OLED概念股" </w:instrText>
      </w:r>
      <w:r>
        <w:rPr>
          <w:color w:val="auto"/>
          <w:highlight w:val="none"/>
        </w:rPr>
        <w:fldChar w:fldCharType="separate"/>
      </w:r>
      <w:r>
        <w:rPr>
          <w:rFonts w:hint="eastAsia" w:ascii="仿宋_GB2312" w:hAnsi="Times New Roman" w:eastAsia="仿宋_GB2312"/>
          <w:color w:val="auto"/>
          <w:sz w:val="32"/>
          <w:szCs w:val="32"/>
          <w:highlight w:val="none"/>
        </w:rPr>
        <w:t>OLED</w:t>
      </w:r>
      <w:r>
        <w:rPr>
          <w:rFonts w:hint="eastAsia" w:ascii="仿宋_GB2312" w:hAnsi="Times New Roman" w:eastAsia="仿宋_GB2312"/>
          <w:color w:val="auto"/>
          <w:sz w:val="32"/>
          <w:szCs w:val="32"/>
          <w:highlight w:val="none"/>
        </w:rPr>
        <w:fldChar w:fldCharType="end"/>
      </w:r>
      <w:r>
        <w:rPr>
          <w:rFonts w:hint="eastAsia" w:ascii="仿宋_GB2312" w:hAnsi="Times New Roman" w:eastAsia="仿宋_GB2312"/>
          <w:color w:val="auto"/>
          <w:sz w:val="32"/>
          <w:szCs w:val="32"/>
          <w:highlight w:val="none"/>
        </w:rPr>
        <w:t>显示等前瞻性显示技术研发创新，推动电子纸等新产品开发，大力发展柔性电子、高精密光学镜头、高功率光纤激光器、扫描振镜、动态聚焦镜等关键配套器件。支持用于虚拟现实与增强现实产品的虚拟显示器件、光学器件、高性能真三维显示器研发制造。</w:t>
      </w:r>
      <w:r>
        <w:rPr>
          <w:rFonts w:hint="eastAsia" w:ascii="仿宋_GB2312" w:hAnsi="仿宋_GB2312" w:eastAsia="仿宋_GB2312"/>
          <w:color w:val="auto"/>
          <w:sz w:val="32"/>
          <w:szCs w:val="32"/>
          <w:highlight w:val="none"/>
        </w:rPr>
        <w:t>推进大尺寸面板、新型显示触控模组、超高清新型显示器件、Mini LED背光模组等一批重大项目建设。</w:t>
      </w:r>
      <w:r>
        <w:rPr>
          <w:rFonts w:hint="eastAsia" w:ascii="仿宋_GB2312" w:hAnsi="Times New Roman" w:eastAsia="仿宋_GB2312"/>
          <w:color w:val="auto"/>
          <w:sz w:val="32"/>
          <w:szCs w:val="32"/>
          <w:highlight w:val="none"/>
        </w:rPr>
        <w:t>积极拓展车载、医用、工控、穿戴、拼接、镜面等重点显示产业新市场。开展“AI+5G+8K+”应用示范工程。到2025年，争取打造千亿级超高清视频产业集群。</w:t>
      </w:r>
    </w:p>
    <w:bookmarkEnd w:id="50"/>
    <w:bookmarkEnd w:id="51"/>
    <w:bookmarkEnd w:id="52"/>
    <w:p>
      <w:pPr>
        <w:snapToGrid w:val="0"/>
        <w:spacing w:line="560" w:lineRule="exact"/>
        <w:ind w:firstLine="642" w:firstLineChars="200"/>
        <w:rPr>
          <w:rFonts w:ascii="仿宋_GB2312" w:hAnsi="Times New Roman" w:eastAsia="仿宋_GB2312"/>
          <w:color w:val="auto"/>
          <w:sz w:val="32"/>
          <w:szCs w:val="32"/>
          <w:highlight w:val="none"/>
        </w:rPr>
      </w:pPr>
      <w:bookmarkStart w:id="55" w:name="_Toc28241_WPSOffice_Level2"/>
      <w:bookmarkStart w:id="56" w:name="_Toc36286617"/>
      <w:bookmarkStart w:id="57" w:name="_Toc42762160"/>
      <w:r>
        <w:rPr>
          <w:rFonts w:hint="eastAsia" w:ascii="仿宋_GB2312" w:hAnsi="Times New Roman" w:eastAsia="仿宋_GB2312"/>
          <w:b/>
          <w:color w:val="auto"/>
          <w:sz w:val="32"/>
          <w:szCs w:val="32"/>
          <w:highlight w:val="none"/>
        </w:rPr>
        <w:t>数字经济。</w:t>
      </w:r>
      <w:r>
        <w:rPr>
          <w:rFonts w:hint="eastAsia" w:ascii="仿宋_GB2312" w:hAnsi="Times New Roman" w:eastAsia="仿宋_GB2312"/>
          <w:color w:val="auto"/>
          <w:sz w:val="32"/>
          <w:szCs w:val="32"/>
          <w:highlight w:val="none"/>
        </w:rPr>
        <w:t>推进数字产业化、产业数字化。大力扶持高端软件产业发展，支持各种基础软件、工业软件、新兴平台软件和嵌入式软件的开发应用；支持企业与高校、科研院所联合组建开源社区，规划建设软件产业园。重点推动大数据、云计算、工业互联网、区块链与量子信息等数字经济产业发展。建设鲲鹏产业示范区，支持企业基于“鲲鹏+昇腾”等进行应用开发和移植，打造创新行业解决方案。加快鲲鹏云检测认证公共技术服务平台、工业互联网代码安全检测公共服务平台、云上大数据治理及分析运营服务平台等规划建设。强化区块链技术在数字政府、智慧城市、智能制造等领域应用。到2025年，引进培育20家</w:t>
      </w:r>
      <w:r>
        <w:rPr>
          <w:rFonts w:hint="eastAsia" w:ascii="仿宋_GB2312" w:hAnsi="Times New Roman" w:eastAsia="仿宋_GB2312"/>
          <w:color w:val="auto"/>
          <w:sz w:val="32"/>
          <w:szCs w:val="32"/>
          <w:highlight w:val="none"/>
          <w:lang w:eastAsia="zh-CN"/>
        </w:rPr>
        <w:t>以上</w:t>
      </w:r>
      <w:r>
        <w:rPr>
          <w:rFonts w:hint="eastAsia" w:ascii="仿宋_GB2312" w:hAnsi="Times New Roman" w:eastAsia="仿宋_GB2312"/>
          <w:color w:val="auto"/>
          <w:sz w:val="32"/>
          <w:szCs w:val="32"/>
          <w:highlight w:val="none"/>
        </w:rPr>
        <w:t>亿元以</w:t>
      </w:r>
      <w:r>
        <w:rPr>
          <w:rFonts w:hint="eastAsia" w:ascii="仿宋_GB2312" w:hAnsi="仿宋" w:eastAsia="仿宋_GB2312" w:cs="Mongolian Baiti"/>
          <w:color w:val="auto"/>
          <w:sz w:val="32"/>
          <w:szCs w:val="32"/>
          <w:highlight w:val="none"/>
        </w:rPr>
        <w:t>上数字经济企业，</w:t>
      </w:r>
      <w:r>
        <w:rPr>
          <w:rFonts w:hint="eastAsia" w:ascii="仿宋_GB2312" w:hAnsi="Times New Roman" w:eastAsia="仿宋_GB2312"/>
          <w:color w:val="auto"/>
          <w:sz w:val="32"/>
          <w:szCs w:val="32"/>
          <w:highlight w:val="none"/>
        </w:rPr>
        <w:t>打造粤港澳大湾区有影响力的数字经济产业高地。</w:t>
      </w:r>
    </w:p>
    <w:tbl>
      <w:tblPr>
        <w:tblStyle w:val="17"/>
        <w:tblpPr w:leftFromText="180" w:rightFromText="180" w:vertAnchor="text" w:horzAnchor="margin" w:tblpY="338"/>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838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 xml:space="preserve">专栏1：新一代信息技术产业重点项目 </w:t>
            </w:r>
          </w:p>
          <w:p>
            <w:pPr>
              <w:tabs>
                <w:tab w:val="left" w:pos="567"/>
                <w:tab w:val="left" w:pos="1230"/>
                <w:tab w:val="left" w:pos="1389"/>
              </w:tabs>
              <w:snapToGrid w:val="0"/>
              <w:spacing w:line="56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——新一代集成电路及高端芯片。</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赢合科技高端智能装备与半导体新型显示基地项目</w:t>
            </w:r>
            <w:r>
              <w:rPr>
                <w:rFonts w:ascii="宋体" w:hAnsi="宋体"/>
                <w:color w:val="auto"/>
                <w:sz w:val="24"/>
                <w:szCs w:val="24"/>
                <w:highlight w:val="none"/>
              </w:rPr>
              <w:t>建设</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——新型显示。</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11代超高清新型显示器件生产线、第11代TFT-LCD用玻璃基板生产线、欧菲光总部研发中心、典邦科技多功能集成图像传感器AMOLED微显示器研发和产业化等项</w:t>
            </w:r>
            <w:r>
              <w:rPr>
                <w:rFonts w:ascii="宋体" w:hAnsi="宋体"/>
                <w:color w:val="auto"/>
                <w:sz w:val="24"/>
                <w:szCs w:val="24"/>
                <w:highlight w:val="none"/>
              </w:rPr>
              <w:t>目建设</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——5G+工业互联网。</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南方智能制造基地、5G天线振子及散热模组产业化项目、5G高性能材料射频及互联系统产业基地项目、绿色数据中心关键基础设施产业基地、研祥智谷、电达谷源产业园等项</w:t>
            </w:r>
            <w:r>
              <w:rPr>
                <w:rFonts w:ascii="宋体" w:hAnsi="宋体"/>
                <w:color w:val="auto"/>
                <w:sz w:val="24"/>
                <w:szCs w:val="24"/>
                <w:highlight w:val="none"/>
              </w:rPr>
              <w:t>目建设</w:t>
            </w:r>
            <w:r>
              <w:rPr>
                <w:rFonts w:hint="eastAsia" w:ascii="宋体" w:hAnsi="宋体"/>
                <w:color w:val="auto"/>
                <w:sz w:val="24"/>
                <w:szCs w:val="24"/>
                <w:highlight w:val="none"/>
              </w:rPr>
              <w:t>。</w:t>
            </w:r>
          </w:p>
        </w:tc>
      </w:tr>
    </w:tbl>
    <w:p>
      <w:pPr>
        <w:snapToGrid w:val="0"/>
        <w:spacing w:line="560" w:lineRule="exact"/>
        <w:ind w:firstLine="640" w:firstLineChars="200"/>
        <w:rPr>
          <w:rFonts w:ascii="仿宋_GB2312" w:hAnsi="Times New Roman" w:eastAsia="仿宋_GB2312"/>
          <w:color w:val="auto"/>
          <w:sz w:val="32"/>
          <w:szCs w:val="32"/>
          <w:highlight w:val="none"/>
        </w:rPr>
      </w:pP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58" w:name="_Toc56442305"/>
      <w:bookmarkStart w:id="59" w:name="_Toc53583309"/>
      <w:r>
        <w:rPr>
          <w:rFonts w:hint="eastAsia" w:ascii="楷体_GB2312" w:hAnsi="楷体_GB2312" w:eastAsia="楷体_GB2312" w:cs="楷体_GB2312"/>
          <w:color w:val="auto"/>
          <w:highlight w:val="none"/>
        </w:rPr>
        <w:t>（二）高端装备产业</w:t>
      </w:r>
      <w:bookmarkEnd w:id="58"/>
    </w:p>
    <w:bookmarkEnd w:id="59"/>
    <w:p>
      <w:pPr>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智能装备产业作为光明区产业发展新引擎，推动人工智能技术研发和应用，大力发展高端智能装备产品，增强关键部件制造能力，到2025年，打造一批优势明显、引领作用强的智能产业龙头企业，形成千亿级智能产品制造产业集群。</w:t>
      </w:r>
    </w:p>
    <w:p>
      <w:pPr>
        <w:snapToGrid w:val="0"/>
        <w:spacing w:line="560" w:lineRule="exact"/>
        <w:ind w:firstLine="645"/>
        <w:rPr>
          <w:rFonts w:ascii="仿宋_GB2312" w:hAnsi="Times New Roman" w:eastAsia="仿宋_GB2312"/>
          <w:color w:val="auto"/>
          <w:sz w:val="32"/>
          <w:szCs w:val="32"/>
          <w:highlight w:val="none"/>
        </w:rPr>
      </w:pPr>
      <w:r>
        <w:rPr>
          <w:rFonts w:hint="eastAsia" w:ascii="仿宋_GB2312" w:hAnsi="Times New Roman" w:eastAsia="仿宋_GB2312"/>
          <w:b/>
          <w:color w:val="auto"/>
          <w:sz w:val="32"/>
          <w:szCs w:val="32"/>
          <w:highlight w:val="none"/>
        </w:rPr>
        <w:t>智能机器</w:t>
      </w:r>
      <w:r>
        <w:rPr>
          <w:rFonts w:ascii="仿宋_GB2312" w:hAnsi="Times New Roman" w:eastAsia="仿宋_GB2312"/>
          <w:b/>
          <w:color w:val="auto"/>
          <w:sz w:val="32"/>
          <w:szCs w:val="32"/>
          <w:highlight w:val="none"/>
        </w:rPr>
        <w:t>人</w:t>
      </w:r>
      <w:r>
        <w:rPr>
          <w:rFonts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以需求为导向，重点发展具备人机协调、自然交互、自主学习功能的新一代工业机器人和服务机器人，加快研制空间机器人、海洋机器人、极地机器人等特种机器人。支持开展关键机器人装备和系统研发，着力突破机器人协同装配、工业视觉检测等共性技术。加强人工智能等先进技术在机器人领域的融合，提升机器人在深度感知、自主控制、精准执行、人机交互、安全运维方面的能力水平。完善检验检测认证服务能力，高水平建设一批机器人技术研发、成果转化等方面的产业支撑平台。培育一批深度应用场景，开展机器人应用试点示范，拓展机器人应用领域。</w:t>
      </w:r>
    </w:p>
    <w:p>
      <w:pPr>
        <w:snapToGrid w:val="0"/>
        <w:spacing w:line="560" w:lineRule="exact"/>
        <w:ind w:firstLine="645"/>
        <w:rPr>
          <w:rFonts w:ascii="仿宋_GB2312" w:hAnsi="Times New Roman" w:eastAsia="仿宋_GB2312"/>
          <w:color w:val="auto"/>
          <w:sz w:val="32"/>
          <w:szCs w:val="32"/>
          <w:highlight w:val="none"/>
        </w:rPr>
      </w:pPr>
      <w:r>
        <w:rPr>
          <w:rFonts w:hint="eastAsia" w:ascii="仿宋_GB2312" w:hAnsi="Times New Roman" w:eastAsia="仿宋_GB2312"/>
          <w:b/>
          <w:color w:val="auto"/>
          <w:sz w:val="32"/>
          <w:szCs w:val="32"/>
          <w:highlight w:val="none"/>
        </w:rPr>
        <w:t>智能关键器件</w:t>
      </w:r>
      <w:r>
        <w:rPr>
          <w:rFonts w:ascii="仿宋_GB2312" w:hAnsi="Times New Roman" w:eastAsia="仿宋_GB2312"/>
          <w:b/>
          <w:color w:val="auto"/>
          <w:sz w:val="32"/>
          <w:szCs w:val="32"/>
          <w:highlight w:val="none"/>
        </w:rPr>
        <w:t>。</w:t>
      </w:r>
      <w:r>
        <w:rPr>
          <w:rFonts w:hint="eastAsia" w:ascii="仿宋_GB2312" w:hAnsi="Times New Roman" w:eastAsia="仿宋_GB2312"/>
          <w:color w:val="auto"/>
          <w:sz w:val="32"/>
          <w:szCs w:val="32"/>
          <w:highlight w:val="none"/>
        </w:rPr>
        <w:t>支</w:t>
      </w:r>
      <w:r>
        <w:rPr>
          <w:rFonts w:ascii="仿宋_GB2312" w:hAnsi="Times New Roman" w:eastAsia="仿宋_GB2312"/>
          <w:color w:val="auto"/>
          <w:sz w:val="32"/>
          <w:szCs w:val="32"/>
          <w:highlight w:val="none"/>
        </w:rPr>
        <w:t>持</w:t>
      </w:r>
      <w:r>
        <w:rPr>
          <w:rFonts w:hint="eastAsia" w:ascii="仿宋_GB2312" w:hAnsi="Times New Roman" w:eastAsia="仿宋_GB2312"/>
          <w:color w:val="auto"/>
          <w:sz w:val="32"/>
          <w:szCs w:val="32"/>
          <w:highlight w:val="none"/>
        </w:rPr>
        <w:t>智能传感器研发制造，提升智能传感器设计、制造、封装与集成、多传感器集成与数据融合及可靠性领域技术水平，重点发展光学、压力、惯性、微机电、自检校自诊断自补偿等类型的智能传感器，加快发展工业环境、动植物环境、生命本体环境等专用传感器，大力开发激光雷达车用传感器和医用传感器产品，提升消费电子智能传感器一体化解决方案供给能力。研发具有新型传动原理、新型结构的减速器，满足机器人关节大减速比、高精度、高刚度、高效率、高可靠性要求。研发高性能、模块化、通用型控制器产品，提升控制器多维度保障水平。研制高性能、高可靠性的伺服电机和驱动器产品，不断提高伺服电机效率。</w:t>
      </w:r>
    </w:p>
    <w:p>
      <w:pPr>
        <w:snapToGrid w:val="0"/>
        <w:spacing w:line="560" w:lineRule="exact"/>
        <w:ind w:firstLine="645"/>
        <w:rPr>
          <w:rFonts w:ascii="仿宋_GB2312" w:hAnsi="Times New Roman" w:eastAsia="仿宋_GB2312"/>
          <w:color w:val="auto"/>
          <w:sz w:val="32"/>
          <w:szCs w:val="32"/>
          <w:highlight w:val="none"/>
        </w:rPr>
      </w:pPr>
      <w:r>
        <w:rPr>
          <w:rFonts w:hint="eastAsia" w:ascii="仿宋_GB2312" w:hAnsi="Times New Roman" w:eastAsia="仿宋_GB2312"/>
          <w:b/>
          <w:color w:val="auto"/>
          <w:sz w:val="32"/>
          <w:szCs w:val="32"/>
          <w:highlight w:val="none"/>
        </w:rPr>
        <w:t>专用装备制造。</w:t>
      </w:r>
      <w:r>
        <w:rPr>
          <w:rFonts w:hint="eastAsia" w:ascii="仿宋_GB2312" w:hAnsi="Times New Roman" w:eastAsia="仿宋_GB2312"/>
          <w:color w:val="auto"/>
          <w:sz w:val="32"/>
          <w:szCs w:val="32"/>
          <w:highlight w:val="none"/>
        </w:rPr>
        <w:t>推动低轨数据卫星通信模块、无线局域网等研发和应用，支持微小卫星以及导航、测绘、气象等空天海洋智能仪器设备制造业发展。开发</w:t>
      </w:r>
      <w:r>
        <w:rPr>
          <w:rFonts w:ascii="仿宋_GB2312" w:hAnsi="Times New Roman" w:eastAsia="仿宋_GB2312"/>
          <w:color w:val="auto"/>
          <w:sz w:val="32"/>
          <w:szCs w:val="32"/>
          <w:highlight w:val="none"/>
        </w:rPr>
        <w:t>面向面板工艺制造的半导体制备设备、</w:t>
      </w:r>
      <w:r>
        <w:rPr>
          <w:rFonts w:hint="eastAsia" w:ascii="仿宋_GB2312" w:hAnsi="Times New Roman" w:eastAsia="仿宋_GB2312"/>
          <w:color w:val="auto"/>
          <w:sz w:val="32"/>
          <w:szCs w:val="32"/>
          <w:highlight w:val="none"/>
        </w:rPr>
        <w:t xml:space="preserve">高世代液晶玻璃基板成套设备和5.5代及以上蒸镀、成膜、激光退火等关键设备。积极推进缺陷检测设备、激光加工设备、半导体芯片巨量组装设备等整机设备生产。积极引进国内外沉积设备、刻蚀设备、等离子清洗机、薄膜制备设备等领域的龙头企业。扶持工程机械、精密数控机床、增材制造、激光加工、电池制造、智能物流、空天海洋、轨道交道等智能装备产业发展。 </w:t>
      </w:r>
    </w:p>
    <w:p>
      <w:pPr>
        <w:spacing w:line="560" w:lineRule="exact"/>
        <w:ind w:firstLine="640" w:firstLineChars="200"/>
        <w:rPr>
          <w:rFonts w:ascii="仿宋_GB2312" w:hAnsi="Times New Roman" w:eastAsia="仿宋_GB2312"/>
          <w:color w:val="auto"/>
          <w:sz w:val="32"/>
          <w:szCs w:val="32"/>
          <w:highlight w:val="none"/>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838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2</w:t>
            </w:r>
            <w:r>
              <w:rPr>
                <w:rFonts w:hint="eastAsia" w:ascii="宋体" w:hAnsi="宋体"/>
                <w:b/>
                <w:color w:val="auto"/>
                <w:sz w:val="24"/>
                <w:szCs w:val="24"/>
                <w:highlight w:val="none"/>
              </w:rPr>
              <w:t xml:space="preserve">：智能装备产业重点项目 </w:t>
            </w:r>
          </w:p>
          <w:p>
            <w:pPr>
              <w:tabs>
                <w:tab w:val="left" w:pos="567"/>
                <w:tab w:val="left" w:pos="1230"/>
                <w:tab w:val="left" w:pos="1389"/>
              </w:tabs>
              <w:snapToGrid w:val="0"/>
              <w:spacing w:line="56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——人工智能终端。</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智能飞控全球创新中心、金融人工智能装备增产扩效等项目</w:t>
            </w:r>
            <w:r>
              <w:rPr>
                <w:rFonts w:ascii="宋体" w:hAnsi="宋体"/>
                <w:color w:val="auto"/>
                <w:sz w:val="24"/>
                <w:szCs w:val="24"/>
                <w:highlight w:val="none"/>
              </w:rPr>
              <w:t>建设</w:t>
            </w:r>
            <w:r>
              <w:rPr>
                <w:rFonts w:hint="eastAsia" w:ascii="宋体" w:hAnsi="宋体"/>
                <w:color w:val="auto"/>
                <w:sz w:val="24"/>
                <w:szCs w:val="24"/>
                <w:highlight w:val="none"/>
              </w:rPr>
              <w:t>。</w:t>
            </w:r>
          </w:p>
        </w:tc>
      </w:tr>
    </w:tbl>
    <w:p>
      <w:pPr>
        <w:snapToGrid w:val="0"/>
        <w:spacing w:line="560" w:lineRule="exact"/>
        <w:ind w:firstLine="642" w:firstLineChars="200"/>
        <w:rPr>
          <w:rFonts w:ascii="仿宋_GB2312" w:hAnsi="楷体" w:eastAsia="仿宋_GB2312"/>
          <w:b/>
          <w:color w:val="auto"/>
          <w:sz w:val="32"/>
          <w:szCs w:val="32"/>
          <w:highlight w:val="none"/>
        </w:rPr>
      </w:pP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60" w:name="_Toc53583310"/>
      <w:bookmarkStart w:id="61" w:name="_Toc56442306"/>
      <w:r>
        <w:rPr>
          <w:rFonts w:hint="eastAsia" w:ascii="楷体_GB2312" w:hAnsi="楷体_GB2312" w:eastAsia="楷体_GB2312" w:cs="楷体_GB2312"/>
          <w:color w:val="auto"/>
          <w:highlight w:val="none"/>
        </w:rPr>
        <w:t>（三）新材料产业</w:t>
      </w:r>
      <w:bookmarkEnd w:id="55"/>
      <w:bookmarkEnd w:id="56"/>
      <w:bookmarkEnd w:id="57"/>
      <w:bookmarkEnd w:id="60"/>
      <w:bookmarkEnd w:id="61"/>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Times New Roman" w:eastAsia="仿宋_GB2312"/>
          <w:color w:val="auto"/>
          <w:kern w:val="0"/>
          <w:sz w:val="32"/>
          <w:szCs w:val="32"/>
          <w:highlight w:val="none"/>
        </w:rPr>
        <w:t>依托材料基因组大科学装置，针对</w:t>
      </w:r>
      <w:r>
        <w:rPr>
          <w:rFonts w:hint="eastAsia" w:ascii="仿宋_GB2312" w:hAnsi="仿宋_GB2312" w:eastAsia="仿宋_GB2312"/>
          <w:color w:val="auto"/>
          <w:sz w:val="32"/>
          <w:szCs w:val="32"/>
          <w:highlight w:val="none"/>
        </w:rPr>
        <w:t>新一代信息技术、智能装备等战略新兴产业重大需求，搭建新材料测试评价平台和技术转化平台，加快建设新材料中试转化基地，重点发展半导体材料、光电材料、新能源材料和前沿材料，</w:t>
      </w:r>
      <w:r>
        <w:rPr>
          <w:rFonts w:hint="eastAsia" w:ascii="仿宋_GB2312" w:hAnsi="Times New Roman" w:eastAsia="仿宋_GB2312"/>
          <w:color w:val="auto"/>
          <w:kern w:val="0"/>
          <w:sz w:val="32"/>
          <w:szCs w:val="32"/>
          <w:highlight w:val="none"/>
        </w:rPr>
        <w:t>提升新材料创新研发及产业化水平。</w:t>
      </w:r>
      <w:r>
        <w:rPr>
          <w:rFonts w:hint="eastAsia" w:ascii="仿宋_GB2312" w:hAnsi="仿宋_GB2312" w:eastAsia="仿宋_GB2312"/>
          <w:color w:val="auto"/>
          <w:sz w:val="32"/>
          <w:szCs w:val="32"/>
          <w:highlight w:val="none"/>
        </w:rPr>
        <w:t>到2025年，</w:t>
      </w:r>
      <w:r>
        <w:rPr>
          <w:rFonts w:hint="eastAsia" w:ascii="仿宋_GB2312" w:hAnsi="Times New Roman" w:eastAsia="仿宋_GB2312"/>
          <w:color w:val="auto"/>
          <w:kern w:val="0"/>
          <w:sz w:val="32"/>
          <w:szCs w:val="32"/>
          <w:highlight w:val="none"/>
        </w:rPr>
        <w:t>新材料产业规模达到780亿元。</w:t>
      </w:r>
    </w:p>
    <w:p>
      <w:pPr>
        <w:spacing w:line="560" w:lineRule="exact"/>
        <w:ind w:firstLine="642" w:firstLineChars="200"/>
        <w:rPr>
          <w:rFonts w:ascii="仿宋_GB2312" w:hAnsi="仿宋" w:eastAsia="仿宋_GB2312" w:cs="Calibri"/>
          <w:color w:val="auto"/>
          <w:sz w:val="32"/>
          <w:szCs w:val="32"/>
          <w:highlight w:val="none"/>
        </w:rPr>
      </w:pPr>
      <w:bookmarkStart w:id="62" w:name="_Toc48953655"/>
      <w:r>
        <w:rPr>
          <w:rFonts w:hint="eastAsia" w:ascii="仿宋_GB2312" w:hAnsi="Times New Roman" w:eastAsia="仿宋_GB2312"/>
          <w:b/>
          <w:color w:val="auto"/>
          <w:kern w:val="0"/>
          <w:sz w:val="32"/>
          <w:szCs w:val="32"/>
          <w:highlight w:val="none"/>
        </w:rPr>
        <w:t>半导体材料。</w:t>
      </w:r>
      <w:r>
        <w:rPr>
          <w:rFonts w:hint="eastAsia" w:ascii="仿宋_GB2312" w:hAnsi="仿宋_GB2312" w:eastAsia="仿宋_GB2312"/>
          <w:color w:val="auto"/>
          <w:sz w:val="32"/>
          <w:szCs w:val="32"/>
          <w:highlight w:val="none"/>
        </w:rPr>
        <w:t>以深圳电子信息产业巨大需求为牵引，抢抓第三代半导体材料产业大发展机遇，以发展碳化硅（SiC）、氮化镓（GaN）、氧化锌（ZnO）</w:t>
      </w:r>
      <w:r>
        <w:rPr>
          <w:rFonts w:hint="eastAsia" w:ascii="仿宋_GB2312" w:hAnsi="Times New Roman" w:eastAsia="仿宋_GB2312"/>
          <w:color w:val="auto"/>
          <w:kern w:val="0"/>
          <w:sz w:val="32"/>
          <w:szCs w:val="32"/>
          <w:highlight w:val="none"/>
        </w:rPr>
        <w:t>等</w:t>
      </w:r>
      <w:r>
        <w:rPr>
          <w:rFonts w:hint="eastAsia" w:ascii="仿宋_GB2312" w:hAnsi="仿宋_GB2312" w:eastAsia="仿宋_GB2312"/>
          <w:color w:val="auto"/>
          <w:sz w:val="32"/>
          <w:szCs w:val="32"/>
          <w:highlight w:val="none"/>
        </w:rPr>
        <w:t>为代表的新型半导体材料产业为重点，加</w:t>
      </w:r>
      <w:r>
        <w:rPr>
          <w:rFonts w:hint="eastAsia" w:ascii="仿宋_GB2312" w:hAnsi="Times New Roman" w:eastAsia="仿宋_GB2312"/>
          <w:color w:val="auto"/>
          <w:kern w:val="0"/>
          <w:sz w:val="32"/>
          <w:szCs w:val="32"/>
          <w:highlight w:val="none"/>
        </w:rPr>
        <w:t>快推进平方公里级的第三代半导体产业基地建设，加强国内外知名半导体材料企业的招商引资，吸引大批硅片、靶材、基材、光刻胶、专用气体等关键核心材料及器件生产企业集聚，带动材料、装备、封装测试、应用等上下游领域的发展，形成规模经济效应。推动国内外高校院所半导体材料科技成果在光明区转化，鼓励支持</w:t>
      </w:r>
      <w:r>
        <w:rPr>
          <w:rFonts w:hint="eastAsia" w:ascii="仿宋_GB2312" w:hAnsi="仿宋" w:eastAsia="仿宋_GB2312" w:cs="Calibri"/>
          <w:color w:val="auto"/>
          <w:sz w:val="32"/>
          <w:szCs w:val="32"/>
          <w:highlight w:val="none"/>
        </w:rPr>
        <w:t>第三代半导体材料高水平研发机构和创新团队落户，重点研发大尺寸碳化硅衬底材料、外延片等工艺技术，推进</w:t>
      </w:r>
      <w:r>
        <w:rPr>
          <w:rFonts w:hint="eastAsia" w:ascii="仿宋_GB2312" w:hAnsi="Times New Roman" w:eastAsia="仿宋_GB2312"/>
          <w:color w:val="auto"/>
          <w:kern w:val="0"/>
          <w:sz w:val="32"/>
          <w:szCs w:val="32"/>
          <w:highlight w:val="none"/>
        </w:rPr>
        <w:t>黑磷等革命性半导体新材料的研发和产业化。</w:t>
      </w:r>
    </w:p>
    <w:p>
      <w:pPr>
        <w:spacing w:line="560" w:lineRule="exact"/>
        <w:ind w:firstLine="642" w:firstLineChars="200"/>
        <w:rPr>
          <w:rFonts w:ascii="仿宋_GB2312" w:hAnsi="Times New Roman" w:eastAsia="仿宋_GB2312"/>
          <w:color w:val="auto"/>
          <w:kern w:val="0"/>
          <w:sz w:val="32"/>
          <w:szCs w:val="32"/>
          <w:highlight w:val="none"/>
        </w:rPr>
      </w:pPr>
      <w:r>
        <w:rPr>
          <w:rFonts w:hint="eastAsia" w:ascii="仿宋_GB2312" w:hAnsi="仿宋_GB2312" w:eastAsia="仿宋_GB2312"/>
          <w:b/>
          <w:color w:val="auto"/>
          <w:sz w:val="32"/>
          <w:szCs w:val="32"/>
          <w:highlight w:val="none"/>
        </w:rPr>
        <w:t>光电材料</w:t>
      </w:r>
      <w:bookmarkEnd w:id="62"/>
      <w:r>
        <w:rPr>
          <w:rFonts w:hint="eastAsia" w:ascii="仿宋_GB2312" w:hAnsi="仿宋_GB2312" w:eastAsia="仿宋_GB2312"/>
          <w:b/>
          <w:color w:val="auto"/>
          <w:sz w:val="32"/>
          <w:szCs w:val="32"/>
          <w:highlight w:val="none"/>
        </w:rPr>
        <w:t>。</w:t>
      </w:r>
      <w:r>
        <w:rPr>
          <w:rFonts w:hint="eastAsia" w:ascii="仿宋_GB2312" w:hAnsi="Times New Roman" w:eastAsia="仿宋_GB2312"/>
          <w:color w:val="auto"/>
          <w:kern w:val="0"/>
          <w:sz w:val="32"/>
          <w:szCs w:val="32"/>
          <w:highlight w:val="none"/>
        </w:rPr>
        <w:t>聚焦光电产业链，重点发展新型显示材料、激光材料、光通信材料、</w:t>
      </w:r>
      <w:r>
        <w:rPr>
          <w:rFonts w:hint="eastAsia" w:ascii="仿宋_GB2312" w:hAnsi="仿宋" w:eastAsia="仿宋_GB2312"/>
          <w:color w:val="auto"/>
          <w:kern w:val="0"/>
          <w:sz w:val="32"/>
          <w:szCs w:val="32"/>
          <w:highlight w:val="none"/>
        </w:rPr>
        <w:t>LED</w:t>
      </w:r>
      <w:r>
        <w:rPr>
          <w:rFonts w:hint="eastAsia" w:ascii="仿宋_GB2312" w:hAnsi="Times New Roman" w:eastAsia="仿宋_GB2312"/>
          <w:color w:val="auto"/>
          <w:kern w:val="0"/>
          <w:sz w:val="32"/>
          <w:szCs w:val="32"/>
          <w:highlight w:val="none"/>
        </w:rPr>
        <w:t>及半导体照明材料等产业，组织实施一批带动性强的重大项目，实现技术与规模的双跨越。推进</w:t>
      </w:r>
      <w:r>
        <w:rPr>
          <w:rFonts w:hint="eastAsia" w:ascii="仿宋_GB2312" w:hAnsi="仿宋_GB2312" w:eastAsia="仿宋_GB2312"/>
          <w:color w:val="auto"/>
          <w:sz w:val="32"/>
          <w:szCs w:val="32"/>
          <w:highlight w:val="none"/>
        </w:rPr>
        <w:t>第11代TFT-LCD用玻璃基板生产线等重大项目建设，</w:t>
      </w:r>
      <w:r>
        <w:rPr>
          <w:rFonts w:hint="eastAsia" w:ascii="仿宋_GB2312" w:hAnsi="Times New Roman" w:eastAsia="仿宋_GB2312"/>
          <w:color w:val="auto"/>
          <w:kern w:val="0"/>
          <w:sz w:val="32"/>
          <w:szCs w:val="32"/>
          <w:highlight w:val="none"/>
        </w:rPr>
        <w:t>进一步巩固液晶玻璃基板、封装胶等基础材料的技术优势</w:t>
      </w:r>
      <w:r>
        <w:rPr>
          <w:rFonts w:hint="eastAsia" w:ascii="仿宋_GB2312" w:hAnsi="仿宋_GB2312" w:eastAsia="仿宋_GB2312"/>
          <w:color w:val="auto"/>
          <w:sz w:val="32"/>
          <w:szCs w:val="32"/>
          <w:highlight w:val="none"/>
        </w:rPr>
        <w:t>，</w:t>
      </w:r>
      <w:r>
        <w:rPr>
          <w:rFonts w:hint="eastAsia" w:ascii="仿宋_GB2312" w:hAnsi="Times New Roman" w:eastAsia="仿宋_GB2312"/>
          <w:color w:val="auto"/>
          <w:kern w:val="0"/>
          <w:sz w:val="32"/>
          <w:szCs w:val="32"/>
          <w:highlight w:val="none"/>
        </w:rPr>
        <w:t>形成以液晶材料、偏光片、功能膜材料、玻璃基板、有机发光（</w:t>
      </w:r>
      <w:r>
        <w:rPr>
          <w:rFonts w:hint="eastAsia" w:ascii="仿宋_GB2312" w:hAnsi="宋体" w:eastAsia="仿宋_GB2312"/>
          <w:color w:val="auto"/>
          <w:kern w:val="0"/>
          <w:sz w:val="32"/>
          <w:szCs w:val="32"/>
          <w:highlight w:val="none"/>
        </w:rPr>
        <w:t>OLED</w:t>
      </w:r>
      <w:r>
        <w:rPr>
          <w:rFonts w:hint="eastAsia" w:ascii="仿宋_GB2312" w:hAnsi="Times New Roman" w:eastAsia="仿宋_GB2312"/>
          <w:color w:val="auto"/>
          <w:kern w:val="0"/>
          <w:sz w:val="32"/>
          <w:szCs w:val="32"/>
          <w:highlight w:val="none"/>
        </w:rPr>
        <w:t>）材料等新型显示</w:t>
      </w:r>
      <w:r>
        <w:rPr>
          <w:rFonts w:hint="eastAsia" w:ascii="仿宋_GB2312" w:eastAsia="仿宋_GB2312"/>
          <w:color w:val="auto"/>
          <w:kern w:val="0"/>
          <w:sz w:val="32"/>
          <w:szCs w:val="32"/>
          <w:highlight w:val="none"/>
        </w:rPr>
        <w:t>上游关键材料</w:t>
      </w:r>
      <w:r>
        <w:rPr>
          <w:rFonts w:hint="eastAsia" w:ascii="仿宋_GB2312" w:hAnsi="Times New Roman" w:eastAsia="仿宋_GB2312"/>
          <w:color w:val="auto"/>
          <w:kern w:val="0"/>
          <w:sz w:val="32"/>
          <w:szCs w:val="32"/>
          <w:highlight w:val="none"/>
        </w:rPr>
        <w:t>为重点的产业集群。加快发展激光材料产业，实现激光增益光纤、激光薄片晶体、激光非线性频率转换晶体、激光用石英玻璃等激光材料突破发展。针对新基建、5G应用发展需求，优先发展超高速率、超大容量数据网络光纤，大力发展空天海洋、医疗器械、智能装备等专用传感传能特种光纤。规模发展</w:t>
      </w:r>
      <w:r>
        <w:rPr>
          <w:rFonts w:hint="eastAsia" w:ascii="仿宋_GB2312" w:hAnsi="仿宋" w:eastAsia="仿宋_GB2312"/>
          <w:color w:val="auto"/>
          <w:kern w:val="0"/>
          <w:sz w:val="32"/>
          <w:szCs w:val="32"/>
          <w:highlight w:val="none"/>
        </w:rPr>
        <w:t>LED</w:t>
      </w:r>
      <w:r>
        <w:rPr>
          <w:rFonts w:hint="eastAsia" w:ascii="仿宋_GB2312" w:hAnsi="Times New Roman" w:eastAsia="仿宋_GB2312"/>
          <w:color w:val="auto"/>
          <w:kern w:val="0"/>
          <w:sz w:val="32"/>
          <w:szCs w:val="32"/>
          <w:highlight w:val="none"/>
        </w:rPr>
        <w:t>芯片高端产品，推进蓝宝石衬底材料、碳化硅衬底材料和封装散热材料等领域研发</w:t>
      </w:r>
      <w:bookmarkStart w:id="63" w:name="_Toc48953657"/>
      <w:r>
        <w:rPr>
          <w:rFonts w:hint="eastAsia" w:ascii="仿宋_GB2312" w:hAnsi="Times New Roman" w:eastAsia="仿宋_GB2312"/>
          <w:color w:val="auto"/>
          <w:kern w:val="0"/>
          <w:sz w:val="32"/>
          <w:szCs w:val="32"/>
          <w:highlight w:val="none"/>
        </w:rPr>
        <w:t>制造。</w:t>
      </w:r>
    </w:p>
    <w:p>
      <w:pPr>
        <w:spacing w:line="560" w:lineRule="exact"/>
        <w:ind w:firstLine="642" w:firstLineChars="200"/>
        <w:rPr>
          <w:rFonts w:ascii="仿宋_GB2312" w:hAnsi="仿宋_GB2312" w:eastAsia="仿宋_GB2312"/>
          <w:color w:val="auto"/>
          <w:sz w:val="32"/>
          <w:szCs w:val="32"/>
          <w:highlight w:val="none"/>
        </w:rPr>
      </w:pPr>
      <w:r>
        <w:rPr>
          <w:rFonts w:hint="eastAsia" w:ascii="仿宋_GB2312" w:hAnsi="Times New Roman" w:eastAsia="仿宋_GB2312"/>
          <w:b/>
          <w:color w:val="auto"/>
          <w:kern w:val="0"/>
          <w:sz w:val="32"/>
          <w:szCs w:val="32"/>
          <w:highlight w:val="none"/>
        </w:rPr>
        <w:t>新能源材料</w:t>
      </w:r>
      <w:r>
        <w:rPr>
          <w:rFonts w:hint="eastAsia" w:ascii="仿宋_GB2312" w:hAnsi="Times New Roman" w:eastAsia="仿宋_GB2312"/>
          <w:color w:val="auto"/>
          <w:kern w:val="0"/>
          <w:sz w:val="32"/>
          <w:szCs w:val="32"/>
          <w:highlight w:val="none"/>
        </w:rPr>
        <w:t>。围绕消费电子、电动汽车、光伏发电等新能源产业领域，重点发展新型锂离子电池、新型燃料电池和新型太阳能电池等高功率、高容量新能源材料。</w:t>
      </w:r>
      <w:r>
        <w:rPr>
          <w:rFonts w:hint="eastAsia" w:ascii="仿宋_GB2312" w:hAnsi="仿宋" w:eastAsia="仿宋_GB2312" w:cs="Calibri"/>
          <w:color w:val="auto"/>
          <w:sz w:val="32"/>
          <w:szCs w:val="32"/>
          <w:highlight w:val="none"/>
        </w:rPr>
        <w:t>重点发展高容量正负极材料、耐高温低电阻隔膜等锂离子电池关键材料，提高锂离子电池能量密度、安全性能与循环寿命。着力突破电池成组和系统集成技术，超前布局研发下一代动力电池和新体系动力电池，加速开发储氢材料、全固态锂离子电池、金属空气电池、锂硫电池等产品。</w:t>
      </w:r>
      <w:r>
        <w:rPr>
          <w:rFonts w:hint="eastAsia" w:ascii="仿宋_GB2312" w:hAnsi="仿宋_GB2312" w:eastAsia="仿宋_GB2312"/>
          <w:color w:val="auto"/>
          <w:sz w:val="32"/>
          <w:szCs w:val="32"/>
          <w:highlight w:val="none"/>
        </w:rPr>
        <w:t xml:space="preserve">积极发展聚光太阳能电池、柔性硅基薄膜太阳能电池、有机薄膜太阳能电池、CIGS薄膜太阳能电池等。培育发展一批具有持续创新能力的新能源材料龙头企业，建立上下游企业联动的新能源电池产业链。 </w:t>
      </w:r>
    </w:p>
    <w:p>
      <w:pPr>
        <w:spacing w:line="560" w:lineRule="exact"/>
        <w:ind w:firstLine="642" w:firstLineChars="200"/>
        <w:rPr>
          <w:rFonts w:ascii="仿宋_GB2312" w:hAnsi="仿宋" w:eastAsia="仿宋_GB2312" w:cs="Calibri"/>
          <w:color w:val="auto"/>
          <w:sz w:val="32"/>
          <w:szCs w:val="32"/>
          <w:highlight w:val="none"/>
        </w:rPr>
      </w:pPr>
      <w:r>
        <w:rPr>
          <w:rFonts w:hint="eastAsia" w:ascii="仿宋_GB2312" w:hAnsi="仿宋_GB2312" w:eastAsia="仿宋_GB2312"/>
          <w:b/>
          <w:color w:val="auto"/>
          <w:sz w:val="32"/>
          <w:szCs w:val="32"/>
          <w:highlight w:val="none"/>
        </w:rPr>
        <w:t>前沿材料。</w:t>
      </w:r>
      <w:r>
        <w:rPr>
          <w:rFonts w:hint="eastAsia" w:ascii="仿宋_GB2312" w:hAnsi="仿宋_GB2312" w:eastAsia="仿宋_GB2312"/>
          <w:color w:val="auto"/>
          <w:sz w:val="32"/>
          <w:szCs w:val="32"/>
          <w:highlight w:val="none"/>
        </w:rPr>
        <w:t>推进石墨烯制造业创新中心、石墨烯材料与器件测试评价公共服务平台等项目建设，加强</w:t>
      </w:r>
      <w:r>
        <w:rPr>
          <w:rFonts w:hint="eastAsia" w:ascii="仿宋_GB2312" w:hAnsi="Times New Roman" w:eastAsia="仿宋_GB2312"/>
          <w:color w:val="auto"/>
          <w:kern w:val="0"/>
          <w:sz w:val="32"/>
          <w:szCs w:val="32"/>
          <w:highlight w:val="none"/>
        </w:rPr>
        <w:t>石墨烯材料技术产业化应用，支持</w:t>
      </w:r>
      <w:r>
        <w:rPr>
          <w:rFonts w:hint="eastAsia" w:ascii="仿宋_GB2312" w:hAnsi="仿宋_GB2312" w:eastAsia="仿宋_GB2312"/>
          <w:color w:val="auto"/>
          <w:sz w:val="32"/>
          <w:szCs w:val="32"/>
          <w:highlight w:val="none"/>
        </w:rPr>
        <w:t>基于石墨烯材料的传感器、触控器件、储能器件、电子元器件等的研制，大力发展推广石墨烯改性的功能涂料、改性橡胶、热工产品以及特种功能产品。促进3D打印材料产业发展，重点</w:t>
      </w:r>
      <w:r>
        <w:rPr>
          <w:rFonts w:hint="eastAsia" w:ascii="仿宋_GB2312" w:hAnsi="仿宋" w:eastAsia="仿宋_GB2312" w:cs="Calibri"/>
          <w:color w:val="auto"/>
          <w:sz w:val="32"/>
          <w:szCs w:val="32"/>
          <w:highlight w:val="none"/>
        </w:rPr>
        <w:t>发展3D打印专用超高分子量聚合物材料，推进氧化铝、碳化硅等3D打印材料的开发应用，</w:t>
      </w:r>
      <w:r>
        <w:rPr>
          <w:rFonts w:hint="eastAsia" w:ascii="仿宋_GB2312" w:hAnsi="仿宋_GB2312" w:eastAsia="仿宋_GB2312"/>
          <w:color w:val="auto"/>
          <w:sz w:val="32"/>
          <w:szCs w:val="32"/>
          <w:highlight w:val="none"/>
        </w:rPr>
        <w:t>突破钛合金、高强合金钢、高温合金等增材制造专用材料，</w:t>
      </w:r>
      <w:r>
        <w:rPr>
          <w:rFonts w:hint="eastAsia" w:ascii="仿宋_GB2312" w:hAnsi="仿宋" w:eastAsia="仿宋_GB2312" w:cs="Calibri"/>
          <w:color w:val="auto"/>
          <w:sz w:val="32"/>
          <w:szCs w:val="32"/>
          <w:highlight w:val="none"/>
        </w:rPr>
        <w:t>形成深圳3D打印材料产业研发制造体系。积极开发高端纳米滤膜、纳米技术及纳米复合材料，拓展纳米材料在光电子、新能源、生物医药等领域应用范围。推动发展高分子基、碳基、金属基及陶瓷基复合材料，加强高性能增强纤维。支持纳米材料和超导材料技术引进和产业化，积极拓展智能材料、仿生材料、超材料和新型超导材料领域，加大空天、深海、深地等极端环境所需材料研发力度。</w:t>
      </w:r>
    </w:p>
    <w:p>
      <w:pPr>
        <w:spacing w:line="560" w:lineRule="exact"/>
        <w:ind w:firstLine="642" w:firstLineChars="200"/>
        <w:rPr>
          <w:rFonts w:ascii="仿宋_GB2312" w:hAnsi="仿宋_GB2312" w:eastAsia="仿宋_GB2312"/>
          <w:b/>
          <w:color w:val="auto"/>
          <w:sz w:val="32"/>
          <w:szCs w:val="32"/>
          <w:highlight w:val="none"/>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4" w:hRule="atLeast"/>
        </w:trPr>
        <w:tc>
          <w:tcPr>
            <w:tcW w:w="8382" w:type="dxa"/>
          </w:tcPr>
          <w:p>
            <w:pPr>
              <w:tabs>
                <w:tab w:val="left" w:pos="567"/>
                <w:tab w:val="left" w:pos="1230"/>
                <w:tab w:val="left" w:pos="1389"/>
              </w:tabs>
              <w:snapToGrid w:val="0"/>
              <w:spacing w:line="560" w:lineRule="exact"/>
              <w:ind w:firstLine="481" w:firstLineChars="200"/>
              <w:jc w:val="left"/>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3</w:t>
            </w:r>
            <w:r>
              <w:rPr>
                <w:rFonts w:hint="eastAsia" w:ascii="宋体" w:hAnsi="宋体"/>
                <w:b/>
                <w:color w:val="auto"/>
                <w:sz w:val="24"/>
                <w:szCs w:val="24"/>
                <w:highlight w:val="none"/>
              </w:rPr>
              <w:t>：新材料产业重点项目</w:t>
            </w:r>
          </w:p>
          <w:p>
            <w:pPr>
              <w:tabs>
                <w:tab w:val="left" w:pos="567"/>
                <w:tab w:val="left" w:pos="1230"/>
                <w:tab w:val="left" w:pos="1389"/>
              </w:tabs>
              <w:snapToGrid w:val="0"/>
              <w:spacing w:line="560" w:lineRule="exact"/>
              <w:ind w:firstLine="481" w:firstLineChars="200"/>
              <w:rPr>
                <w:rFonts w:ascii="宋体" w:hAnsi="宋体"/>
                <w:b/>
                <w:color w:val="auto"/>
                <w:sz w:val="24"/>
                <w:szCs w:val="24"/>
                <w:highlight w:val="none"/>
              </w:rPr>
            </w:pPr>
            <w:r>
              <w:rPr>
                <w:rFonts w:hint="eastAsia" w:ascii="宋体" w:hAnsi="宋体"/>
                <w:b/>
                <w:color w:val="auto"/>
                <w:sz w:val="24"/>
                <w:szCs w:val="24"/>
                <w:highlight w:val="none"/>
              </w:rPr>
              <w:t>——光电材料。</w:t>
            </w:r>
            <w:r>
              <w:rPr>
                <w:rFonts w:hint="eastAsia" w:ascii="宋体" w:hAnsi="宋体"/>
                <w:color w:val="auto"/>
                <w:sz w:val="24"/>
                <w:szCs w:val="24"/>
                <w:highlight w:val="none"/>
              </w:rPr>
              <w:t>加快推进旭硝子第11代TFT-LCD用玻璃基板生产线、广业产业园提容等项</w:t>
            </w:r>
            <w:r>
              <w:rPr>
                <w:rFonts w:ascii="宋体" w:hAnsi="宋体"/>
                <w:color w:val="auto"/>
                <w:sz w:val="24"/>
                <w:szCs w:val="24"/>
                <w:highlight w:val="none"/>
              </w:rPr>
              <w:t>目建设</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481" w:firstLineChars="200"/>
              <w:rPr>
                <w:rFonts w:ascii="宋体" w:hAnsi="宋体"/>
                <w:b/>
                <w:color w:val="auto"/>
                <w:sz w:val="24"/>
                <w:szCs w:val="24"/>
                <w:highlight w:val="none"/>
              </w:rPr>
            </w:pPr>
            <w:r>
              <w:rPr>
                <w:rFonts w:hint="eastAsia" w:ascii="宋体" w:hAnsi="宋体"/>
                <w:b/>
                <w:color w:val="auto"/>
                <w:sz w:val="24"/>
                <w:szCs w:val="24"/>
                <w:highlight w:val="none"/>
              </w:rPr>
              <w:t>——新型能源材料。</w:t>
            </w:r>
            <w:r>
              <w:rPr>
                <w:rFonts w:hint="eastAsia" w:ascii="宋体" w:hAnsi="宋体"/>
                <w:color w:val="auto"/>
                <w:sz w:val="24"/>
                <w:szCs w:val="24"/>
                <w:highlight w:val="none"/>
              </w:rPr>
              <w:t>加快推进贝特瑞新能源科技大厦、星源材质华南基地二期功能膜等项</w:t>
            </w:r>
            <w:r>
              <w:rPr>
                <w:rFonts w:ascii="宋体" w:hAnsi="宋体"/>
                <w:color w:val="auto"/>
                <w:sz w:val="24"/>
                <w:szCs w:val="24"/>
                <w:highlight w:val="none"/>
              </w:rPr>
              <w:t>目建设</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481" w:firstLineChars="200"/>
              <w:rPr>
                <w:rFonts w:ascii="仿宋_GB2312" w:hAnsi="宋体" w:eastAsia="仿宋_GB2312"/>
                <w:b/>
                <w:color w:val="auto"/>
                <w:sz w:val="32"/>
                <w:szCs w:val="32"/>
                <w:highlight w:val="none"/>
              </w:rPr>
            </w:pPr>
            <w:r>
              <w:rPr>
                <w:rFonts w:hint="eastAsia" w:ascii="宋体" w:hAnsi="宋体"/>
                <w:b/>
                <w:color w:val="auto"/>
                <w:sz w:val="24"/>
                <w:szCs w:val="24"/>
                <w:highlight w:val="none"/>
              </w:rPr>
              <w:t>——前沿材料。</w:t>
            </w:r>
            <w:r>
              <w:rPr>
                <w:rFonts w:hint="eastAsia" w:ascii="宋体" w:hAnsi="宋体"/>
                <w:color w:val="auto"/>
                <w:sz w:val="24"/>
                <w:szCs w:val="24"/>
                <w:highlight w:val="none"/>
              </w:rPr>
              <w:t>加快推进石墨烯制造业创新中心、先进功能陶瓷及装备生产研发等项</w:t>
            </w:r>
            <w:r>
              <w:rPr>
                <w:rFonts w:ascii="宋体" w:hAnsi="宋体"/>
                <w:color w:val="auto"/>
                <w:sz w:val="24"/>
                <w:szCs w:val="24"/>
                <w:highlight w:val="none"/>
              </w:rPr>
              <w:t>目建设</w:t>
            </w:r>
            <w:r>
              <w:rPr>
                <w:rFonts w:hint="eastAsia" w:ascii="宋体" w:hAnsi="宋体"/>
                <w:color w:val="auto"/>
                <w:sz w:val="24"/>
                <w:szCs w:val="24"/>
                <w:highlight w:val="none"/>
              </w:rPr>
              <w:t>。</w:t>
            </w:r>
          </w:p>
        </w:tc>
      </w:tr>
    </w:tbl>
    <w:p>
      <w:pPr>
        <w:spacing w:line="560" w:lineRule="exact"/>
        <w:ind w:firstLine="640" w:firstLineChars="200"/>
        <w:rPr>
          <w:rFonts w:ascii="仿宋_GB2312" w:hAnsi="仿宋" w:eastAsia="仿宋_GB2312" w:cs="Calibri"/>
          <w:color w:val="auto"/>
          <w:sz w:val="32"/>
          <w:szCs w:val="32"/>
          <w:highlight w:val="none"/>
        </w:rPr>
      </w:pPr>
    </w:p>
    <w:bookmarkEnd w:id="63"/>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64" w:name="_Toc53583311"/>
      <w:bookmarkStart w:id="65" w:name="_Toc42762164"/>
      <w:bookmarkStart w:id="66" w:name="_Toc8439_WPSOffice_Level2"/>
      <w:bookmarkStart w:id="67" w:name="_Toc56442307"/>
      <w:bookmarkStart w:id="68" w:name="_Toc36286618"/>
      <w:r>
        <w:rPr>
          <w:rFonts w:hint="eastAsia" w:ascii="楷体_GB2312" w:hAnsi="楷体_GB2312" w:eastAsia="楷体_GB2312" w:cs="楷体_GB2312"/>
          <w:color w:val="auto"/>
          <w:highlight w:val="none"/>
        </w:rPr>
        <w:t>（四）生物技术产业</w:t>
      </w:r>
      <w:bookmarkEnd w:id="64"/>
      <w:bookmarkEnd w:id="65"/>
      <w:bookmarkEnd w:id="66"/>
      <w:bookmarkEnd w:id="67"/>
      <w:bookmarkEnd w:id="68"/>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eastAsia="仿宋_GB2312"/>
          <w:color w:val="auto"/>
          <w:sz w:val="32"/>
          <w:szCs w:val="32"/>
          <w:highlight w:val="none"/>
        </w:rPr>
        <w:t>依托</w:t>
      </w:r>
      <w:r>
        <w:rPr>
          <w:rFonts w:hint="eastAsia" w:ascii="仿宋_GB2312" w:hAnsi="仿宋_GB2312" w:eastAsia="仿宋_GB2312" w:cs="仿宋_GB2312"/>
          <w:color w:val="auto"/>
          <w:sz w:val="32"/>
          <w:szCs w:val="32"/>
          <w:highlight w:val="none"/>
        </w:rPr>
        <w:t>生命科学与技术领域重大科技基础设施及</w:t>
      </w:r>
      <w:r>
        <w:rPr>
          <w:rFonts w:hint="eastAsia" w:ascii="仿宋_GB2312" w:eastAsia="仿宋_GB2312"/>
          <w:color w:val="auto"/>
          <w:sz w:val="32"/>
          <w:szCs w:val="32"/>
          <w:highlight w:val="none"/>
        </w:rPr>
        <w:t>光明高度集聚的优势医疗资源，不断提升生物制药、新型诊疗技术、高性能医疗器械产业发展水平，</w:t>
      </w:r>
      <w:r>
        <w:rPr>
          <w:rFonts w:hint="eastAsia" w:ascii="仿宋_GB2312" w:hAnsi="仿宋_GB2312" w:eastAsia="仿宋_GB2312" w:cs="仿宋_GB2312"/>
          <w:color w:val="auto"/>
          <w:sz w:val="32"/>
          <w:szCs w:val="32"/>
          <w:highlight w:val="none"/>
        </w:rPr>
        <w:t>以凤凰城为核心片区，以一批龙头企业和重点项目为重点，</w:t>
      </w:r>
      <w:r>
        <w:rPr>
          <w:rFonts w:hint="eastAsia" w:ascii="仿宋_GB2312" w:eastAsia="仿宋_GB2312"/>
          <w:color w:val="auto"/>
          <w:sz w:val="32"/>
          <w:szCs w:val="32"/>
          <w:highlight w:val="none"/>
        </w:rPr>
        <w:t>谋划打造生物医学研究转化示范区。</w:t>
      </w:r>
      <w:r>
        <w:rPr>
          <w:rFonts w:hint="eastAsia" w:ascii="仿宋_GB2312" w:hAnsi="仿宋_GB2312" w:eastAsia="仿宋_GB2312" w:cs="仿宋_GB2312"/>
          <w:color w:val="auto"/>
          <w:sz w:val="32"/>
          <w:szCs w:val="32"/>
          <w:highlight w:val="none"/>
        </w:rPr>
        <w:t>到2025年，</w:t>
      </w:r>
      <w:r>
        <w:rPr>
          <w:rFonts w:hint="eastAsia" w:ascii="仿宋_GB2312" w:hAnsi="Times New Roman" w:eastAsia="仿宋_GB2312"/>
          <w:color w:val="auto"/>
          <w:kern w:val="0"/>
          <w:sz w:val="32"/>
          <w:szCs w:val="32"/>
          <w:highlight w:val="none"/>
        </w:rPr>
        <w:t>生命科学产业规模达到</w:t>
      </w:r>
      <w:r>
        <w:rPr>
          <w:rFonts w:hint="eastAsia" w:ascii="仿宋_GB2312" w:hAnsi="Times New Roman" w:eastAsia="仿宋_GB2312"/>
          <w:color w:val="auto"/>
          <w:kern w:val="0"/>
          <w:sz w:val="32"/>
          <w:szCs w:val="32"/>
          <w:highlight w:val="none"/>
          <w:lang w:eastAsia="zh-CN"/>
        </w:rPr>
        <w:t>5</w:t>
      </w:r>
      <w:r>
        <w:rPr>
          <w:rFonts w:hint="eastAsia" w:ascii="仿宋_GB2312" w:hAnsi="Times New Roman" w:eastAsia="仿宋_GB2312"/>
          <w:color w:val="auto"/>
          <w:kern w:val="0"/>
          <w:sz w:val="32"/>
          <w:szCs w:val="32"/>
          <w:highlight w:val="none"/>
          <w:lang w:val="en-US" w:eastAsia="zh-CN"/>
        </w:rPr>
        <w:t>00</w:t>
      </w:r>
      <w:r>
        <w:rPr>
          <w:rFonts w:hint="eastAsia" w:ascii="仿宋_GB2312" w:hAnsi="Times New Roman" w:eastAsia="仿宋_GB2312"/>
          <w:color w:val="auto"/>
          <w:kern w:val="0"/>
          <w:sz w:val="32"/>
          <w:szCs w:val="32"/>
          <w:highlight w:val="none"/>
        </w:rPr>
        <w:t>亿元。</w:t>
      </w:r>
    </w:p>
    <w:p>
      <w:pPr>
        <w:widowControl/>
        <w:spacing w:line="560" w:lineRule="exact"/>
        <w:ind w:firstLine="642" w:firstLineChars="200"/>
        <w:rPr>
          <w:rFonts w:ascii="仿宋_GB2312" w:hAnsi="仿宋" w:eastAsia="仿宋_GB2312" w:cs="Calibri"/>
          <w:color w:val="auto"/>
          <w:sz w:val="32"/>
          <w:szCs w:val="32"/>
          <w:highlight w:val="none"/>
        </w:rPr>
      </w:pPr>
      <w:r>
        <w:rPr>
          <w:rFonts w:hint="eastAsia" w:ascii="仿宋_GB2312" w:hAnsi="仿宋_GB2312" w:eastAsia="仿宋_GB2312"/>
          <w:b/>
          <w:color w:val="auto"/>
          <w:sz w:val="32"/>
          <w:szCs w:val="32"/>
          <w:highlight w:val="none"/>
        </w:rPr>
        <w:t>生物制药。</w:t>
      </w:r>
      <w:r>
        <w:rPr>
          <w:rFonts w:hint="eastAsia" w:ascii="仿宋_GB2312" w:hAnsi="黑体" w:eastAsia="仿宋_GB2312"/>
          <w:color w:val="auto"/>
          <w:sz w:val="32"/>
          <w:szCs w:val="32"/>
          <w:highlight w:val="none"/>
        </w:rPr>
        <w:t>大力引进国内外顶级科学家，支</w:t>
      </w:r>
      <w:r>
        <w:rPr>
          <w:rFonts w:hint="eastAsia" w:ascii="仿宋_GB2312" w:hAnsi="仿宋" w:eastAsia="仿宋_GB2312" w:cs="Mongolian Baiti"/>
          <w:color w:val="auto"/>
          <w:sz w:val="32"/>
          <w:szCs w:val="32"/>
          <w:highlight w:val="none"/>
        </w:rPr>
        <w:t>持</w:t>
      </w:r>
      <w:r>
        <w:rPr>
          <w:rFonts w:hint="eastAsia" w:ascii="仿宋_GB2312" w:hAnsi="仿宋_GB2312" w:eastAsia="仿宋_GB2312"/>
          <w:color w:val="auto"/>
          <w:sz w:val="32"/>
          <w:szCs w:val="32"/>
          <w:highlight w:val="none"/>
        </w:rPr>
        <w:t>生物医药企业与高校院所产学研合作，</w:t>
      </w:r>
      <w:r>
        <w:rPr>
          <w:rFonts w:hint="eastAsia" w:ascii="仿宋_GB2312" w:hAnsi="黑体" w:eastAsia="仿宋_GB2312"/>
          <w:color w:val="auto"/>
          <w:sz w:val="32"/>
          <w:szCs w:val="32"/>
          <w:highlight w:val="none"/>
        </w:rPr>
        <w:t>形成生物制药、血液制品、免疫制剂等领域竞争优势。加强</w:t>
      </w:r>
      <w:r>
        <w:rPr>
          <w:rFonts w:hint="eastAsia" w:ascii="仿宋_GB2312" w:hAnsi="仿宋" w:eastAsia="仿宋_GB2312" w:cs="Calibri"/>
          <w:color w:val="auto"/>
          <w:sz w:val="32"/>
          <w:szCs w:val="32"/>
          <w:highlight w:val="none"/>
        </w:rPr>
        <w:t>抗肿瘤类、心脑血管类、消化与代谢类、抗体类等创新化学药物创制，推动</w:t>
      </w:r>
      <w:r>
        <w:rPr>
          <w:rFonts w:hint="eastAsia" w:ascii="仿宋_GB2312" w:hAnsi="仿宋_GB2312" w:eastAsia="仿宋_GB2312"/>
          <w:color w:val="auto"/>
          <w:sz w:val="32"/>
          <w:szCs w:val="32"/>
          <w:highlight w:val="none"/>
        </w:rPr>
        <w:t>新靶点化学药、高端仿制药、首仿药的</w:t>
      </w:r>
      <w:r>
        <w:rPr>
          <w:rFonts w:hint="eastAsia" w:ascii="仿宋_GB2312" w:hAnsi="仿宋" w:eastAsia="仿宋_GB2312" w:cs="Calibri"/>
          <w:color w:val="auto"/>
          <w:sz w:val="32"/>
          <w:szCs w:val="32"/>
          <w:highlight w:val="none"/>
        </w:rPr>
        <w:t>技术攻关和产品研发，</w:t>
      </w:r>
      <w:r>
        <w:rPr>
          <w:rFonts w:hint="eastAsia" w:ascii="仿宋_GB2312" w:hAnsi="仿宋_GB2312" w:eastAsia="仿宋_GB2312"/>
          <w:color w:val="auto"/>
          <w:sz w:val="32"/>
          <w:szCs w:val="32"/>
          <w:highlight w:val="none"/>
        </w:rPr>
        <w:t>不断扩大药品研发制造能级。</w:t>
      </w:r>
      <w:r>
        <w:rPr>
          <w:rFonts w:hint="eastAsia" w:ascii="仿宋_GB2312" w:hAnsi="Times New Roman" w:eastAsia="仿宋_GB2312"/>
          <w:color w:val="auto"/>
          <w:sz w:val="32"/>
          <w:szCs w:val="32"/>
          <w:highlight w:val="none"/>
        </w:rPr>
        <w:t>加大针对新冠疫情等感染性疾病快速检测试剂</w:t>
      </w:r>
      <w:r>
        <w:rPr>
          <w:rFonts w:hint="eastAsia" w:ascii="仿宋_GB2312" w:hAnsi="仿宋" w:eastAsia="仿宋_GB2312" w:cs="Calibri"/>
          <w:color w:val="auto"/>
          <w:sz w:val="32"/>
          <w:szCs w:val="32"/>
          <w:highlight w:val="none"/>
        </w:rPr>
        <w:t>、基因诊断试剂和疫苗的研制，大力开展治疗性疫苗、重组疫苗等新型疫苗产品的开发，推进免疫规划疫苗升级换代。巩固提升血液制品优势，在白蛋白、免疫球蛋白、重组蛋白药物等产品基础上，积极发展凝血因子类、特殊因子类产品。</w:t>
      </w:r>
      <w:r>
        <w:rPr>
          <w:rFonts w:hint="eastAsia" w:ascii="仿宋_GB2312" w:hAnsi="仿宋_GB2312" w:eastAsia="仿宋_GB2312"/>
          <w:color w:val="auto"/>
          <w:sz w:val="32"/>
          <w:szCs w:val="32"/>
          <w:highlight w:val="none"/>
        </w:rPr>
        <w:t>推动抗肿瘤和治疗心衰等重组细胞因子药物和新制剂的研制及产业化，探索支持核酸药物、干细胞等前沿技术创新。</w:t>
      </w:r>
      <w:bookmarkStart w:id="69" w:name="_Toc48953662"/>
      <w:r>
        <w:rPr>
          <w:rFonts w:hint="eastAsia" w:ascii="仿宋_GB2312" w:eastAsia="仿宋_GB2312"/>
          <w:color w:val="auto"/>
          <w:sz w:val="32"/>
          <w:szCs w:val="32"/>
          <w:highlight w:val="none"/>
        </w:rPr>
        <w:t>规划建设光明国际中医药港，</w:t>
      </w:r>
      <w:bookmarkEnd w:id="69"/>
      <w:r>
        <w:rPr>
          <w:rFonts w:hint="eastAsia" w:ascii="仿宋_GB2312" w:hAnsi="仿宋_GB2312" w:eastAsia="仿宋_GB2312"/>
          <w:color w:val="auto"/>
          <w:sz w:val="32"/>
          <w:szCs w:val="32"/>
          <w:highlight w:val="none"/>
        </w:rPr>
        <w:t>支持基于中医名方制剂的重大疾病防治和治未病新药研制，加强名特优中成药重大品种二次开发，推进中成药和天然药进入国际市场。</w:t>
      </w:r>
    </w:p>
    <w:p>
      <w:pPr>
        <w:widowControl/>
        <w:spacing w:line="560" w:lineRule="exact"/>
        <w:ind w:firstLine="642" w:firstLineChars="200"/>
        <w:rPr>
          <w:rFonts w:ascii="仿宋_GB2312" w:hAnsi="仿宋_GB2312" w:eastAsia="仿宋_GB2312"/>
          <w:color w:val="auto"/>
          <w:sz w:val="32"/>
          <w:szCs w:val="32"/>
          <w:highlight w:val="none"/>
        </w:rPr>
      </w:pPr>
      <w:r>
        <w:rPr>
          <w:rFonts w:hint="eastAsia" w:ascii="仿宋_GB2312" w:hAnsi="Times New Roman" w:eastAsia="仿宋_GB2312"/>
          <w:b/>
          <w:color w:val="auto"/>
          <w:kern w:val="0"/>
          <w:sz w:val="32"/>
          <w:szCs w:val="32"/>
          <w:highlight w:val="none"/>
        </w:rPr>
        <w:t>新型诊疗技术。</w:t>
      </w:r>
      <w:r>
        <w:rPr>
          <w:rFonts w:hint="eastAsia" w:ascii="仿宋_GB2312" w:hAnsi="仿宋_GB2312" w:eastAsia="仿宋_GB2312"/>
          <w:color w:val="auto"/>
          <w:sz w:val="32"/>
          <w:szCs w:val="32"/>
          <w:highlight w:val="none"/>
        </w:rPr>
        <w:t>大力发展干细胞治疗、免疫治疗、基因治疗等生物治疗技术，积极发展精准诊疗，支持开发重大疾病早期筛查、分子分型、个体化治疗、疗效预测及监控等精准化应用解决系统。大力发展医用增材制造技术，支持血管支架、人工关节和脊柱、人工耳蜗、高分辨人工视网膜、心脏起搏器等高端植介入产品研制，推进医用金属材料、医用高分子材料、医用陶瓷材料、医用复合材料等创新，促进发展仿生医学、再生医学和组织工程技术发展。面向多层次、个性化健康需求，探索建立覆盖全方位全周期生命数据的“数字生命银行”，积极开发创新移动医疗、智慧医疗、远程医疗等现代化诊疗手段，发展移动APP医疗服务，提高全方位远程医疗水平，打造线上线下相结合的智能诊疗生态系统，实现以大数据为依托的智能化自检、早筛、诊断以及个性化治疗健康管理和疾病诊疗新模式新业态，培育发展数字生命产业。</w:t>
      </w:r>
    </w:p>
    <w:p>
      <w:pPr>
        <w:spacing w:line="560" w:lineRule="exact"/>
        <w:ind w:firstLine="642" w:firstLineChars="200"/>
        <w:rPr>
          <w:rFonts w:ascii="仿宋_GB2312" w:hAnsi="仿宋_GB2312" w:eastAsia="仿宋_GB2312"/>
          <w:color w:val="auto"/>
          <w:sz w:val="32"/>
          <w:szCs w:val="32"/>
          <w:highlight w:val="none"/>
        </w:rPr>
      </w:pPr>
      <w:bookmarkStart w:id="70" w:name="_Toc48953660"/>
      <w:r>
        <w:rPr>
          <w:rFonts w:hint="eastAsia" w:ascii="仿宋_GB2312" w:hAnsi="Times New Roman" w:eastAsia="仿宋_GB2312"/>
          <w:b/>
          <w:color w:val="auto"/>
          <w:kern w:val="0"/>
          <w:sz w:val="32"/>
          <w:szCs w:val="32"/>
          <w:highlight w:val="none"/>
        </w:rPr>
        <w:t>高性能</w:t>
      </w:r>
      <w:r>
        <w:rPr>
          <w:rFonts w:hint="eastAsia" w:ascii="仿宋_GB2312" w:hAnsi="仿宋_GB2312" w:eastAsia="仿宋_GB2312"/>
          <w:b/>
          <w:color w:val="auto"/>
          <w:sz w:val="32"/>
          <w:szCs w:val="32"/>
          <w:highlight w:val="none"/>
        </w:rPr>
        <w:t>医疗器械</w:t>
      </w:r>
      <w:bookmarkEnd w:id="70"/>
      <w:r>
        <w:rPr>
          <w:rFonts w:hint="eastAsia" w:ascii="仿宋_GB2312" w:hAnsi="仿宋_GB2312" w:eastAsia="仿宋_GB2312"/>
          <w:b/>
          <w:color w:val="auto"/>
          <w:sz w:val="32"/>
          <w:szCs w:val="32"/>
          <w:highlight w:val="none"/>
        </w:rPr>
        <w:t>。</w:t>
      </w:r>
      <w:r>
        <w:rPr>
          <w:rFonts w:hint="eastAsia" w:ascii="仿宋_GB2312" w:hAnsi="仿宋_GB2312" w:eastAsia="仿宋_GB2312"/>
          <w:color w:val="auto"/>
          <w:sz w:val="32"/>
          <w:szCs w:val="32"/>
          <w:highlight w:val="none"/>
        </w:rPr>
        <w:t>依托电子信息产业、智能制造业基础，</w:t>
      </w:r>
      <w:r>
        <w:rPr>
          <w:rFonts w:hint="eastAsia" w:ascii="仿宋_GB2312" w:hAnsi="Times New Roman" w:eastAsia="仿宋_GB2312"/>
          <w:color w:val="auto"/>
          <w:kern w:val="0"/>
          <w:sz w:val="32"/>
          <w:szCs w:val="32"/>
          <w:highlight w:val="none"/>
        </w:rPr>
        <w:t>加快超声影像设备、医用分析仪器、智能治疗设备等</w:t>
      </w:r>
      <w:r>
        <w:rPr>
          <w:rFonts w:hint="eastAsia" w:ascii="仿宋_GB2312" w:hAnsi="仿宋_GB2312" w:eastAsia="仿宋_GB2312"/>
          <w:color w:val="auto"/>
          <w:sz w:val="32"/>
          <w:szCs w:val="32"/>
          <w:highlight w:val="none"/>
        </w:rPr>
        <w:t>研发转化制造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olor w:val="auto"/>
          <w:sz w:val="32"/>
          <w:szCs w:val="32"/>
          <w:highlight w:val="none"/>
        </w:rPr>
        <w:t>重点发展多模态分子成像、高场强磁共振成像系统、复合内窥镜成像系统、大型放射治疗设备。</w:t>
      </w:r>
      <w:r>
        <w:rPr>
          <w:rFonts w:hint="eastAsia" w:ascii="仿宋_GB2312" w:hAnsi="仿宋" w:eastAsia="仿宋_GB2312" w:cs="Calibri"/>
          <w:color w:val="auto"/>
          <w:sz w:val="32"/>
          <w:szCs w:val="32"/>
          <w:highlight w:val="none"/>
        </w:rPr>
        <w:t>支持发展临床化学分析仪器、免疫化学分析仪器、血液分析仪器、微生物分析仪器等体外诊断仪器。优先发展</w:t>
      </w:r>
      <w:r>
        <w:rPr>
          <w:rFonts w:hint="eastAsia" w:ascii="仿宋_GB2312" w:hAnsi="Times New Roman" w:eastAsia="仿宋_GB2312"/>
          <w:color w:val="auto"/>
          <w:kern w:val="0"/>
          <w:sz w:val="32"/>
          <w:szCs w:val="32"/>
          <w:highlight w:val="none"/>
        </w:rPr>
        <w:t>手术机器人、医用可穿戴设备等诊疗装备。</w:t>
      </w:r>
      <w:r>
        <w:rPr>
          <w:rFonts w:hint="eastAsia" w:ascii="仿宋_GB2312" w:hAnsi="仿宋_GB2312" w:eastAsia="仿宋_GB2312"/>
          <w:color w:val="auto"/>
          <w:sz w:val="32"/>
          <w:szCs w:val="32"/>
          <w:highlight w:val="none"/>
        </w:rPr>
        <w:t>推进3D打印生物器件研制和临床应用产业化。</w:t>
      </w:r>
      <w:r>
        <w:rPr>
          <w:rFonts w:hint="eastAsia" w:ascii="仿宋_GB2312" w:hAnsi="Times New Roman" w:eastAsia="仿宋_GB2312"/>
          <w:color w:val="auto"/>
          <w:kern w:val="0"/>
          <w:sz w:val="32"/>
          <w:szCs w:val="32"/>
          <w:highlight w:val="none"/>
        </w:rPr>
        <w:t>加大</w:t>
      </w:r>
      <w:r>
        <w:rPr>
          <w:rFonts w:hint="eastAsia" w:ascii="仿宋_GB2312" w:hAnsi="仿宋_GB2312" w:eastAsia="仿宋_GB2312"/>
          <w:color w:val="auto"/>
          <w:sz w:val="32"/>
          <w:szCs w:val="32"/>
          <w:highlight w:val="none"/>
        </w:rPr>
        <w:t>可降解微创植入</w:t>
      </w:r>
      <w:r>
        <w:rPr>
          <w:rFonts w:hint="eastAsia" w:ascii="仿宋_GB2312" w:hAnsi="Times New Roman" w:eastAsia="仿宋_GB2312"/>
          <w:color w:val="auto"/>
          <w:kern w:val="0"/>
          <w:sz w:val="32"/>
          <w:szCs w:val="32"/>
          <w:highlight w:val="none"/>
        </w:rPr>
        <w:t>医疗器械、生物传感器等领域关键核心技术攻关。</w:t>
      </w:r>
      <w:r>
        <w:rPr>
          <w:rFonts w:hint="eastAsia" w:ascii="仿宋_GB2312" w:hAnsi="仿宋_GB2312" w:eastAsia="仿宋_GB2312" w:cs="仿宋_GB2312"/>
          <w:color w:val="auto"/>
          <w:sz w:val="32"/>
          <w:szCs w:val="32"/>
          <w:highlight w:val="none"/>
        </w:rPr>
        <w:t>加快发展血型分析仪、血液分离净化器、电子内窥镜（软镜）、全自动生化检测设备、高通量液相悬浮芯片系统、五分类血液细胞分析仪、全自动化学发光免疫分析仪、精准第三代基因测序仪等精准医疗检测设备。到2025年，</w:t>
      </w:r>
      <w:r>
        <w:rPr>
          <w:rFonts w:hint="eastAsia" w:ascii="仿宋_GB2312" w:hAnsi="仿宋_GB2312" w:eastAsia="仿宋_GB2312"/>
          <w:color w:val="auto"/>
          <w:sz w:val="32"/>
          <w:szCs w:val="32"/>
          <w:highlight w:val="none"/>
        </w:rPr>
        <w:t>构建完整的诊疗装备产业体系。</w:t>
      </w:r>
    </w:p>
    <w:p>
      <w:pPr>
        <w:spacing w:line="560" w:lineRule="exact"/>
        <w:ind w:firstLine="640" w:firstLineChars="200"/>
        <w:rPr>
          <w:rFonts w:ascii="仿宋_GB2312" w:hAnsi="仿宋_GB2312" w:eastAsia="仿宋_GB2312"/>
          <w:color w:val="auto"/>
          <w:sz w:val="32"/>
          <w:szCs w:val="32"/>
          <w:highlight w:val="none"/>
        </w:rPr>
      </w:pPr>
    </w:p>
    <w:tbl>
      <w:tblPr>
        <w:tblStyle w:val="17"/>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38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4</w:t>
            </w:r>
            <w:r>
              <w:rPr>
                <w:rFonts w:hint="eastAsia" w:ascii="宋体" w:hAnsi="宋体"/>
                <w:b/>
                <w:color w:val="auto"/>
                <w:sz w:val="24"/>
                <w:szCs w:val="24"/>
                <w:highlight w:val="none"/>
              </w:rPr>
              <w:t>：生物医药产业重点项目</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——生物制药。</w:t>
            </w:r>
            <w:r>
              <w:rPr>
                <w:rFonts w:hint="eastAsia" w:ascii="宋体" w:hAnsi="宋体"/>
                <w:color w:val="auto"/>
                <w:sz w:val="24"/>
                <w:szCs w:val="24"/>
                <w:highlight w:val="none"/>
              </w:rPr>
              <w:t>加</w:t>
            </w:r>
            <w:r>
              <w:rPr>
                <w:rFonts w:ascii="宋体" w:hAnsi="宋体"/>
                <w:color w:val="auto"/>
                <w:sz w:val="24"/>
                <w:szCs w:val="24"/>
                <w:highlight w:val="none"/>
              </w:rPr>
              <w:t>快建设</w:t>
            </w:r>
            <w:r>
              <w:rPr>
                <w:rFonts w:hint="eastAsia" w:ascii="宋体" w:hAnsi="宋体"/>
                <w:color w:val="auto"/>
                <w:sz w:val="24"/>
                <w:szCs w:val="24"/>
                <w:highlight w:val="none"/>
              </w:rPr>
              <w:t>卫光生命科学园，亚能、帝迈联合用地等项目。依托合成生物研究设施、脑解析与脑模拟设施、深圳湾实验室等生命科学领域的创新资源优势，吸引国内生物制药项</w:t>
            </w:r>
            <w:r>
              <w:rPr>
                <w:rFonts w:ascii="宋体" w:hAnsi="宋体"/>
                <w:color w:val="auto"/>
                <w:sz w:val="24"/>
                <w:szCs w:val="24"/>
                <w:highlight w:val="none"/>
              </w:rPr>
              <w:t>目</w:t>
            </w:r>
            <w:r>
              <w:rPr>
                <w:rFonts w:hint="eastAsia" w:ascii="宋体" w:hAnsi="宋体"/>
                <w:color w:val="auto"/>
                <w:sz w:val="24"/>
                <w:szCs w:val="24"/>
                <w:highlight w:val="none"/>
              </w:rPr>
              <w:t>集聚。</w:t>
            </w:r>
          </w:p>
          <w:p>
            <w:pPr>
              <w:tabs>
                <w:tab w:val="left" w:pos="567"/>
                <w:tab w:val="left" w:pos="1230"/>
                <w:tab w:val="left" w:pos="1389"/>
              </w:tabs>
              <w:snapToGrid w:val="0"/>
              <w:spacing w:line="560" w:lineRule="exact"/>
              <w:ind w:firstLine="481" w:firstLineChars="200"/>
              <w:jc w:val="left"/>
              <w:rPr>
                <w:rFonts w:ascii="仿宋_GB2312" w:hAnsi="宋体" w:eastAsia="仿宋_GB2312"/>
                <w:b/>
                <w:color w:val="auto"/>
                <w:sz w:val="32"/>
                <w:szCs w:val="32"/>
                <w:highlight w:val="none"/>
              </w:rPr>
            </w:pPr>
            <w:r>
              <w:rPr>
                <w:rFonts w:hint="eastAsia" w:ascii="宋体" w:hAnsi="宋体"/>
                <w:b/>
                <w:color w:val="auto"/>
                <w:sz w:val="24"/>
                <w:szCs w:val="24"/>
                <w:highlight w:val="none"/>
              </w:rPr>
              <w:t>——高性能医疗器械。</w:t>
            </w:r>
            <w:r>
              <w:rPr>
                <w:rFonts w:hint="eastAsia" w:ascii="宋体" w:hAnsi="宋体"/>
                <w:color w:val="auto"/>
                <w:sz w:val="24"/>
                <w:szCs w:val="24"/>
                <w:highlight w:val="none"/>
              </w:rPr>
              <w:t>推</w:t>
            </w:r>
            <w:r>
              <w:rPr>
                <w:rFonts w:ascii="宋体" w:hAnsi="宋体"/>
                <w:color w:val="auto"/>
                <w:sz w:val="24"/>
                <w:szCs w:val="24"/>
                <w:highlight w:val="none"/>
              </w:rPr>
              <w:t>进</w:t>
            </w:r>
            <w:r>
              <w:rPr>
                <w:rFonts w:hint="eastAsia" w:ascii="宋体" w:hAnsi="宋体"/>
                <w:color w:val="auto"/>
                <w:sz w:val="24"/>
                <w:szCs w:val="24"/>
                <w:highlight w:val="none"/>
              </w:rPr>
              <w:t>迈瑞生物高端医疗器械制造基地项目建</w:t>
            </w:r>
            <w:r>
              <w:rPr>
                <w:rFonts w:ascii="宋体" w:hAnsi="宋体"/>
                <w:color w:val="auto"/>
                <w:sz w:val="24"/>
                <w:szCs w:val="24"/>
                <w:highlight w:val="none"/>
              </w:rPr>
              <w:t>设</w:t>
            </w:r>
            <w:r>
              <w:rPr>
                <w:rFonts w:hint="eastAsia" w:ascii="宋体" w:hAnsi="宋体"/>
                <w:color w:val="auto"/>
                <w:sz w:val="24"/>
                <w:szCs w:val="24"/>
                <w:highlight w:val="none"/>
              </w:rPr>
              <w:t>。</w:t>
            </w:r>
          </w:p>
        </w:tc>
      </w:tr>
    </w:tbl>
    <w:p>
      <w:pPr>
        <w:pStyle w:val="4"/>
        <w:spacing w:before="0" w:after="0" w:line="560" w:lineRule="exact"/>
        <w:ind w:firstLine="642" w:firstLineChars="200"/>
        <w:rPr>
          <w:rFonts w:ascii="黑体" w:hAnsi="黑体" w:eastAsia="黑体"/>
          <w:color w:val="auto"/>
          <w:highlight w:val="none"/>
        </w:rPr>
      </w:pPr>
      <w:bookmarkStart w:id="71" w:name="_Toc56442308"/>
      <w:bookmarkStart w:id="72" w:name="_Toc53583313"/>
      <w:bookmarkStart w:id="73" w:name="_Toc36286628"/>
      <w:bookmarkStart w:id="74" w:name="_Toc42762173"/>
      <w:bookmarkStart w:id="75" w:name="_Toc14366_WPSOffice_Level1"/>
      <w:r>
        <w:rPr>
          <w:rFonts w:hint="eastAsia" w:ascii="黑体" w:hAnsi="黑体" w:eastAsia="黑体"/>
          <w:color w:val="auto"/>
          <w:highlight w:val="none"/>
        </w:rPr>
        <w:t>四、重</w:t>
      </w:r>
      <w:r>
        <w:rPr>
          <w:rFonts w:ascii="黑体" w:hAnsi="黑体" w:eastAsia="黑体"/>
          <w:color w:val="auto"/>
          <w:highlight w:val="none"/>
        </w:rPr>
        <w:t>点任务</w:t>
      </w:r>
      <w:bookmarkEnd w:id="71"/>
      <w:bookmarkEnd w:id="72"/>
    </w:p>
    <w:bookmarkEnd w:id="73"/>
    <w:bookmarkEnd w:id="74"/>
    <w:bookmarkEnd w:id="75"/>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76" w:name="_Toc53583314"/>
      <w:bookmarkStart w:id="77" w:name="_Toc56442309"/>
      <w:bookmarkStart w:id="78" w:name="_Toc56442310"/>
      <w:bookmarkStart w:id="79" w:name="_Toc53583315"/>
      <w:r>
        <w:rPr>
          <w:rFonts w:hint="eastAsia" w:ascii="楷体_GB2312" w:hAnsi="楷体_GB2312" w:eastAsia="楷体_GB2312" w:cs="楷体_GB2312"/>
          <w:color w:val="auto"/>
          <w:highlight w:val="none"/>
        </w:rPr>
        <w:t>（一）增强产业技术创新</w:t>
      </w:r>
      <w:bookmarkEnd w:id="76"/>
      <w:r>
        <w:rPr>
          <w:rFonts w:hint="eastAsia" w:ascii="楷体_GB2312" w:hAnsi="楷体_GB2312" w:eastAsia="楷体_GB2312" w:cs="楷体_GB2312"/>
          <w:color w:val="auto"/>
          <w:highlight w:val="none"/>
        </w:rPr>
        <w:t>能力</w:t>
      </w:r>
      <w:bookmarkEnd w:id="77"/>
    </w:p>
    <w:p>
      <w:pPr>
        <w:spacing w:line="560" w:lineRule="exact"/>
        <w:ind w:firstLine="640" w:firstLineChars="200"/>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充分利用光明创</w:t>
      </w:r>
      <w:r>
        <w:rPr>
          <w:rFonts w:ascii="仿宋_GB2312" w:hAnsi="仿宋_GB2312" w:eastAsia="仿宋_GB2312"/>
          <w:color w:val="auto"/>
          <w:sz w:val="32"/>
          <w:szCs w:val="32"/>
          <w:highlight w:val="none"/>
        </w:rPr>
        <w:t>新资</w:t>
      </w:r>
      <w:r>
        <w:rPr>
          <w:rFonts w:hint="eastAsia" w:ascii="仿宋_GB2312" w:hAnsi="仿宋_GB2312" w:eastAsia="仿宋_GB2312"/>
          <w:color w:val="auto"/>
          <w:sz w:val="32"/>
          <w:szCs w:val="32"/>
          <w:highlight w:val="none"/>
        </w:rPr>
        <w:t>源，完善以企业为主体、市场为导向、政产学研用相结合的产业技术创新体系。围绕产业链部署创新链，围绕创新链布</w:t>
      </w:r>
      <w:r>
        <w:rPr>
          <w:rFonts w:ascii="仿宋_GB2312" w:hAnsi="仿宋_GB2312" w:eastAsia="仿宋_GB2312"/>
          <w:color w:val="auto"/>
          <w:sz w:val="32"/>
          <w:szCs w:val="32"/>
          <w:highlight w:val="none"/>
        </w:rPr>
        <w:t>局产业资源</w:t>
      </w:r>
      <w:r>
        <w:rPr>
          <w:rFonts w:hint="eastAsia" w:ascii="仿宋_GB2312" w:hAnsi="仿宋_GB2312" w:eastAsia="仿宋_GB2312"/>
          <w:color w:val="auto"/>
          <w:sz w:val="32"/>
          <w:szCs w:val="32"/>
          <w:highlight w:val="none"/>
        </w:rPr>
        <w:t>，加快技术创新平台建设，加速科技成果产业化，提高企业自主创新能力。</w:t>
      </w:r>
    </w:p>
    <w:p>
      <w:pPr>
        <w:spacing w:line="560" w:lineRule="exact"/>
        <w:ind w:firstLine="642" w:firstLineChars="200"/>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壮大创新型企业队伍。</w:t>
      </w:r>
      <w:r>
        <w:rPr>
          <w:rFonts w:hint="eastAsia" w:ascii="仿宋_GB2312" w:hAnsi="仿宋_GB2312" w:eastAsia="仿宋_GB2312"/>
          <w:color w:val="auto"/>
          <w:sz w:val="32"/>
          <w:szCs w:val="32"/>
          <w:highlight w:val="none"/>
        </w:rPr>
        <w:t>深入推进“国家高新技术企业向规模化、规模以上企业国高化”。支持企业加大研发投入，继续推动规模以上工业企业研发机构全覆盖，鼓励企业承担国家、省市重大科技创新计划。鼓励龙头骨干企业创建国家级、省市级工程研究中心、技术创新中心、产业创新中心、制造业创新中心、临床医学研究中心，并购海内外科技企业和研发机构。支</w:t>
      </w:r>
      <w:r>
        <w:rPr>
          <w:rFonts w:ascii="仿宋_GB2312" w:hAnsi="仿宋_GB2312" w:eastAsia="仿宋_GB2312"/>
          <w:color w:val="auto"/>
          <w:sz w:val="32"/>
          <w:szCs w:val="32"/>
          <w:highlight w:val="none"/>
        </w:rPr>
        <w:t>持企业</w:t>
      </w:r>
      <w:r>
        <w:rPr>
          <w:rFonts w:hint="eastAsia" w:ascii="仿宋_GB2312" w:hAnsi="仿宋_GB2312" w:eastAsia="仿宋_GB2312"/>
          <w:color w:val="auto"/>
          <w:sz w:val="32"/>
          <w:szCs w:val="32"/>
          <w:highlight w:val="none"/>
          <w:lang w:eastAsia="zh-CN"/>
        </w:rPr>
        <w:t>与</w:t>
      </w:r>
      <w:r>
        <w:rPr>
          <w:rFonts w:ascii="仿宋_GB2312" w:hAnsi="仿宋_GB2312" w:eastAsia="仿宋_GB2312"/>
          <w:color w:val="auto"/>
          <w:sz w:val="32"/>
          <w:szCs w:val="32"/>
          <w:highlight w:val="none"/>
        </w:rPr>
        <w:t>光明</w:t>
      </w:r>
      <w:r>
        <w:rPr>
          <w:rFonts w:hint="eastAsia" w:ascii="仿宋_GB2312" w:hAnsi="仿宋_GB2312" w:eastAsia="仿宋_GB2312"/>
          <w:color w:val="auto"/>
          <w:sz w:val="32"/>
          <w:szCs w:val="32"/>
          <w:highlight w:val="none"/>
        </w:rPr>
        <w:t>科</w:t>
      </w:r>
      <w:r>
        <w:rPr>
          <w:rFonts w:ascii="仿宋_GB2312" w:hAnsi="仿宋_GB2312" w:eastAsia="仿宋_GB2312"/>
          <w:color w:val="auto"/>
          <w:sz w:val="32"/>
          <w:szCs w:val="32"/>
          <w:highlight w:val="none"/>
        </w:rPr>
        <w:t>研</w:t>
      </w:r>
      <w:r>
        <w:rPr>
          <w:rFonts w:hint="eastAsia" w:ascii="仿宋_GB2312" w:hAnsi="仿宋_GB2312" w:eastAsia="仿宋_GB2312"/>
          <w:color w:val="auto"/>
          <w:sz w:val="32"/>
          <w:szCs w:val="32"/>
          <w:highlight w:val="none"/>
        </w:rPr>
        <w:t>院所</w:t>
      </w:r>
      <w:r>
        <w:rPr>
          <w:rFonts w:ascii="仿宋_GB2312" w:hAnsi="仿宋_GB2312" w:eastAsia="仿宋_GB2312"/>
          <w:color w:val="auto"/>
          <w:sz w:val="32"/>
          <w:szCs w:val="32"/>
          <w:highlight w:val="none"/>
        </w:rPr>
        <w:t>对接，</w:t>
      </w:r>
      <w:r>
        <w:rPr>
          <w:rFonts w:hint="eastAsia" w:ascii="仿宋_GB2312" w:hAnsi="仿宋_GB2312" w:eastAsia="仿宋_GB2312"/>
          <w:color w:val="auto"/>
          <w:sz w:val="32"/>
          <w:szCs w:val="32"/>
          <w:highlight w:val="none"/>
        </w:rPr>
        <w:t>共</w:t>
      </w:r>
      <w:r>
        <w:rPr>
          <w:rFonts w:ascii="仿宋_GB2312" w:hAnsi="仿宋_GB2312" w:eastAsia="仿宋_GB2312"/>
          <w:color w:val="auto"/>
          <w:sz w:val="32"/>
          <w:szCs w:val="32"/>
          <w:highlight w:val="none"/>
        </w:rPr>
        <w:t>建联合实验室</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产业创新联盟</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olor w:val="auto"/>
          <w:sz w:val="32"/>
          <w:szCs w:val="32"/>
          <w:highlight w:val="none"/>
        </w:rPr>
        <w:t>联合开展关键核心技术攻关。</w:t>
      </w:r>
      <w:r>
        <w:rPr>
          <w:rFonts w:hint="eastAsia" w:ascii="仿宋_GB2312" w:hAnsi="仿宋_GB2312" w:eastAsia="仿宋_GB2312"/>
          <w:color w:val="auto"/>
          <w:sz w:val="32"/>
          <w:szCs w:val="32"/>
          <w:highlight w:val="none"/>
          <w:lang w:eastAsia="zh-CN"/>
        </w:rPr>
        <w:t>大力</w:t>
      </w:r>
      <w:r>
        <w:rPr>
          <w:rFonts w:hint="eastAsia" w:ascii="仿宋_GB2312" w:hAnsi="仿宋_GB2312" w:eastAsia="仿宋_GB2312"/>
          <w:color w:val="auto"/>
          <w:sz w:val="32"/>
          <w:szCs w:val="32"/>
          <w:highlight w:val="none"/>
        </w:rPr>
        <w:t>引进国内外顶尖科技企业、产业生态主导型企业及产业链关键环节企业</w:t>
      </w:r>
      <w:r>
        <w:rPr>
          <w:rFonts w:hint="eastAsia" w:ascii="仿宋_GB2312" w:hAnsi="仿宋_GB2312" w:eastAsia="仿宋_GB2312"/>
          <w:color w:val="auto"/>
          <w:sz w:val="32"/>
          <w:szCs w:val="32"/>
          <w:highlight w:val="none"/>
          <w:lang w:eastAsia="zh-CN"/>
        </w:rPr>
        <w:t>，鼓励引导其在光明</w:t>
      </w:r>
      <w:r>
        <w:rPr>
          <w:rFonts w:hint="eastAsia" w:ascii="仿宋_GB2312" w:hAnsi="仿宋_GB2312" w:eastAsia="仿宋_GB2312"/>
          <w:color w:val="auto"/>
          <w:sz w:val="32"/>
          <w:szCs w:val="32"/>
          <w:highlight w:val="none"/>
        </w:rPr>
        <w:t>设立研发中心，引导中小微科技型企业聚焦专业技术细分领域研发创新。布局深圳国际创新创业服务平台光明平台等专业园区，建设海归创业园、博士创业园、港澳青年创新园等高端创新团队和人才创新创业载体。</w:t>
      </w:r>
    </w:p>
    <w:p>
      <w:pPr>
        <w:spacing w:line="560" w:lineRule="exact"/>
        <w:ind w:firstLine="642" w:firstLineChars="200"/>
        <w:rPr>
          <w:rFonts w:ascii="仿宋_GB2312" w:hAnsi="Times New Roman" w:eastAsia="仿宋_GB2312"/>
          <w:color w:val="auto"/>
          <w:sz w:val="32"/>
          <w:szCs w:val="32"/>
          <w:highlight w:val="none"/>
        </w:rPr>
      </w:pPr>
      <w:r>
        <w:rPr>
          <w:rFonts w:hint="eastAsia" w:ascii="仿宋_GB2312" w:hAnsi="仿宋" w:eastAsia="仿宋_GB2312"/>
          <w:b/>
          <w:color w:val="auto"/>
          <w:sz w:val="32"/>
          <w:szCs w:val="32"/>
          <w:highlight w:val="none"/>
        </w:rPr>
        <w:t>构建技术创新平台体系。</w:t>
      </w:r>
      <w:r>
        <w:rPr>
          <w:rFonts w:hint="eastAsia" w:ascii="仿宋_GB2312" w:hAnsi="Times New Roman" w:eastAsia="仿宋_GB2312"/>
          <w:color w:val="auto"/>
          <w:sz w:val="32"/>
          <w:szCs w:val="32"/>
          <w:highlight w:val="none"/>
        </w:rPr>
        <w:t>依托人工智能与数字经济</w:t>
      </w:r>
      <w:r>
        <w:rPr>
          <w:rFonts w:hint="eastAsia" w:ascii="仿宋_GB2312" w:hAnsi="Times New Roman" w:eastAsia="仿宋_GB2312"/>
          <w:color w:val="auto"/>
          <w:sz w:val="32"/>
          <w:szCs w:val="32"/>
          <w:highlight w:val="none"/>
          <w:lang w:val="en-US" w:eastAsia="zh-CN"/>
        </w:rPr>
        <w:t>广东</w:t>
      </w:r>
      <w:r>
        <w:rPr>
          <w:rFonts w:hint="eastAsia" w:ascii="仿宋_GB2312" w:hAnsi="Times New Roman" w:eastAsia="仿宋_GB2312"/>
          <w:color w:val="auto"/>
          <w:sz w:val="32"/>
          <w:szCs w:val="32"/>
          <w:highlight w:val="none"/>
        </w:rPr>
        <w:t>省实验室、深圳湾实验室等科学城优势创新资源，争创跨学科、综合性、开放型、多功能的光明国家实验室。争取一批国家重点实验室、省部共建实验室等国家级科学研究平台，加快深圳超级计算中心二期、光明科学城大数据中心、国际科技信息中心建设，布局电子显微镜中心、质谱仪中心、基因测试仪等一批高端仪器设备公共服务平台，推动重大科技基础设施、高端科研仪器、科研数据等科研资源的开放共享。鼓励大型企业建设产业专用实验</w:t>
      </w:r>
      <w:r>
        <w:rPr>
          <w:rFonts w:hint="eastAsia" w:ascii="仿宋_GB2312" w:hAnsi="Times New Roman" w:eastAsia="仿宋_GB2312"/>
          <w:color w:val="auto"/>
          <w:sz w:val="32"/>
          <w:szCs w:val="32"/>
          <w:highlight w:val="none"/>
          <w:lang w:eastAsia="zh-CN"/>
        </w:rPr>
        <w:t>室</w:t>
      </w:r>
      <w:r>
        <w:rPr>
          <w:rFonts w:hint="eastAsia" w:ascii="仿宋_GB2312" w:hAnsi="Times New Roman" w:eastAsia="仿宋_GB2312"/>
          <w:color w:val="auto"/>
          <w:sz w:val="32"/>
          <w:szCs w:val="32"/>
          <w:highlight w:val="none"/>
        </w:rPr>
        <w:t xml:space="preserve">，推动大装置关联技术“沿途下蛋”。 </w:t>
      </w:r>
    </w:p>
    <w:p>
      <w:pPr>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建设国际技术转移转化中心。</w:t>
      </w:r>
      <w:r>
        <w:rPr>
          <w:rFonts w:hint="eastAsia" w:ascii="仿宋_GB2312" w:hAnsi="Times New Roman" w:eastAsia="仿宋_GB2312"/>
          <w:color w:val="auto"/>
          <w:sz w:val="32"/>
          <w:szCs w:val="32"/>
          <w:highlight w:val="none"/>
        </w:rPr>
        <w:t>聚焦新一代信息技术、人工智能、微电子、5G、生物医药、新材料等重点领域，高标准建设一批概念验证、中试验证、检验检测等功能性平台，构建“概念验证+技术验证+市场验证”的科技成果转移转化验证服务体系。规划布局集研发中试线、研发性工厂、试产车间为一体的公共中试基地，</w:t>
      </w:r>
      <w:r>
        <w:rPr>
          <w:rFonts w:hint="eastAsia" w:ascii="仿宋_GB2312" w:hAnsi="仿宋_GB2312" w:eastAsia="仿宋_GB2312" w:cs="仿宋_GB2312"/>
          <w:color w:val="auto"/>
          <w:sz w:val="32"/>
          <w:szCs w:val="32"/>
          <w:highlight w:val="none"/>
        </w:rPr>
        <w:t>鼓励企业和社会资本建设技术集成、熟化和工程化的共享中试工厂。支持“军转民”、“民参军”，推动军民科技成果共享和双向转移转化。探索建设国际高校院所科技成果转化产业园，携手中国（深圳）知识产权保护中心和中国（南方）知识产权运营中心等共建技术转移转化联盟，推进全球前沿科技成果在光明产业化。</w:t>
      </w:r>
    </w:p>
    <w:p>
      <w:pPr>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b/>
          <w:color w:val="auto"/>
          <w:sz w:val="32"/>
          <w:szCs w:val="32"/>
          <w:highlight w:val="none"/>
        </w:rPr>
        <w:t>发展检验检测认证服务。</w:t>
      </w:r>
      <w:r>
        <w:rPr>
          <w:rFonts w:hint="eastAsia" w:ascii="仿宋_GB2312" w:hAnsi="仿宋_GB2312" w:eastAsia="仿宋_GB2312"/>
          <w:color w:val="auto"/>
          <w:sz w:val="32"/>
          <w:szCs w:val="32"/>
          <w:highlight w:val="none"/>
        </w:rPr>
        <w:t>以产业应用为导向，围绕智能产业、新材料、生命科学等重点领域，强化行业特色公共检验检测平台建设，</w:t>
      </w:r>
      <w:r>
        <w:rPr>
          <w:rFonts w:hint="eastAsia" w:ascii="仿宋_GB2312" w:hAnsi="仿宋" w:eastAsia="仿宋_GB2312" w:cs="Mongolian Baiti"/>
          <w:color w:val="auto"/>
          <w:sz w:val="32"/>
          <w:szCs w:val="32"/>
          <w:highlight w:val="none"/>
        </w:rPr>
        <w:t>加快高水平的工业产品质检中心、产业计量测试中心、检测实验室等公共平台建设，培育质量服务新兴业态。</w:t>
      </w:r>
      <w:r>
        <w:rPr>
          <w:rFonts w:hint="eastAsia" w:ascii="仿宋_GB2312" w:hAnsi="仿宋_GB2312" w:eastAsia="仿宋_GB2312"/>
          <w:color w:val="auto"/>
          <w:sz w:val="32"/>
          <w:szCs w:val="32"/>
          <w:highlight w:val="none"/>
        </w:rPr>
        <w:t>提升计量、检测技术、检测装备研发等基础能力水平，加快国家电动汽车产业计量中心以及环保产品、分布式光伏发电系统质量监督检验中心(广东)三个国家质量检验检测中心建设，推动中国计量科学研究院技术创新研究院、深圳市药品检验研究院光明分院落地。</w:t>
      </w:r>
      <w:r>
        <w:rPr>
          <w:rFonts w:hint="eastAsia" w:ascii="仿宋_GB2312" w:hAnsi="仿宋_GB2312" w:eastAsia="仿宋_GB2312" w:cs="仿宋_GB2312"/>
          <w:color w:val="auto"/>
          <w:sz w:val="32"/>
          <w:szCs w:val="32"/>
          <w:highlight w:val="none"/>
        </w:rPr>
        <w:t xml:space="preserve">探索规划建设计量检测科学园。 </w:t>
      </w:r>
    </w:p>
    <w:tbl>
      <w:tblPr>
        <w:tblStyle w:val="17"/>
        <w:tblpPr w:leftFromText="180" w:rightFromText="180" w:vertAnchor="text" w:horzAnchor="margin" w:tblpY="2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专栏5：科</w:t>
            </w:r>
            <w:r>
              <w:rPr>
                <w:rFonts w:ascii="宋体" w:hAnsi="宋体"/>
                <w:b/>
                <w:color w:val="auto"/>
                <w:sz w:val="24"/>
                <w:szCs w:val="24"/>
                <w:highlight w:val="none"/>
              </w:rPr>
              <w:t>技创新</w:t>
            </w:r>
            <w:r>
              <w:rPr>
                <w:rFonts w:hint="eastAsia" w:ascii="宋体" w:hAnsi="宋体"/>
                <w:b/>
                <w:color w:val="auto"/>
                <w:sz w:val="24"/>
                <w:szCs w:val="24"/>
                <w:highlight w:val="none"/>
              </w:rPr>
              <w:t>重点项目</w:t>
            </w:r>
          </w:p>
          <w:p>
            <w:pPr>
              <w:tabs>
                <w:tab w:val="left" w:pos="567"/>
                <w:tab w:val="left" w:pos="1230"/>
                <w:tab w:val="left" w:pos="1389"/>
              </w:tabs>
              <w:snapToGrid w:val="0"/>
              <w:spacing w:line="560" w:lineRule="exact"/>
              <w:ind w:firstLine="361" w:firstLineChars="150"/>
              <w:jc w:val="left"/>
              <w:rPr>
                <w:rFonts w:ascii="宋体" w:hAnsi="宋体"/>
                <w:b/>
                <w:color w:val="auto"/>
                <w:sz w:val="24"/>
                <w:szCs w:val="24"/>
                <w:highlight w:val="none"/>
              </w:rPr>
            </w:pPr>
            <w:r>
              <w:rPr>
                <w:rFonts w:hint="eastAsia" w:ascii="宋体" w:hAnsi="宋体"/>
                <w:b/>
                <w:color w:val="auto"/>
                <w:sz w:val="24"/>
                <w:szCs w:val="24"/>
                <w:highlight w:val="none"/>
              </w:rPr>
              <w:t>——技术创新平台：</w:t>
            </w:r>
            <w:r>
              <w:rPr>
                <w:rFonts w:hint="eastAsia" w:ascii="宋体" w:hAnsi="宋体"/>
                <w:color w:val="auto"/>
                <w:sz w:val="24"/>
                <w:szCs w:val="24"/>
                <w:highlight w:val="none"/>
              </w:rPr>
              <w:t>推</w:t>
            </w:r>
            <w:r>
              <w:rPr>
                <w:rFonts w:ascii="宋体" w:hAnsi="宋体"/>
                <w:color w:val="auto"/>
                <w:sz w:val="24"/>
                <w:szCs w:val="24"/>
                <w:highlight w:val="none"/>
              </w:rPr>
              <w:t>进</w:t>
            </w:r>
            <w:r>
              <w:rPr>
                <w:rFonts w:hint="eastAsia" w:ascii="宋体" w:hAnsi="宋体"/>
                <w:color w:val="auto"/>
                <w:sz w:val="24"/>
                <w:szCs w:val="24"/>
                <w:highlight w:val="none"/>
              </w:rPr>
              <w:t>深圳湾实验室、人工智能与数字经济广东省实验室、深圳市工程生物产业创新中心、中国计量科学院技术创新院等平</w:t>
            </w:r>
            <w:r>
              <w:rPr>
                <w:rFonts w:ascii="宋体" w:hAnsi="宋体"/>
                <w:color w:val="auto"/>
                <w:sz w:val="24"/>
                <w:szCs w:val="24"/>
                <w:highlight w:val="none"/>
              </w:rPr>
              <w:t>台建设</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361" w:firstLineChars="150"/>
              <w:jc w:val="left"/>
              <w:rPr>
                <w:rFonts w:ascii="宋体" w:hAnsi="宋体"/>
                <w:color w:val="auto"/>
                <w:kern w:val="0"/>
                <w:sz w:val="24"/>
                <w:szCs w:val="24"/>
                <w:highlight w:val="none"/>
              </w:rPr>
            </w:pPr>
            <w:r>
              <w:rPr>
                <w:rFonts w:hint="eastAsia" w:ascii="宋体" w:hAnsi="宋体"/>
                <w:b/>
                <w:color w:val="auto"/>
                <w:sz w:val="24"/>
                <w:szCs w:val="24"/>
                <w:highlight w:val="none"/>
              </w:rPr>
              <w:t>——技术转移：</w:t>
            </w:r>
            <w:r>
              <w:rPr>
                <w:rFonts w:hint="eastAsia" w:ascii="宋体" w:hAnsi="宋体"/>
                <w:color w:val="auto"/>
                <w:sz w:val="24"/>
                <w:szCs w:val="24"/>
                <w:highlight w:val="none"/>
              </w:rPr>
              <w:t>推进光明国际技术转移转化中心、技术转移转化联盟等项目建设，争取设立光明科技创新基金。</w:t>
            </w:r>
          </w:p>
          <w:p>
            <w:pPr>
              <w:tabs>
                <w:tab w:val="left" w:pos="567"/>
                <w:tab w:val="left" w:pos="1230"/>
                <w:tab w:val="left" w:pos="1389"/>
              </w:tabs>
              <w:snapToGrid w:val="0"/>
              <w:spacing w:line="560" w:lineRule="exact"/>
              <w:ind w:firstLine="361" w:firstLineChars="150"/>
              <w:rPr>
                <w:rFonts w:ascii="宋体" w:hAnsi="宋体"/>
                <w:color w:val="auto"/>
                <w:kern w:val="0"/>
                <w:sz w:val="24"/>
                <w:szCs w:val="24"/>
                <w:highlight w:val="none"/>
              </w:rPr>
            </w:pPr>
            <w:r>
              <w:rPr>
                <w:rFonts w:hint="eastAsia" w:ascii="宋体" w:hAnsi="宋体"/>
                <w:b/>
                <w:color w:val="auto"/>
                <w:sz w:val="24"/>
                <w:szCs w:val="24"/>
                <w:highlight w:val="none"/>
              </w:rPr>
              <w:t>——检验检测平台：</w:t>
            </w:r>
            <w:r>
              <w:rPr>
                <w:rFonts w:hint="eastAsia" w:ascii="宋体" w:hAnsi="宋体"/>
                <w:color w:val="auto"/>
                <w:sz w:val="24"/>
                <w:szCs w:val="24"/>
                <w:highlight w:val="none"/>
              </w:rPr>
              <w:t>推</w:t>
            </w:r>
            <w:r>
              <w:rPr>
                <w:rFonts w:ascii="宋体" w:hAnsi="宋体"/>
                <w:color w:val="auto"/>
                <w:sz w:val="24"/>
                <w:szCs w:val="24"/>
                <w:highlight w:val="none"/>
              </w:rPr>
              <w:t>进</w:t>
            </w:r>
            <w:r>
              <w:rPr>
                <w:rFonts w:hint="eastAsia" w:ascii="宋体" w:hAnsi="宋体"/>
                <w:color w:val="auto"/>
                <w:sz w:val="24"/>
                <w:szCs w:val="24"/>
                <w:highlight w:val="none"/>
              </w:rPr>
              <w:t>国家环保产品质量监督检验中心(广东)、深圳市计量质量检测研究院（光明分院）、国家电动汽车产业计量中心、国家环保产品质量监督检验中心(广东)、国家分布式光伏发电系统质量监督检验中心(广东)，中国计量科学研究院技术创新研究院、深圳市药品检验研究院光明分院等</w:t>
            </w:r>
            <w:r>
              <w:rPr>
                <w:rFonts w:ascii="宋体" w:hAnsi="宋体"/>
                <w:color w:val="auto"/>
                <w:sz w:val="24"/>
                <w:szCs w:val="24"/>
                <w:highlight w:val="none"/>
              </w:rPr>
              <w:t>项目建设</w:t>
            </w:r>
            <w:r>
              <w:rPr>
                <w:rFonts w:hint="eastAsia" w:ascii="宋体" w:hAnsi="宋体"/>
                <w:color w:val="auto"/>
                <w:kern w:val="0"/>
                <w:sz w:val="24"/>
                <w:szCs w:val="24"/>
                <w:highlight w:val="none"/>
              </w:rPr>
              <w:t>。</w:t>
            </w:r>
          </w:p>
        </w:tc>
      </w:tr>
    </w:tbl>
    <w:p>
      <w:pPr>
        <w:spacing w:line="560" w:lineRule="exact"/>
        <w:rPr>
          <w:rFonts w:ascii="楷体" w:hAnsi="楷体" w:eastAsia="楷体"/>
          <w:b/>
          <w:color w:val="auto"/>
          <w:sz w:val="32"/>
          <w:szCs w:val="32"/>
          <w:highlight w:val="none"/>
        </w:rPr>
      </w:pPr>
    </w:p>
    <w:p>
      <w:pPr>
        <w:pStyle w:val="5"/>
        <w:spacing w:before="0" w:after="0" w:line="560" w:lineRule="exact"/>
        <w:ind w:firstLine="642" w:firstLineChars="200"/>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（二）加快产业转型升级</w:t>
      </w:r>
      <w:bookmarkEnd w:id="78"/>
      <w:bookmarkEnd w:id="79"/>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olor w:val="auto"/>
          <w:sz w:val="32"/>
          <w:szCs w:val="32"/>
          <w:highlight w:val="none"/>
        </w:rPr>
        <w:t>围绕光明战略性新兴产业重点领域，推进信息化与工业化融合、制造业和现代服务业融合、工业文明与生态文明融合，促进</w:t>
      </w:r>
      <w:r>
        <w:rPr>
          <w:rFonts w:hint="eastAsia" w:ascii="仿宋_GB2312" w:eastAsia="仿宋_GB2312"/>
          <w:color w:val="auto"/>
          <w:sz w:val="32"/>
          <w:szCs w:val="32"/>
          <w:highlight w:val="none"/>
        </w:rPr>
        <w:t>战略性新兴产业转型升级，</w:t>
      </w:r>
      <w:r>
        <w:rPr>
          <w:rFonts w:hint="eastAsia" w:ascii="仿宋_GB2312" w:hAnsi="仿宋_GB2312" w:eastAsia="仿宋_GB2312"/>
          <w:color w:val="auto"/>
          <w:sz w:val="32"/>
          <w:szCs w:val="32"/>
          <w:highlight w:val="none"/>
        </w:rPr>
        <w:t>打造战略性新兴产业高质量发展</w:t>
      </w:r>
      <w:r>
        <w:rPr>
          <w:rFonts w:hint="eastAsia" w:ascii="仿宋_GB2312" w:eastAsia="仿宋_GB2312"/>
          <w:color w:val="auto"/>
          <w:sz w:val="32"/>
          <w:szCs w:val="32"/>
          <w:highlight w:val="none"/>
        </w:rPr>
        <w:t>典型样板区。</w:t>
      </w:r>
    </w:p>
    <w:p>
      <w:pPr>
        <w:snapToGrid w:val="0"/>
        <w:spacing w:line="560" w:lineRule="exact"/>
        <w:ind w:firstLine="636" w:firstLineChars="198"/>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实施工业基</w:t>
      </w:r>
      <w:r>
        <w:rPr>
          <w:rFonts w:ascii="仿宋_GB2312" w:hAnsi="仿宋" w:eastAsia="仿宋_GB2312"/>
          <w:b/>
          <w:color w:val="auto"/>
          <w:sz w:val="32"/>
          <w:szCs w:val="32"/>
          <w:highlight w:val="none"/>
        </w:rPr>
        <w:t>础再</w:t>
      </w:r>
      <w:r>
        <w:rPr>
          <w:rFonts w:hint="eastAsia" w:ascii="仿宋_GB2312" w:hAnsi="仿宋" w:eastAsia="仿宋_GB2312"/>
          <w:b/>
          <w:color w:val="auto"/>
          <w:sz w:val="32"/>
          <w:szCs w:val="32"/>
          <w:highlight w:val="none"/>
        </w:rPr>
        <w:t>造工程。</w:t>
      </w:r>
      <w:r>
        <w:rPr>
          <w:rFonts w:hint="eastAsia" w:ascii="仿宋_GB2312" w:hAnsi="仿宋_GB2312" w:eastAsia="仿宋_GB2312"/>
          <w:color w:val="auto"/>
          <w:sz w:val="32"/>
          <w:szCs w:val="32"/>
          <w:highlight w:val="none"/>
        </w:rPr>
        <w:t>围绕智能产业、新材料产业、医疗器械等重点战略性新兴产业发展需求，推动关键基础材料、核心基础零部件（元器件）、先进基础工艺、产业技术基础等基</w:t>
      </w:r>
      <w:r>
        <w:rPr>
          <w:rFonts w:ascii="仿宋_GB2312" w:hAnsi="仿宋_GB2312" w:eastAsia="仿宋_GB2312"/>
          <w:color w:val="auto"/>
          <w:sz w:val="32"/>
          <w:szCs w:val="32"/>
          <w:highlight w:val="none"/>
        </w:rPr>
        <w:t>础</w:t>
      </w:r>
      <w:r>
        <w:rPr>
          <w:rFonts w:hint="eastAsia" w:ascii="仿宋_GB2312" w:hAnsi="仿宋_GB2312" w:eastAsia="仿宋_GB2312"/>
          <w:color w:val="auto"/>
          <w:sz w:val="32"/>
          <w:szCs w:val="32"/>
          <w:highlight w:val="none"/>
        </w:rPr>
        <w:t>工业发展，建设一批产业技术基础示范服务平台，培育一批基础条件好、专业化程度高、配套能力强、特色明显的工业企业。在加快发展半导体材料、光电材料的基础上，重点发展电子元器件、3D打印材料、电子信息材料等工业基础产业；发挥光明区模具产业优势，</w:t>
      </w:r>
      <w:r>
        <w:rPr>
          <w:rFonts w:hint="eastAsia" w:ascii="仿宋_GB2312" w:hAnsi="Times New Roman" w:eastAsia="仿宋_GB2312"/>
          <w:color w:val="auto"/>
          <w:sz w:val="32"/>
          <w:szCs w:val="32"/>
          <w:highlight w:val="none"/>
        </w:rPr>
        <w:t>支持龙头企业开展大型、精密、复杂模具研发制造，</w:t>
      </w:r>
      <w:r>
        <w:rPr>
          <w:rFonts w:hint="eastAsia" w:ascii="仿宋_GB2312" w:hAnsi="仿宋_GB2312" w:eastAsia="仿宋_GB2312"/>
          <w:color w:val="auto"/>
          <w:sz w:val="32"/>
          <w:szCs w:val="32"/>
          <w:highlight w:val="none"/>
        </w:rPr>
        <w:t>为智能产业发展提供有力支撑。深化整机企业和配套企业战略合作，形</w:t>
      </w:r>
      <w:r>
        <w:rPr>
          <w:rFonts w:ascii="仿宋_GB2312" w:hAnsi="仿宋_GB2312" w:eastAsia="仿宋_GB2312"/>
          <w:color w:val="auto"/>
          <w:sz w:val="32"/>
          <w:szCs w:val="32"/>
          <w:highlight w:val="none"/>
        </w:rPr>
        <w:t>成具有更强创造力、更高附</w:t>
      </w:r>
      <w:r>
        <w:rPr>
          <w:rFonts w:hint="eastAsia" w:ascii="仿宋_GB2312" w:hAnsi="仿宋_GB2312" w:eastAsia="仿宋_GB2312"/>
          <w:color w:val="auto"/>
          <w:sz w:val="32"/>
          <w:szCs w:val="32"/>
          <w:highlight w:val="none"/>
        </w:rPr>
        <w:t>加</w:t>
      </w:r>
      <w:r>
        <w:rPr>
          <w:rFonts w:ascii="仿宋_GB2312" w:hAnsi="仿宋_GB2312" w:eastAsia="仿宋_GB2312"/>
          <w:color w:val="auto"/>
          <w:sz w:val="32"/>
          <w:szCs w:val="32"/>
          <w:highlight w:val="none"/>
        </w:rPr>
        <w:t>值</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rPr>
        <w:t>更安全可</w:t>
      </w:r>
      <w:r>
        <w:rPr>
          <w:rFonts w:hint="eastAsia" w:ascii="仿宋_GB2312" w:hAnsi="仿宋_GB2312" w:eastAsia="仿宋_GB2312"/>
          <w:color w:val="auto"/>
          <w:sz w:val="32"/>
          <w:szCs w:val="32"/>
          <w:highlight w:val="none"/>
        </w:rPr>
        <w:t>靠</w:t>
      </w:r>
      <w:r>
        <w:rPr>
          <w:rFonts w:ascii="仿宋_GB2312" w:hAnsi="仿宋_GB2312" w:eastAsia="仿宋_GB2312"/>
          <w:color w:val="auto"/>
          <w:sz w:val="32"/>
          <w:szCs w:val="32"/>
          <w:highlight w:val="none"/>
        </w:rPr>
        <w:t>的产业供应链。</w:t>
      </w:r>
      <w:r>
        <w:rPr>
          <w:rFonts w:hint="eastAsia" w:ascii="仿宋_GB2312" w:hAnsi="仿宋_GB2312" w:eastAsia="仿宋_GB2312"/>
          <w:color w:val="auto"/>
          <w:sz w:val="32"/>
          <w:szCs w:val="32"/>
          <w:highlight w:val="none"/>
        </w:rPr>
        <w:t>“十四五”期间，争取</w:t>
      </w:r>
      <w:r>
        <w:rPr>
          <w:rFonts w:hint="eastAsia" w:ascii="仿宋_GB2312" w:hAnsi="仿宋_GB2312" w:eastAsia="仿宋_GB2312"/>
          <w:color w:val="auto"/>
          <w:sz w:val="32"/>
          <w:szCs w:val="32"/>
          <w:highlight w:val="none"/>
          <w:lang w:eastAsia="zh-CN"/>
        </w:rPr>
        <w:t>6</w:t>
      </w:r>
      <w:r>
        <w:rPr>
          <w:rFonts w:hint="eastAsia" w:ascii="仿宋_GB2312" w:hAnsi="仿宋_GB2312" w:eastAsia="仿宋_GB2312"/>
          <w:color w:val="auto"/>
          <w:sz w:val="32"/>
          <w:szCs w:val="32"/>
          <w:highlight w:val="none"/>
        </w:rPr>
        <w:t>家企业承担市级以上工业强基工程计划，并在国家工业强基工程重点产品、工艺“一条龙”应用计划项目上取得突破。</w:t>
      </w:r>
    </w:p>
    <w:p>
      <w:pPr>
        <w:snapToGrid w:val="0"/>
        <w:spacing w:line="560" w:lineRule="exact"/>
        <w:ind w:firstLine="642" w:firstLineChars="200"/>
        <w:rPr>
          <w:rFonts w:ascii="仿宋_GB2312" w:hAnsi="Times New Roman" w:eastAsia="仿宋_GB2312"/>
          <w:color w:val="auto"/>
          <w:sz w:val="32"/>
          <w:szCs w:val="32"/>
          <w:highlight w:val="none"/>
        </w:rPr>
      </w:pPr>
      <w:r>
        <w:rPr>
          <w:rFonts w:hint="eastAsia" w:ascii="仿宋_GB2312" w:hAnsi="仿宋" w:eastAsia="仿宋_GB2312"/>
          <w:b/>
          <w:color w:val="auto"/>
          <w:sz w:val="32"/>
          <w:szCs w:val="32"/>
          <w:highlight w:val="none"/>
        </w:rPr>
        <w:t>实施智能制造工程。</w:t>
      </w:r>
      <w:r>
        <w:rPr>
          <w:rFonts w:hint="eastAsia" w:ascii="仿宋_GB2312" w:hAnsi="仿宋_GB2312" w:eastAsia="仿宋_GB2312"/>
          <w:color w:val="auto"/>
          <w:sz w:val="32"/>
          <w:szCs w:val="32"/>
          <w:highlight w:val="none"/>
        </w:rPr>
        <w:t>持续推动“光明制造”向“光明智造”升级。大力开展以智能化为主的技术改造，引导企业在设计、生产、管理、物流和营销等核心业务环节应用人工智能新技术，提升全业务流程智能化管控水平；</w:t>
      </w:r>
      <w:r>
        <w:rPr>
          <w:rFonts w:hint="eastAsia" w:ascii="仿宋" w:hAnsi="仿宋" w:eastAsia="仿宋"/>
          <w:color w:val="auto"/>
          <w:sz w:val="32"/>
          <w:szCs w:val="32"/>
          <w:highlight w:val="none"/>
        </w:rPr>
        <w:t>推动企业基层数字化发展，</w:t>
      </w:r>
      <w:r>
        <w:rPr>
          <w:rFonts w:hint="eastAsia" w:ascii="仿宋_GB2312" w:hAnsi="Times New Roman" w:eastAsia="仿宋_GB2312"/>
          <w:color w:val="auto"/>
          <w:sz w:val="32"/>
          <w:szCs w:val="32"/>
          <w:highlight w:val="none"/>
        </w:rPr>
        <w:t>支持有条件的企业开展“机器换人”</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“机器人换人”，</w:t>
      </w:r>
      <w:r>
        <w:rPr>
          <w:rFonts w:hint="eastAsia" w:ascii="仿宋_GB2312" w:hAnsi="仿宋_GB2312" w:eastAsia="仿宋_GB2312"/>
          <w:color w:val="auto"/>
          <w:sz w:val="32"/>
          <w:szCs w:val="32"/>
          <w:highlight w:val="none"/>
        </w:rPr>
        <w:t>建设智能生产线、数字车间和无人工厂，</w:t>
      </w:r>
      <w:r>
        <w:rPr>
          <w:rFonts w:hint="eastAsia" w:ascii="仿宋_GB2312" w:hAnsi="Times New Roman" w:eastAsia="仿宋_GB2312"/>
          <w:color w:val="auto"/>
          <w:sz w:val="32"/>
          <w:szCs w:val="32"/>
          <w:highlight w:val="none"/>
        </w:rPr>
        <w:t>推动生产方式向柔性化、智能化、精细化转变。鼓励工业企业利用5G进行工业互联网内网改造，</w:t>
      </w:r>
      <w:r>
        <w:rPr>
          <w:rFonts w:hint="eastAsia" w:ascii="仿宋" w:hAnsi="仿宋" w:eastAsia="仿宋"/>
          <w:color w:val="auto"/>
          <w:sz w:val="32"/>
          <w:szCs w:val="32"/>
          <w:highlight w:val="none"/>
        </w:rPr>
        <w:t>推动工业互联网标识解析二级</w:t>
      </w:r>
      <w:r>
        <w:rPr>
          <w:rFonts w:ascii="仿宋" w:hAnsi="仿宋" w:eastAsia="仿宋"/>
          <w:color w:val="auto"/>
          <w:sz w:val="32"/>
          <w:szCs w:val="32"/>
          <w:highlight w:val="none"/>
        </w:rPr>
        <w:t>节点</w:t>
      </w:r>
      <w:r>
        <w:rPr>
          <w:rFonts w:hint="eastAsia" w:ascii="仿宋" w:hAnsi="仿宋" w:eastAsia="仿宋"/>
          <w:color w:val="auto"/>
          <w:sz w:val="32"/>
          <w:szCs w:val="32"/>
          <w:highlight w:val="none"/>
        </w:rPr>
        <w:t>建</w:t>
      </w:r>
      <w:r>
        <w:rPr>
          <w:rFonts w:ascii="仿宋" w:hAnsi="仿宋" w:eastAsia="仿宋"/>
          <w:color w:val="auto"/>
          <w:sz w:val="32"/>
          <w:szCs w:val="32"/>
          <w:highlight w:val="none"/>
        </w:rPr>
        <w:t>设</w:t>
      </w:r>
      <w:r>
        <w:rPr>
          <w:rFonts w:hint="eastAsia" w:ascii="仿宋" w:hAnsi="仿宋" w:eastAsia="仿宋"/>
          <w:color w:val="auto"/>
          <w:sz w:val="32"/>
          <w:szCs w:val="32"/>
          <w:highlight w:val="none"/>
        </w:rPr>
        <w:t>。培育发展一批面向特定行业、特定场景的</w:t>
      </w:r>
      <w:r>
        <w:rPr>
          <w:rFonts w:ascii="仿宋" w:hAnsi="仿宋" w:eastAsia="仿宋"/>
          <w:color w:val="auto"/>
          <w:sz w:val="32"/>
          <w:szCs w:val="32"/>
          <w:highlight w:val="none"/>
        </w:rPr>
        <w:t>工业互联网平台</w:t>
      </w:r>
      <w:r>
        <w:rPr>
          <w:rFonts w:hint="eastAsia" w:ascii="仿宋" w:hAnsi="仿宋" w:eastAsia="仿宋"/>
          <w:color w:val="auto"/>
          <w:sz w:val="32"/>
          <w:szCs w:val="32"/>
          <w:highlight w:val="none"/>
        </w:rPr>
        <w:t>，</w:t>
      </w:r>
      <w:r>
        <w:rPr>
          <w:rFonts w:hint="eastAsia" w:ascii="仿宋_GB2312" w:hAnsi="Times New Roman" w:eastAsia="仿宋_GB2312"/>
          <w:color w:val="auto"/>
          <w:sz w:val="32"/>
          <w:szCs w:val="32"/>
          <w:highlight w:val="none"/>
        </w:rPr>
        <w:t>全面推进中小微企业上云上平台。开展智能制造试点示范，加快培育离散型智能制造、流程型智能制造、网络协同制造、远程运维等智能</w:t>
      </w:r>
      <w:r>
        <w:rPr>
          <w:rFonts w:hint="eastAsia" w:ascii="仿宋_GB2312" w:hAnsi="仿宋_GB2312" w:eastAsia="仿宋_GB2312"/>
          <w:color w:val="auto"/>
          <w:sz w:val="32"/>
          <w:szCs w:val="32"/>
          <w:highlight w:val="none"/>
        </w:rPr>
        <w:t>制造新模式。到2025年，创建</w:t>
      </w:r>
      <w:r>
        <w:rPr>
          <w:rFonts w:hint="eastAsia" w:ascii="仿宋_GB2312" w:hAnsi="仿宋_GB2312" w:eastAsia="仿宋_GB2312"/>
          <w:color w:val="auto"/>
          <w:sz w:val="32"/>
          <w:szCs w:val="32"/>
          <w:highlight w:val="none"/>
          <w:lang w:eastAsia="zh-CN"/>
        </w:rPr>
        <w:t>1</w:t>
      </w:r>
      <w:r>
        <w:rPr>
          <w:rFonts w:hint="eastAsia" w:ascii="仿宋_GB2312" w:hAnsi="仿宋_GB2312" w:eastAsia="仿宋_GB2312"/>
          <w:color w:val="auto"/>
          <w:sz w:val="32"/>
          <w:szCs w:val="32"/>
          <w:highlight w:val="none"/>
          <w:lang w:val="en-US" w:eastAsia="zh-CN"/>
        </w:rPr>
        <w:t>5</w:t>
      </w:r>
      <w:r>
        <w:rPr>
          <w:rFonts w:hint="eastAsia" w:ascii="仿宋_GB2312" w:hAnsi="仿宋_GB2312" w:eastAsia="仿宋_GB2312"/>
          <w:color w:val="auto"/>
          <w:sz w:val="32"/>
          <w:szCs w:val="32"/>
          <w:highlight w:val="none"/>
        </w:rPr>
        <w:t>个市级以上“智能制造”、“互联网+先进制造”示范项目，培育</w:t>
      </w:r>
      <w:r>
        <w:rPr>
          <w:rFonts w:hint="eastAsia" w:ascii="仿宋_GB2312" w:hAnsi="Times New Roman" w:eastAsia="仿宋_GB2312"/>
          <w:color w:val="auto"/>
          <w:sz w:val="32"/>
          <w:szCs w:val="32"/>
          <w:highlight w:val="none"/>
        </w:rPr>
        <w:t>10个左右细分行业领域工业互联网平台</w:t>
      </w:r>
      <w:r>
        <w:rPr>
          <w:rFonts w:hint="eastAsia" w:ascii="仿宋_GB2312" w:hAnsi="仿宋_GB2312" w:eastAsia="仿宋_GB2312"/>
          <w:color w:val="auto"/>
          <w:sz w:val="32"/>
          <w:szCs w:val="32"/>
          <w:highlight w:val="none"/>
        </w:rPr>
        <w:t>。</w:t>
      </w:r>
    </w:p>
    <w:p>
      <w:pPr>
        <w:snapToGrid w:val="0"/>
        <w:spacing w:line="560" w:lineRule="exact"/>
        <w:ind w:firstLine="642" w:firstLineChars="200"/>
        <w:rPr>
          <w:rFonts w:ascii="仿宋_GB2312" w:hAnsi="仿宋_GB2312" w:eastAsia="仿宋_GB2312"/>
          <w:color w:val="auto"/>
          <w:sz w:val="32"/>
          <w:szCs w:val="32"/>
          <w:highlight w:val="none"/>
        </w:rPr>
      </w:pPr>
      <w:r>
        <w:rPr>
          <w:rFonts w:hint="eastAsia" w:ascii="仿宋_GB2312" w:hAnsi="仿宋_GB2312" w:eastAsia="仿宋_GB2312"/>
          <w:b/>
          <w:color w:val="auto"/>
          <w:sz w:val="32"/>
          <w:szCs w:val="32"/>
          <w:highlight w:val="none"/>
        </w:rPr>
        <w:t>实施服务制造工程。</w:t>
      </w:r>
      <w:r>
        <w:rPr>
          <w:rFonts w:hint="eastAsia" w:ascii="仿宋_GB2312" w:hAnsi="仿宋_GB2312" w:eastAsia="仿宋_GB2312"/>
          <w:color w:val="auto"/>
          <w:sz w:val="32"/>
          <w:szCs w:val="32"/>
          <w:highlight w:val="none"/>
        </w:rPr>
        <w:t>大力推广规模化定制生产方式，支持龙头企业建设动态感知、实时响应的网络化开放式个性化定制平台，通过线上、线下多渠道对接用户个性化消费需求。支持大型企业加快推进设计研发、生产制造和供应链管理等生产过程的柔性化改造，开展基于个性化产品的服务模式和商业模式创新。支持制造业企业延伸服务链条，分离非核心但具有比较优势的服务环节，为全社会提供专业化生产性服务，实现从主要提供产品制造向提供产品和服务转变。大力发展共享制造，打造一批汇聚生产设备、专用工具、生产线等专业共享平台，发展多个工厂协同的共享制造服务。引导服务业企业依托市场渠道、信息汇集、客户粘性等优势，加快向制造业嵌入渗透。推动电子商务平台拓展服务功能，</w:t>
      </w:r>
      <w:r>
        <w:rPr>
          <w:rFonts w:ascii="仿宋_GB2312" w:hAnsi="仿宋_GB2312" w:eastAsia="仿宋_GB2312"/>
          <w:color w:val="auto"/>
          <w:sz w:val="32"/>
          <w:szCs w:val="32"/>
          <w:highlight w:val="none"/>
        </w:rPr>
        <w:t>为</w:t>
      </w:r>
      <w:r>
        <w:rPr>
          <w:rFonts w:hint="eastAsia" w:ascii="仿宋_GB2312" w:hAnsi="仿宋_GB2312" w:eastAsia="仿宋_GB2312"/>
          <w:color w:val="auto"/>
          <w:sz w:val="32"/>
          <w:szCs w:val="32"/>
          <w:highlight w:val="none"/>
        </w:rPr>
        <w:t>中小微</w:t>
      </w:r>
      <w:r>
        <w:rPr>
          <w:rFonts w:ascii="仿宋_GB2312" w:hAnsi="仿宋_GB2312" w:eastAsia="仿宋_GB2312"/>
          <w:color w:val="auto"/>
          <w:sz w:val="32"/>
          <w:szCs w:val="32"/>
          <w:highlight w:val="none"/>
        </w:rPr>
        <w:t>制造企业提供研发设计、在线交易、物流服务、融资结算、商检报关、品牌运营等一体化服务。</w:t>
      </w:r>
    </w:p>
    <w:p>
      <w:pPr>
        <w:spacing w:line="560" w:lineRule="exact"/>
        <w:ind w:firstLine="642" w:firstLineChars="200"/>
        <w:rPr>
          <w:rFonts w:ascii="仿宋_GB2312" w:hAnsi="宋体" w:eastAsia="仿宋_GB2312"/>
          <w:color w:val="auto"/>
          <w:sz w:val="32"/>
          <w:szCs w:val="32"/>
          <w:highlight w:val="none"/>
        </w:rPr>
      </w:pPr>
      <w:r>
        <w:rPr>
          <w:rFonts w:hint="eastAsia" w:ascii="仿宋_GB2312" w:hAnsi="仿宋" w:eastAsia="仿宋_GB2312"/>
          <w:b/>
          <w:color w:val="auto"/>
          <w:sz w:val="32"/>
          <w:szCs w:val="32"/>
          <w:highlight w:val="none"/>
        </w:rPr>
        <w:t>实施卓越制造工程</w:t>
      </w:r>
      <w:r>
        <w:rPr>
          <w:rFonts w:hint="eastAsia" w:ascii="仿宋_GB2312" w:hAnsi="仿宋" w:eastAsia="仿宋_GB2312"/>
          <w:color w:val="auto"/>
          <w:sz w:val="32"/>
          <w:szCs w:val="32"/>
          <w:highlight w:val="none"/>
        </w:rPr>
        <w:t>。</w:t>
      </w:r>
      <w:r>
        <w:rPr>
          <w:rFonts w:hint="eastAsia" w:ascii="仿宋_GB2312" w:hAnsi="仿宋_GB2312" w:eastAsia="仿宋_GB2312" w:cs="仿宋_GB2312"/>
          <w:color w:val="auto"/>
          <w:sz w:val="32"/>
          <w:szCs w:val="32"/>
          <w:highlight w:val="none"/>
        </w:rPr>
        <w:t>支持企业加大技术改造投入，引进先进生产制造装备，应用新技术、新工艺、</w:t>
      </w:r>
      <w:r>
        <w:rPr>
          <w:rFonts w:hint="eastAsia" w:ascii="仿宋_GB2312" w:hAnsi="仿宋" w:eastAsia="仿宋_GB2312" w:cs="Mongolian Baiti"/>
          <w:color w:val="auto"/>
          <w:sz w:val="32"/>
          <w:szCs w:val="32"/>
          <w:highlight w:val="none"/>
        </w:rPr>
        <w:t>新材料，不断提高产品制造质量和水平。加快发展工业设计产业，</w:t>
      </w:r>
      <w:r>
        <w:rPr>
          <w:rFonts w:hint="eastAsia" w:ascii="仿宋_GB2312" w:hAnsi="Mongolian Baiti" w:eastAsia="仿宋_GB2312" w:cs="Mongolian Baiti"/>
          <w:color w:val="auto"/>
          <w:sz w:val="32"/>
          <w:szCs w:val="32"/>
          <w:highlight w:val="none"/>
        </w:rPr>
        <w:t>鼓励制造业企业内设工业设计中心，不断提高产品外观、功能、结构的设计水平。</w:t>
      </w:r>
      <w:r>
        <w:rPr>
          <w:rFonts w:hint="eastAsia" w:ascii="仿宋_GB2312" w:hAnsi="仿宋" w:eastAsia="仿宋_GB2312" w:cs="Mongolian Baiti"/>
          <w:color w:val="auto"/>
          <w:sz w:val="32"/>
          <w:szCs w:val="32"/>
          <w:highlight w:val="none"/>
        </w:rPr>
        <w:t>引导企业实施品牌战略，</w:t>
      </w:r>
      <w:r>
        <w:rPr>
          <w:rFonts w:hint="eastAsia" w:ascii="仿宋_GB2312" w:hAnsi="Mongolian Baiti" w:eastAsia="仿宋_GB2312" w:cs="Mongolian Baiti"/>
          <w:color w:val="auto"/>
          <w:sz w:val="32"/>
          <w:szCs w:val="32"/>
          <w:highlight w:val="none"/>
        </w:rPr>
        <w:t>将制造优势转化为品牌优势，</w:t>
      </w:r>
      <w:r>
        <w:rPr>
          <w:rFonts w:hint="eastAsia" w:ascii="仿宋_GB2312" w:hAnsi="仿宋" w:eastAsia="仿宋_GB2312" w:cs="Mongolian Baiti"/>
          <w:color w:val="auto"/>
          <w:sz w:val="32"/>
          <w:szCs w:val="32"/>
          <w:highlight w:val="none"/>
        </w:rPr>
        <w:t>扩大具有自主品牌产品的销售和出口。大力倡导推广精益生产等先进生产管理模式和方法，开展质量标杆和领先企业示范活动，持续改进产品质量；</w:t>
      </w:r>
      <w:r>
        <w:rPr>
          <w:rFonts w:hint="eastAsia" w:ascii="仿宋_GB2312" w:hAnsi="仿宋_GB2312" w:eastAsia="仿宋_GB2312" w:cs="仿宋_GB2312"/>
          <w:color w:val="auto"/>
          <w:sz w:val="32"/>
          <w:szCs w:val="32"/>
          <w:highlight w:val="none"/>
        </w:rPr>
        <w:t>引导企业采用国际标准和国外先进标准，参与和承担制定国际国内标准，</w:t>
      </w:r>
      <w:r>
        <w:rPr>
          <w:rFonts w:hint="eastAsia" w:ascii="仿宋_GB2312" w:hAnsi="仿宋" w:eastAsia="仿宋_GB2312" w:cs="Mongolian Baiti"/>
          <w:color w:val="auto"/>
          <w:sz w:val="32"/>
          <w:szCs w:val="32"/>
          <w:highlight w:val="none"/>
        </w:rPr>
        <w:t>提高企业生产管理标准化水平</w:t>
      </w:r>
      <w:r>
        <w:rPr>
          <w:rFonts w:hint="eastAsia" w:ascii="仿宋_GB2312" w:hAnsi="仿宋_GB2312" w:eastAsia="仿宋_GB2312" w:cs="仿宋_GB2312"/>
          <w:color w:val="auto"/>
          <w:sz w:val="32"/>
          <w:szCs w:val="32"/>
          <w:highlight w:val="none"/>
        </w:rPr>
        <w:t>。推动</w:t>
      </w:r>
      <w:r>
        <w:rPr>
          <w:rFonts w:hint="eastAsia" w:ascii="仿宋_GB2312" w:hAnsi="Mongolian Baiti" w:eastAsia="仿宋_GB2312" w:cs="Mongolian Baiti"/>
          <w:color w:val="auto"/>
          <w:sz w:val="32"/>
          <w:szCs w:val="32"/>
          <w:highlight w:val="none"/>
        </w:rPr>
        <w:t>企业质量监督智能化，</w:t>
      </w:r>
      <w:r>
        <w:rPr>
          <w:rFonts w:hint="eastAsia" w:ascii="仿宋_GB2312" w:hAnsi="仿宋" w:eastAsia="仿宋_GB2312" w:cs="Mongolian Baiti"/>
          <w:color w:val="auto"/>
          <w:sz w:val="32"/>
          <w:szCs w:val="32"/>
          <w:highlight w:val="none"/>
        </w:rPr>
        <w:t>提高质量在线监测、在线控制和产品全生命周期质量追溯能力。</w:t>
      </w:r>
      <w:r>
        <w:rPr>
          <w:rFonts w:hint="eastAsia" w:ascii="仿宋_GB2312" w:hAnsi="仿宋_GB2312" w:eastAsia="仿宋_GB2312" w:cs="仿宋_GB2312"/>
          <w:color w:val="auto"/>
          <w:sz w:val="32"/>
          <w:szCs w:val="32"/>
          <w:highlight w:val="none"/>
        </w:rPr>
        <w:t>到2025年，争取2个国际和国家专业标准化技术委员会落户，建设1个以上市级工业设计中心，打造一批具有市场影响力的产品品牌。</w:t>
      </w:r>
    </w:p>
    <w:p>
      <w:pPr>
        <w:snapToGrid w:val="0"/>
        <w:spacing w:line="560" w:lineRule="exact"/>
        <w:ind w:firstLine="642" w:firstLineChars="200"/>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实施绿色制造工程。</w:t>
      </w:r>
      <w:r>
        <w:rPr>
          <w:rFonts w:hint="eastAsia" w:ascii="仿宋_GB2312" w:hAnsi="仿宋_GB2312" w:eastAsia="仿宋_GB2312"/>
          <w:color w:val="auto"/>
          <w:sz w:val="32"/>
          <w:szCs w:val="32"/>
          <w:highlight w:val="none"/>
        </w:rPr>
        <w:t>大力推进制造业节能减排，积极推广清洁技术、绿色工艺和低碳生产方式，构建高效、清洁、低碳、循环的绿色制造体系。支持企业推行生态设计，开发绿色产品，显著提升产品节能环保低碳水平，引导绿色生产和绿色消费。组织实施一批清洁生产技术改造项目，建设一批绿色示范工厂、绿色示范企业、绿色示范园区。推广</w:t>
      </w:r>
      <w:r>
        <w:rPr>
          <w:rFonts w:ascii="仿宋_GB2312" w:hAnsi="仿宋_GB2312" w:eastAsia="仿宋_GB2312"/>
          <w:color w:val="auto"/>
          <w:sz w:val="32"/>
          <w:szCs w:val="32"/>
          <w:highlight w:val="none"/>
        </w:rPr>
        <w:t>绿色供应链管理，</w:t>
      </w:r>
      <w:r>
        <w:rPr>
          <w:rFonts w:hint="eastAsia" w:ascii="仿宋_GB2312" w:hAnsi="仿宋_GB2312" w:eastAsia="仿宋_GB2312"/>
          <w:color w:val="auto"/>
          <w:sz w:val="32"/>
          <w:szCs w:val="32"/>
          <w:highlight w:val="none"/>
        </w:rPr>
        <w:t>鼓励龙头企业携手上下游企业共建绿色供应链，建立以资源节约、环境友好为导向的采购、生产、营销、回收及物流体系。推行循环生产方式，发展再制造产业，建设</w:t>
      </w:r>
      <w:r>
        <w:rPr>
          <w:rFonts w:ascii="仿宋_GB2312" w:hAnsi="仿宋_GB2312" w:eastAsia="仿宋_GB2312"/>
          <w:color w:val="auto"/>
          <w:sz w:val="32"/>
          <w:szCs w:val="32"/>
          <w:highlight w:val="none"/>
        </w:rPr>
        <w:t>“城市矿产”示范基地</w:t>
      </w:r>
      <w:r>
        <w:rPr>
          <w:rFonts w:hint="eastAsia" w:ascii="仿宋_GB2312" w:hAnsi="仿宋_GB2312" w:eastAsia="仿宋_GB2312"/>
          <w:color w:val="auto"/>
          <w:sz w:val="32"/>
          <w:szCs w:val="32"/>
          <w:highlight w:val="none"/>
        </w:rPr>
        <w:t>，提高大宗工业废旧金属材料、废弃电器电子产品等回收综合利用水平。加大工业垃圾和工业废水无害化处理，实现近零排放。全面</w:t>
      </w:r>
      <w:r>
        <w:rPr>
          <w:rFonts w:ascii="仿宋_GB2312" w:hAnsi="仿宋_GB2312" w:eastAsia="仿宋_GB2312"/>
          <w:color w:val="auto"/>
          <w:sz w:val="32"/>
          <w:szCs w:val="32"/>
          <w:highlight w:val="none"/>
        </w:rPr>
        <w:t>落实生产者责任延伸制度</w:t>
      </w:r>
      <w:r>
        <w:rPr>
          <w:rFonts w:hint="eastAsia" w:ascii="仿宋_GB2312" w:hAnsi="仿宋_GB2312" w:eastAsia="仿宋_GB2312"/>
          <w:color w:val="auto"/>
          <w:sz w:val="32"/>
          <w:szCs w:val="32"/>
          <w:highlight w:val="none"/>
        </w:rPr>
        <w:t>，加快淘汰污染排放重、安全隐患多、职业危害大等落后产能。</w:t>
      </w:r>
    </w:p>
    <w:p>
      <w:pPr>
        <w:snapToGrid w:val="0"/>
        <w:spacing w:line="560" w:lineRule="exact"/>
        <w:ind w:firstLine="640" w:firstLineChars="200"/>
        <w:rPr>
          <w:rFonts w:ascii="仿宋_GB2312" w:hAnsi="仿宋_GB2312" w:eastAsia="仿宋_GB2312"/>
          <w:color w:val="auto"/>
          <w:sz w:val="32"/>
          <w:szCs w:val="32"/>
          <w:highlight w:val="none"/>
        </w:rPr>
      </w:pPr>
    </w:p>
    <w:tbl>
      <w:tblPr>
        <w:tblStyle w:val="18"/>
        <w:tblW w:w="82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6</w:t>
            </w:r>
            <w:r>
              <w:rPr>
                <w:rFonts w:hint="eastAsia" w:ascii="宋体" w:hAnsi="宋体"/>
                <w:b/>
                <w:color w:val="auto"/>
                <w:sz w:val="24"/>
                <w:szCs w:val="24"/>
                <w:highlight w:val="none"/>
              </w:rPr>
              <w:t>：产</w:t>
            </w:r>
            <w:r>
              <w:rPr>
                <w:rFonts w:ascii="宋体" w:hAnsi="宋体"/>
                <w:b/>
                <w:color w:val="auto"/>
                <w:sz w:val="24"/>
                <w:szCs w:val="24"/>
                <w:highlight w:val="none"/>
              </w:rPr>
              <w:t>业转型升级</w:t>
            </w:r>
            <w:r>
              <w:rPr>
                <w:rFonts w:hint="eastAsia" w:ascii="宋体" w:hAnsi="宋体"/>
                <w:b/>
                <w:color w:val="auto"/>
                <w:sz w:val="24"/>
                <w:szCs w:val="24"/>
                <w:highlight w:val="none"/>
              </w:rPr>
              <w:t>项目</w:t>
            </w:r>
          </w:p>
          <w:p>
            <w:pPr>
              <w:tabs>
                <w:tab w:val="left" w:pos="567"/>
                <w:tab w:val="left" w:pos="1230"/>
                <w:tab w:val="left" w:pos="1389"/>
              </w:tabs>
              <w:snapToGrid w:val="0"/>
              <w:spacing w:line="560" w:lineRule="exact"/>
              <w:ind w:firstLine="361" w:firstLineChars="150"/>
              <w:rPr>
                <w:rFonts w:ascii="宋体" w:hAnsi="宋体"/>
                <w:color w:val="auto"/>
                <w:kern w:val="0"/>
                <w:sz w:val="24"/>
                <w:szCs w:val="24"/>
                <w:highlight w:val="none"/>
              </w:rPr>
            </w:pPr>
            <w:r>
              <w:rPr>
                <w:rFonts w:hint="eastAsia" w:ascii="宋体" w:hAnsi="宋体"/>
                <w:b/>
                <w:color w:val="auto"/>
                <w:sz w:val="24"/>
                <w:szCs w:val="24"/>
                <w:highlight w:val="none"/>
              </w:rPr>
              <w:t>——智能制造项目:</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血液制品智能工厂</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东</w:t>
            </w:r>
            <w:r>
              <w:rPr>
                <w:rFonts w:ascii="宋体" w:hAnsi="宋体"/>
                <w:color w:val="auto"/>
                <w:sz w:val="24"/>
                <w:szCs w:val="24"/>
                <w:highlight w:val="none"/>
              </w:rPr>
              <w:t>江智能家居产业园</w:t>
            </w:r>
            <w:r>
              <w:rPr>
                <w:rFonts w:hint="eastAsia" w:ascii="宋体" w:hAnsi="宋体"/>
                <w:color w:val="auto"/>
                <w:sz w:val="24"/>
                <w:szCs w:val="24"/>
                <w:highlight w:val="none"/>
              </w:rPr>
              <w:t>等项目建设。</w:t>
            </w:r>
          </w:p>
          <w:p>
            <w:pPr>
              <w:snapToGrid w:val="0"/>
              <w:spacing w:line="56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——绿</w:t>
            </w:r>
            <w:r>
              <w:rPr>
                <w:rFonts w:ascii="宋体" w:hAnsi="宋体"/>
                <w:b/>
                <w:color w:val="auto"/>
                <w:sz w:val="24"/>
                <w:szCs w:val="24"/>
                <w:highlight w:val="none"/>
              </w:rPr>
              <w:t>色</w:t>
            </w:r>
            <w:r>
              <w:rPr>
                <w:rFonts w:hint="eastAsia" w:ascii="宋体" w:hAnsi="宋体"/>
                <w:b/>
                <w:color w:val="auto"/>
                <w:sz w:val="24"/>
                <w:szCs w:val="24"/>
                <w:highlight w:val="none"/>
              </w:rPr>
              <w:t>制造项目:</w:t>
            </w:r>
            <w:r>
              <w:rPr>
                <w:rFonts w:hint="eastAsia" w:ascii="宋体" w:hAnsi="宋体"/>
                <w:color w:val="auto"/>
                <w:sz w:val="24"/>
                <w:szCs w:val="24"/>
                <w:highlight w:val="none"/>
              </w:rPr>
              <w:t xml:space="preserve"> 加</w:t>
            </w:r>
            <w:r>
              <w:rPr>
                <w:rFonts w:ascii="宋体" w:hAnsi="宋体"/>
                <w:color w:val="auto"/>
                <w:sz w:val="24"/>
                <w:szCs w:val="24"/>
                <w:highlight w:val="none"/>
              </w:rPr>
              <w:t>快推进</w:t>
            </w:r>
            <w:r>
              <w:rPr>
                <w:rFonts w:hint="eastAsia" w:ascii="宋体" w:hAnsi="宋体"/>
                <w:color w:val="auto"/>
                <w:sz w:val="24"/>
                <w:szCs w:val="24"/>
                <w:highlight w:val="none"/>
              </w:rPr>
              <w:t>智</w:t>
            </w:r>
            <w:r>
              <w:rPr>
                <w:rFonts w:ascii="宋体" w:hAnsi="宋体"/>
                <w:color w:val="auto"/>
                <w:sz w:val="24"/>
                <w:szCs w:val="24"/>
                <w:highlight w:val="none"/>
              </w:rPr>
              <w:t>慧能源产业园</w:t>
            </w:r>
            <w:r>
              <w:rPr>
                <w:rFonts w:hint="eastAsia" w:ascii="宋体" w:hAnsi="宋体"/>
                <w:color w:val="auto"/>
                <w:sz w:val="24"/>
                <w:szCs w:val="24"/>
                <w:highlight w:val="none"/>
              </w:rPr>
              <w:t>、绿</w:t>
            </w:r>
            <w:r>
              <w:rPr>
                <w:rFonts w:ascii="宋体" w:hAnsi="宋体"/>
                <w:color w:val="auto"/>
                <w:sz w:val="24"/>
                <w:szCs w:val="24"/>
                <w:highlight w:val="none"/>
              </w:rPr>
              <w:t>色数据中心关键基础设施产业基地</w:t>
            </w:r>
            <w:r>
              <w:rPr>
                <w:rFonts w:hint="eastAsia" w:ascii="宋体" w:hAnsi="宋体"/>
                <w:color w:val="auto"/>
                <w:sz w:val="24"/>
                <w:szCs w:val="24"/>
                <w:highlight w:val="none"/>
              </w:rPr>
              <w:t>、</w:t>
            </w:r>
            <w:r>
              <w:rPr>
                <w:rFonts w:ascii="宋体" w:hAnsi="宋体"/>
                <w:color w:val="auto"/>
                <w:sz w:val="24"/>
                <w:szCs w:val="24"/>
                <w:highlight w:val="none"/>
              </w:rPr>
              <w:t>安吉</w:t>
            </w:r>
            <w:r>
              <w:rPr>
                <w:rFonts w:hint="eastAsia" w:ascii="宋体" w:hAnsi="宋体"/>
                <w:color w:val="auto"/>
                <w:sz w:val="24"/>
                <w:szCs w:val="24"/>
                <w:highlight w:val="none"/>
              </w:rPr>
              <w:t>尔</w:t>
            </w:r>
            <w:r>
              <w:rPr>
                <w:rFonts w:ascii="宋体" w:hAnsi="宋体"/>
                <w:color w:val="auto"/>
                <w:sz w:val="24"/>
                <w:szCs w:val="24"/>
                <w:highlight w:val="none"/>
              </w:rPr>
              <w:t>节能</w:t>
            </w:r>
            <w:r>
              <w:rPr>
                <w:rFonts w:hint="eastAsia" w:ascii="宋体" w:hAnsi="宋体"/>
                <w:color w:val="auto"/>
                <w:sz w:val="24"/>
                <w:szCs w:val="24"/>
                <w:highlight w:val="none"/>
              </w:rPr>
              <w:t>环</w:t>
            </w:r>
            <w:r>
              <w:rPr>
                <w:rFonts w:ascii="宋体" w:hAnsi="宋体"/>
                <w:color w:val="auto"/>
                <w:sz w:val="24"/>
                <w:szCs w:val="24"/>
                <w:highlight w:val="none"/>
              </w:rPr>
              <w:t>保产业基地</w:t>
            </w:r>
            <w:r>
              <w:rPr>
                <w:rFonts w:hint="eastAsia" w:ascii="宋体" w:hAnsi="宋体"/>
                <w:color w:val="auto"/>
                <w:sz w:val="24"/>
                <w:szCs w:val="24"/>
                <w:highlight w:val="none"/>
              </w:rPr>
              <w:t>等项目建设。</w:t>
            </w:r>
          </w:p>
          <w:p>
            <w:pPr>
              <w:snapToGrid w:val="0"/>
              <w:spacing w:line="560" w:lineRule="exact"/>
              <w:ind w:firstLine="361" w:firstLineChars="150"/>
              <w:rPr>
                <w:rFonts w:ascii="仿宋_GB2312" w:hAnsi="仿宋_GB2312" w:eastAsia="仿宋_GB2312"/>
                <w:color w:val="auto"/>
                <w:sz w:val="32"/>
                <w:szCs w:val="32"/>
                <w:highlight w:val="none"/>
              </w:rPr>
            </w:pPr>
            <w:r>
              <w:rPr>
                <w:rFonts w:hint="eastAsia" w:ascii="宋体" w:hAnsi="宋体"/>
                <w:b/>
                <w:color w:val="auto"/>
                <w:sz w:val="24"/>
                <w:szCs w:val="24"/>
                <w:highlight w:val="none"/>
              </w:rPr>
              <w:t>——卓越制造项目:</w:t>
            </w:r>
            <w:r>
              <w:rPr>
                <w:rFonts w:hint="eastAsia" w:ascii="宋体" w:hAnsi="宋体"/>
                <w:color w:val="auto"/>
                <w:sz w:val="24"/>
                <w:szCs w:val="24"/>
                <w:highlight w:val="none"/>
              </w:rPr>
              <w:t xml:space="preserve"> 加</w:t>
            </w:r>
            <w:r>
              <w:rPr>
                <w:rFonts w:ascii="宋体" w:hAnsi="宋体"/>
                <w:color w:val="auto"/>
                <w:sz w:val="24"/>
                <w:szCs w:val="24"/>
                <w:highlight w:val="none"/>
              </w:rPr>
              <w:t>快推进</w:t>
            </w:r>
            <w:r>
              <w:rPr>
                <w:rFonts w:hint="eastAsia" w:ascii="宋体" w:hAnsi="宋体"/>
                <w:color w:val="auto"/>
                <w:sz w:val="24"/>
                <w:szCs w:val="24"/>
                <w:highlight w:val="none"/>
              </w:rPr>
              <w:t>光</w:t>
            </w:r>
            <w:r>
              <w:rPr>
                <w:rFonts w:ascii="宋体" w:hAnsi="宋体"/>
                <w:color w:val="auto"/>
                <w:sz w:val="24"/>
                <w:szCs w:val="24"/>
                <w:highlight w:val="none"/>
              </w:rPr>
              <w:t>明国</w:t>
            </w:r>
            <w:r>
              <w:rPr>
                <w:rFonts w:hint="eastAsia" w:ascii="宋体" w:hAnsi="宋体"/>
                <w:color w:val="auto"/>
                <w:sz w:val="24"/>
                <w:szCs w:val="24"/>
                <w:highlight w:val="none"/>
              </w:rPr>
              <w:t>际</w:t>
            </w:r>
            <w:r>
              <w:rPr>
                <w:rFonts w:ascii="宋体" w:hAnsi="宋体"/>
                <w:color w:val="auto"/>
                <w:sz w:val="24"/>
                <w:szCs w:val="24"/>
                <w:highlight w:val="none"/>
              </w:rPr>
              <w:t>汽车城</w:t>
            </w:r>
            <w:r>
              <w:rPr>
                <w:rFonts w:hint="eastAsia" w:ascii="宋体" w:hAnsi="宋体"/>
                <w:color w:val="auto"/>
                <w:sz w:val="24"/>
                <w:szCs w:val="24"/>
                <w:highlight w:val="none"/>
              </w:rPr>
              <w:t>等项目建设；积</w:t>
            </w:r>
            <w:r>
              <w:rPr>
                <w:rFonts w:ascii="宋体" w:hAnsi="宋体"/>
                <w:color w:val="auto"/>
                <w:sz w:val="24"/>
                <w:szCs w:val="24"/>
                <w:highlight w:val="none"/>
              </w:rPr>
              <w:t>极设立</w:t>
            </w:r>
            <w:r>
              <w:rPr>
                <w:rFonts w:hint="eastAsia" w:ascii="宋体" w:hAnsi="宋体"/>
                <w:color w:val="auto"/>
                <w:sz w:val="24"/>
                <w:szCs w:val="24"/>
                <w:highlight w:val="none"/>
              </w:rPr>
              <w:t>市级工业设计中心。</w:t>
            </w:r>
          </w:p>
        </w:tc>
      </w:tr>
    </w:tbl>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80" w:name="_Toc53583316"/>
      <w:bookmarkStart w:id="81" w:name="_Toc56442311"/>
      <w:r>
        <w:rPr>
          <w:rFonts w:hint="eastAsia" w:ascii="楷体_GB2312" w:hAnsi="楷体_GB2312" w:eastAsia="楷体_GB2312" w:cs="楷体_GB2312"/>
          <w:color w:val="auto"/>
          <w:highlight w:val="none"/>
        </w:rPr>
        <w:t>（三）扶强扶专</w:t>
      </w:r>
      <w:bookmarkEnd w:id="80"/>
      <w:r>
        <w:rPr>
          <w:rFonts w:hint="eastAsia" w:ascii="楷体_GB2312" w:hAnsi="楷体_GB2312" w:eastAsia="楷体_GB2312" w:cs="楷体_GB2312"/>
          <w:color w:val="auto"/>
          <w:highlight w:val="none"/>
        </w:rPr>
        <w:t>市场经济主体</w:t>
      </w:r>
      <w:bookmarkEnd w:id="81"/>
    </w:p>
    <w:p>
      <w:pPr>
        <w:spacing w:line="560" w:lineRule="exact"/>
        <w:ind w:firstLine="640" w:firstLineChars="200"/>
        <w:rPr>
          <w:rFonts w:ascii="仿宋_GB2312" w:hAnsi="仿宋" w:eastAsia="仿宋_GB2312"/>
          <w:color w:val="auto"/>
          <w:kern w:val="0"/>
          <w:sz w:val="32"/>
          <w:szCs w:val="32"/>
          <w:highlight w:val="none"/>
        </w:rPr>
      </w:pPr>
      <w:r>
        <w:rPr>
          <w:rFonts w:hint="eastAsia" w:ascii="仿宋_GB2312" w:hAnsi="Mongolian Baiti" w:eastAsia="仿宋_GB2312" w:cs="Mongolian Baiti"/>
          <w:color w:val="auto"/>
          <w:sz w:val="32"/>
          <w:szCs w:val="32"/>
          <w:highlight w:val="none"/>
        </w:rPr>
        <w:t>加快发展产业生态型主导企业，培育更多的上市企业，壮大专精特新企业，形成大中小企业融通发展的新格局，</w:t>
      </w:r>
      <w:r>
        <w:rPr>
          <w:rFonts w:hint="eastAsia" w:ascii="仿宋_GB2312" w:hAnsi="仿宋_GB2312" w:eastAsia="仿宋_GB2312"/>
          <w:color w:val="auto"/>
          <w:sz w:val="32"/>
          <w:szCs w:val="32"/>
          <w:highlight w:val="none"/>
        </w:rPr>
        <w:t>带动资源优势、创新优势、生态优势转化为产业优势、经济优势和竞争优势</w:t>
      </w:r>
      <w:r>
        <w:rPr>
          <w:rFonts w:hint="eastAsia" w:ascii="仿宋_GB2312" w:hAnsi="Mongolian Baiti" w:eastAsia="仿宋_GB2312" w:cs="Mongolian Baiti"/>
          <w:color w:val="auto"/>
          <w:sz w:val="32"/>
          <w:szCs w:val="32"/>
          <w:highlight w:val="none"/>
        </w:rPr>
        <w:t>。</w:t>
      </w:r>
    </w:p>
    <w:p>
      <w:pPr>
        <w:spacing w:line="560" w:lineRule="exact"/>
        <w:ind w:firstLine="642" w:firstLineChars="200"/>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引进发展产业生态主导型企业。</w:t>
      </w:r>
      <w:r>
        <w:rPr>
          <w:rFonts w:hint="eastAsia" w:ascii="仿宋_GB2312" w:hAnsi="仿宋_GB2312" w:eastAsia="仿宋_GB2312"/>
          <w:color w:val="auto"/>
          <w:sz w:val="32"/>
          <w:szCs w:val="32"/>
          <w:highlight w:val="none"/>
        </w:rPr>
        <w:t>支持现有百亿级企业拓展新产品、投资新项目，并购新业务；加大区内现有龙头企业核心业务回流和引进力度，引进规模以上产业链关联企业；加大</w:t>
      </w:r>
      <w:r>
        <w:rPr>
          <w:rFonts w:hint="eastAsia" w:ascii="仿宋_GB2312" w:hAnsi="仿宋_GB2312" w:eastAsia="仿宋_GB2312"/>
          <w:color w:val="auto"/>
          <w:sz w:val="32"/>
          <w:szCs w:val="32"/>
          <w:highlight w:val="none"/>
          <w:lang w:eastAsia="zh-CN"/>
        </w:rPr>
        <w:t>引进</w:t>
      </w:r>
      <w:r>
        <w:rPr>
          <w:rFonts w:hint="eastAsia" w:ascii="仿宋_GB2312" w:hAnsi="仿宋_GB2312" w:eastAsia="仿宋_GB2312"/>
          <w:color w:val="auto"/>
          <w:sz w:val="32"/>
          <w:szCs w:val="32"/>
          <w:highlight w:val="none"/>
        </w:rPr>
        <w:t>全球500强、世界一流高科技跨国公司、中国制造业500强、深圳工业百强等产业引领型企业。倡导并购招商模式，支持龙头企业并购国内外关键核心技术企业，并引回光明发展。加大对重点战略性新兴产业发展领域骨干企业的服务，加强在用地供应、企业用工、缓解资金困难、保障供应链等方面的支持，引进培育越来越多的龙头企业在光明发展。力争到2025年，打造3-5个百亿级平台引领型企业生态圈，新</w:t>
      </w:r>
      <w:r>
        <w:rPr>
          <w:rFonts w:hint="eastAsia" w:ascii="仿宋_GB2312" w:hAnsi="仿宋_GB2312" w:eastAsia="仿宋_GB2312"/>
          <w:color w:val="auto"/>
          <w:sz w:val="32"/>
          <w:szCs w:val="32"/>
          <w:highlight w:val="none"/>
          <w:lang w:eastAsia="zh-CN"/>
        </w:rPr>
        <w:t>引进培育</w:t>
      </w:r>
      <w:r>
        <w:rPr>
          <w:rFonts w:hint="eastAsia" w:ascii="仿宋_GB2312" w:hAnsi="仿宋_GB2312" w:eastAsia="仿宋_GB2312"/>
          <w:color w:val="auto"/>
          <w:sz w:val="32"/>
          <w:szCs w:val="32"/>
          <w:highlight w:val="none"/>
          <w:lang w:val="en-US" w:eastAsia="zh-CN"/>
        </w:rPr>
        <w:t>3-5家</w:t>
      </w:r>
      <w:r>
        <w:rPr>
          <w:rFonts w:hint="eastAsia" w:ascii="仿宋_GB2312" w:hAnsi="仿宋_GB2312" w:eastAsia="仿宋_GB2312"/>
          <w:color w:val="auto"/>
          <w:sz w:val="32"/>
          <w:szCs w:val="32"/>
          <w:highlight w:val="none"/>
        </w:rPr>
        <w:t>百亿级龙头企业，</w:t>
      </w:r>
      <w:r>
        <w:rPr>
          <w:rFonts w:ascii="仿宋_GB2312" w:hAnsi="仿宋_GB2312" w:eastAsia="仿宋_GB2312"/>
          <w:color w:val="auto"/>
          <w:sz w:val="32"/>
          <w:szCs w:val="32"/>
          <w:highlight w:val="none"/>
        </w:rPr>
        <w:t>年产</w:t>
      </w:r>
      <w:r>
        <w:rPr>
          <w:rFonts w:hint="eastAsia" w:ascii="仿宋_GB2312" w:hAnsi="仿宋_GB2312" w:eastAsia="仿宋_GB2312"/>
          <w:color w:val="auto"/>
          <w:sz w:val="32"/>
          <w:szCs w:val="32"/>
          <w:highlight w:val="none"/>
        </w:rPr>
        <w:t>值超</w:t>
      </w:r>
      <w:r>
        <w:rPr>
          <w:rFonts w:ascii="仿宋_GB2312" w:hAnsi="仿宋_GB2312" w:eastAsia="仿宋_GB2312"/>
          <w:color w:val="auto"/>
          <w:sz w:val="32"/>
          <w:szCs w:val="32"/>
          <w:highlight w:val="none"/>
        </w:rPr>
        <w:t>过</w:t>
      </w:r>
      <w:r>
        <w:rPr>
          <w:rFonts w:hint="eastAsia" w:ascii="仿宋_GB2312" w:hAnsi="仿宋_GB2312" w:eastAsia="仿宋_GB2312"/>
          <w:color w:val="auto"/>
          <w:sz w:val="32"/>
          <w:szCs w:val="32"/>
          <w:highlight w:val="none"/>
        </w:rPr>
        <w:t>10亿</w:t>
      </w:r>
      <w:r>
        <w:rPr>
          <w:rFonts w:ascii="仿宋_GB2312" w:hAnsi="仿宋_GB2312" w:eastAsia="仿宋_GB2312"/>
          <w:color w:val="auto"/>
          <w:sz w:val="32"/>
          <w:szCs w:val="32"/>
          <w:highlight w:val="none"/>
        </w:rPr>
        <w:t>元的企业超过</w:t>
      </w:r>
      <w:r>
        <w:rPr>
          <w:rFonts w:hint="eastAsia" w:ascii="仿宋_GB2312" w:hAnsi="仿宋_GB2312" w:eastAsia="仿宋_GB2312"/>
          <w:color w:val="auto"/>
          <w:sz w:val="32"/>
          <w:szCs w:val="32"/>
          <w:highlight w:val="none"/>
          <w:lang w:eastAsia="zh-CN"/>
        </w:rPr>
        <w:t>6</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家。</w:t>
      </w:r>
    </w:p>
    <w:p>
      <w:pPr>
        <w:spacing w:line="560" w:lineRule="exact"/>
        <w:ind w:firstLine="642" w:firstLineChars="200"/>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实</w:t>
      </w:r>
      <w:r>
        <w:rPr>
          <w:rFonts w:ascii="仿宋_GB2312" w:hAnsi="仿宋" w:eastAsia="仿宋_GB2312"/>
          <w:b/>
          <w:color w:val="auto"/>
          <w:sz w:val="32"/>
          <w:szCs w:val="32"/>
          <w:highlight w:val="none"/>
        </w:rPr>
        <w:t>施上市企业倍</w:t>
      </w:r>
      <w:r>
        <w:rPr>
          <w:rFonts w:hint="eastAsia" w:ascii="仿宋_GB2312" w:hAnsi="仿宋" w:eastAsia="仿宋_GB2312"/>
          <w:b/>
          <w:color w:val="auto"/>
          <w:sz w:val="32"/>
          <w:szCs w:val="32"/>
          <w:highlight w:val="none"/>
        </w:rPr>
        <w:t>增</w:t>
      </w:r>
      <w:r>
        <w:rPr>
          <w:rFonts w:ascii="仿宋_GB2312" w:hAnsi="仿宋" w:eastAsia="仿宋_GB2312"/>
          <w:b/>
          <w:color w:val="auto"/>
          <w:sz w:val="32"/>
          <w:szCs w:val="32"/>
          <w:highlight w:val="none"/>
        </w:rPr>
        <w:t>计划</w:t>
      </w:r>
      <w:r>
        <w:rPr>
          <w:rFonts w:hint="eastAsia" w:ascii="仿宋_GB2312" w:hAnsi="仿宋" w:eastAsia="仿宋_GB2312"/>
          <w:b/>
          <w:color w:val="auto"/>
          <w:sz w:val="32"/>
          <w:szCs w:val="32"/>
          <w:highlight w:val="none"/>
        </w:rPr>
        <w:t>。</w:t>
      </w:r>
      <w:r>
        <w:rPr>
          <w:rFonts w:hint="eastAsia" w:ascii="仿宋_GB2312" w:hAnsi="仿宋" w:eastAsia="仿宋_GB2312"/>
          <w:color w:val="auto"/>
          <w:sz w:val="32"/>
          <w:szCs w:val="32"/>
          <w:highlight w:val="none"/>
          <w:lang w:eastAsia="zh-CN"/>
        </w:rPr>
        <w:t>抓牢</w:t>
      </w:r>
      <w:r>
        <w:rPr>
          <w:rFonts w:hint="eastAsia" w:ascii="仿宋_GB2312" w:hAnsi="仿宋_GB2312" w:eastAsia="仿宋_GB2312"/>
          <w:color w:val="auto"/>
          <w:sz w:val="32"/>
          <w:szCs w:val="32"/>
          <w:highlight w:val="none"/>
        </w:rPr>
        <w:t>资本市场“注册制”改革契机，支持企业充分利用多层次资本市场规范运作和发展壮大，进一步完善拟上市企业培育库，鼓励企业通过IPO、并购重组、借壳上市等方式在国内外资本市场上市。鼓励上市企业利用资本平台再融资，不断提高科技创新能力、扩大再生产，投资并购光明区具有核心竞争力的科技型中小企业。规划建设上市公司总部集聚区，加强</w:t>
      </w:r>
      <w:r>
        <w:rPr>
          <w:rFonts w:hint="eastAsia" w:ascii="仿宋_GB2312" w:hAnsi="仿宋_GB2312" w:eastAsia="仿宋_GB2312"/>
          <w:color w:val="auto"/>
          <w:sz w:val="32"/>
          <w:szCs w:val="32"/>
          <w:highlight w:val="none"/>
          <w:lang w:eastAsia="zh-CN"/>
        </w:rPr>
        <w:t>引进</w:t>
      </w:r>
      <w:r>
        <w:rPr>
          <w:rFonts w:hint="eastAsia" w:ascii="仿宋_GB2312" w:hAnsi="仿宋_GB2312" w:eastAsia="仿宋_GB2312"/>
          <w:color w:val="auto"/>
          <w:sz w:val="32"/>
          <w:szCs w:val="32"/>
          <w:highlight w:val="none"/>
        </w:rPr>
        <w:t>深圳上市公司总部，拓展已上市公司、拟上市公司发展空间。重点关注拟上市企业成</w:t>
      </w:r>
      <w:r>
        <w:rPr>
          <w:rFonts w:ascii="仿宋_GB2312" w:hAnsi="仿宋_GB2312" w:eastAsia="仿宋_GB2312"/>
          <w:color w:val="auto"/>
          <w:sz w:val="32"/>
          <w:szCs w:val="32"/>
          <w:highlight w:val="none"/>
        </w:rPr>
        <w:t>长</w:t>
      </w:r>
      <w:r>
        <w:rPr>
          <w:rFonts w:hint="eastAsia" w:ascii="仿宋_GB2312" w:hAnsi="仿宋_GB2312" w:eastAsia="仿宋_GB2312"/>
          <w:color w:val="auto"/>
          <w:sz w:val="32"/>
          <w:szCs w:val="32"/>
          <w:highlight w:val="none"/>
        </w:rPr>
        <w:t>，及时解决企业在股权改制、资本运营过程中遇到的各种问题。开展赴港上市企业培育</w:t>
      </w:r>
      <w:r>
        <w:rPr>
          <w:rFonts w:hint="eastAsia" w:ascii="仿宋_GB2312" w:hAnsi="仿宋_GB2312" w:eastAsia="仿宋_GB2312"/>
          <w:color w:val="auto"/>
          <w:sz w:val="32"/>
          <w:szCs w:val="32"/>
          <w:highlight w:val="none"/>
          <w:lang w:eastAsia="zh-CN"/>
        </w:rPr>
        <w:t>，实施</w:t>
      </w:r>
      <w:r>
        <w:rPr>
          <w:rFonts w:hint="eastAsia" w:ascii="仿宋_GB2312" w:hAnsi="仿宋_GB2312" w:eastAsia="仿宋_GB2312"/>
          <w:color w:val="auto"/>
          <w:sz w:val="32"/>
          <w:szCs w:val="32"/>
          <w:highlight w:val="none"/>
        </w:rPr>
        <w:t>企业出海计划，举办对接会等活动，支持企业赴国外市场上市。力争2025年上市企业数量超过</w:t>
      </w:r>
      <w:r>
        <w:rPr>
          <w:rFonts w:hint="eastAsia" w:ascii="仿宋_GB2312" w:hAnsi="仿宋_GB2312" w:eastAsia="仿宋_GB2312"/>
          <w:color w:val="auto"/>
          <w:sz w:val="32"/>
          <w:szCs w:val="32"/>
          <w:highlight w:val="none"/>
          <w:lang w:eastAsia="zh-CN"/>
        </w:rPr>
        <w:t>5</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家，打造资本市场“光明板块”。</w:t>
      </w:r>
    </w:p>
    <w:p>
      <w:pPr>
        <w:snapToGrid w:val="0"/>
        <w:spacing w:line="560" w:lineRule="exact"/>
        <w:ind w:firstLine="636" w:firstLineChars="198"/>
        <w:rPr>
          <w:rFonts w:ascii="仿宋_GB2312" w:hAnsi="仿宋_GB2312" w:eastAsia="仿宋_GB2312"/>
          <w:color w:val="auto"/>
          <w:sz w:val="32"/>
          <w:szCs w:val="32"/>
          <w:highlight w:val="none"/>
        </w:rPr>
      </w:pPr>
      <w:r>
        <w:rPr>
          <w:rFonts w:hint="eastAsia" w:ascii="仿宋_GB2312" w:hAnsi="仿宋" w:eastAsia="仿宋_GB2312"/>
          <w:b/>
          <w:color w:val="auto"/>
          <w:sz w:val="32"/>
          <w:szCs w:val="32"/>
          <w:highlight w:val="none"/>
        </w:rPr>
        <w:t>壮大“专精特新”中小企业队伍。</w:t>
      </w:r>
      <w:r>
        <w:rPr>
          <w:rFonts w:hint="eastAsia" w:ascii="仿宋_GB2312" w:hAnsi="仿宋_GB2312" w:eastAsia="仿宋_GB2312"/>
          <w:color w:val="auto"/>
          <w:sz w:val="32"/>
          <w:szCs w:val="32"/>
          <w:highlight w:val="none"/>
          <w:lang w:eastAsia="zh-CN"/>
        </w:rPr>
        <w:t>强化</w:t>
      </w:r>
      <w:r>
        <w:rPr>
          <w:rFonts w:hint="eastAsia" w:ascii="仿宋_GB2312" w:hAnsi="仿宋_GB2312" w:eastAsia="仿宋_GB2312"/>
          <w:color w:val="auto"/>
          <w:sz w:val="32"/>
          <w:szCs w:val="32"/>
          <w:highlight w:val="none"/>
        </w:rPr>
        <w:t>战略性新兴产业“专精特新”中小企业培育，建立“专精特新”中小企业培育库，加强对规模以上国家高新技术企业监测分析、分类指导、动态管理，开展政策信息、市场信息的咨询服务，引导中小企业长期专注并深耕于产业链中某个环节或某个产品，形成一批省市级“专精特新”中小企业。从“专精特新”中小企业中，遴选出长期专注于制造业某些特定细分产品市场，生产技术或工艺国际领先，单项产品市场占有率位居全球前列的企业，引导</w:t>
      </w:r>
      <w:r>
        <w:rPr>
          <w:rFonts w:hint="eastAsia" w:ascii="仿宋_GB2312" w:hAnsi="仿宋_GB2312" w:eastAsia="仿宋_GB2312"/>
          <w:color w:val="auto"/>
          <w:sz w:val="32"/>
          <w:szCs w:val="32"/>
          <w:highlight w:val="none"/>
          <w:lang w:eastAsia="zh-CN"/>
        </w:rPr>
        <w:t>其</w:t>
      </w:r>
      <w:r>
        <w:rPr>
          <w:rFonts w:hint="eastAsia" w:ascii="仿宋_GB2312" w:hAnsi="仿宋_GB2312" w:eastAsia="仿宋_GB2312"/>
          <w:color w:val="auto"/>
          <w:sz w:val="32"/>
          <w:szCs w:val="32"/>
          <w:highlight w:val="none"/>
        </w:rPr>
        <w:t>成长为国家制造业单项冠军示范企业、单项冠军培育企业和单项冠军产品。“十四五”期间，力争省市级“专精特新”中小企业</w:t>
      </w:r>
      <w:r>
        <w:rPr>
          <w:rFonts w:hint="eastAsia" w:ascii="仿宋_GB2312" w:hAnsi="仿宋_GB2312" w:eastAsia="仿宋_GB2312"/>
          <w:color w:val="auto"/>
          <w:sz w:val="32"/>
          <w:szCs w:val="32"/>
          <w:highlight w:val="none"/>
          <w:lang w:val="en-US" w:eastAsia="zh-CN"/>
        </w:rPr>
        <w:t>达到33</w:t>
      </w:r>
      <w:r>
        <w:rPr>
          <w:rFonts w:hint="eastAsia" w:ascii="仿宋_GB2312" w:hAnsi="仿宋_GB2312" w:eastAsia="仿宋_GB2312"/>
          <w:color w:val="auto"/>
          <w:sz w:val="32"/>
          <w:szCs w:val="32"/>
          <w:highlight w:val="none"/>
        </w:rPr>
        <w:t>家、专精特新“小巨人”企业</w:t>
      </w:r>
      <w:r>
        <w:rPr>
          <w:rFonts w:hint="eastAsia" w:ascii="仿宋_GB2312" w:hAnsi="仿宋_GB2312" w:eastAsia="仿宋_GB2312"/>
          <w:color w:val="auto"/>
          <w:sz w:val="32"/>
          <w:szCs w:val="32"/>
          <w:highlight w:val="none"/>
          <w:lang w:eastAsia="zh-CN"/>
        </w:rPr>
        <w:t>达到</w:t>
      </w:r>
      <w:r>
        <w:rPr>
          <w:rFonts w:hint="eastAsia" w:ascii="仿宋_GB2312" w:hAnsi="仿宋_GB2312" w:eastAsia="仿宋_GB2312"/>
          <w:color w:val="auto"/>
          <w:sz w:val="32"/>
          <w:szCs w:val="32"/>
          <w:highlight w:val="none"/>
          <w:lang w:val="en-US" w:eastAsia="zh-CN"/>
        </w:rPr>
        <w:t>5-7</w:t>
      </w:r>
      <w:r>
        <w:rPr>
          <w:rFonts w:hint="eastAsia" w:ascii="仿宋_GB2312" w:hAnsi="仿宋_GB2312" w:eastAsia="仿宋_GB2312"/>
          <w:color w:val="auto"/>
          <w:sz w:val="32"/>
          <w:szCs w:val="32"/>
          <w:highlight w:val="none"/>
        </w:rPr>
        <w:t>家，国家单项冠军企业（产品）</w:t>
      </w:r>
      <w:r>
        <w:rPr>
          <w:rFonts w:hint="eastAsia" w:ascii="仿宋_GB2312" w:hAnsi="仿宋_GB2312" w:eastAsia="仿宋_GB2312"/>
          <w:color w:val="auto"/>
          <w:sz w:val="32"/>
          <w:szCs w:val="32"/>
          <w:highlight w:val="none"/>
          <w:lang w:eastAsia="zh-CN"/>
        </w:rPr>
        <w:t>达到</w:t>
      </w:r>
      <w:r>
        <w:rPr>
          <w:rFonts w:hint="eastAsia" w:ascii="仿宋_GB2312" w:hAnsi="仿宋_GB2312" w:eastAsia="仿宋_GB2312"/>
          <w:color w:val="auto"/>
          <w:sz w:val="32"/>
          <w:szCs w:val="32"/>
          <w:highlight w:val="none"/>
          <w:lang w:val="en-US" w:eastAsia="zh-CN"/>
        </w:rPr>
        <w:t>4-5</w:t>
      </w:r>
      <w:r>
        <w:rPr>
          <w:rFonts w:hint="eastAsia" w:ascii="仿宋_GB2312" w:hAnsi="仿宋_GB2312" w:eastAsia="仿宋_GB2312"/>
          <w:color w:val="auto"/>
          <w:sz w:val="32"/>
          <w:szCs w:val="32"/>
          <w:highlight w:val="none"/>
        </w:rPr>
        <w:t>个。</w:t>
      </w:r>
    </w:p>
    <w:tbl>
      <w:tblPr>
        <w:tblStyle w:val="17"/>
        <w:tblpPr w:leftFromText="180" w:rightFromText="180" w:vertAnchor="text" w:horzAnchor="margin" w:tblpY="23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847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7</w:t>
            </w:r>
            <w:r>
              <w:rPr>
                <w:rFonts w:hint="eastAsia" w:ascii="宋体" w:hAnsi="宋体"/>
                <w:b/>
                <w:color w:val="auto"/>
                <w:sz w:val="24"/>
                <w:szCs w:val="24"/>
                <w:highlight w:val="none"/>
              </w:rPr>
              <w:t>：总部项目与</w:t>
            </w:r>
            <w:r>
              <w:rPr>
                <w:rFonts w:ascii="宋体" w:hAnsi="宋体"/>
                <w:b/>
                <w:color w:val="auto"/>
                <w:sz w:val="24"/>
                <w:szCs w:val="24"/>
                <w:highlight w:val="none"/>
              </w:rPr>
              <w:t>中小微企业项目</w:t>
            </w:r>
          </w:p>
          <w:p>
            <w:pPr>
              <w:tabs>
                <w:tab w:val="left" w:pos="567"/>
                <w:tab w:val="left" w:pos="1230"/>
                <w:tab w:val="left" w:pos="1389"/>
              </w:tabs>
              <w:snapToGrid w:val="0"/>
              <w:spacing w:line="560" w:lineRule="exact"/>
              <w:ind w:firstLine="481" w:firstLineChars="200"/>
              <w:rPr>
                <w:rFonts w:ascii="宋体" w:hAnsi="宋体"/>
                <w:b/>
                <w:color w:val="auto"/>
                <w:sz w:val="24"/>
                <w:szCs w:val="24"/>
                <w:highlight w:val="none"/>
              </w:rPr>
            </w:pPr>
            <w:r>
              <w:rPr>
                <w:rFonts w:hint="eastAsia" w:ascii="宋体" w:hAnsi="宋体"/>
                <w:b/>
                <w:color w:val="auto"/>
                <w:sz w:val="24"/>
                <w:szCs w:val="24"/>
                <w:highlight w:val="none"/>
              </w:rPr>
              <w:t>——平台引领型企业总部项目。</w:t>
            </w:r>
            <w:r>
              <w:rPr>
                <w:rFonts w:hint="eastAsia" w:ascii="宋体" w:hAnsi="宋体"/>
                <w:color w:val="auto"/>
                <w:sz w:val="24"/>
                <w:szCs w:val="24"/>
                <w:highlight w:val="none"/>
              </w:rPr>
              <w:t>加</w:t>
            </w:r>
            <w:r>
              <w:rPr>
                <w:rFonts w:ascii="宋体" w:hAnsi="宋体"/>
                <w:color w:val="auto"/>
                <w:sz w:val="24"/>
                <w:szCs w:val="24"/>
                <w:highlight w:val="none"/>
              </w:rPr>
              <w:t>快推进</w:t>
            </w:r>
            <w:r>
              <w:rPr>
                <w:rFonts w:hint="eastAsia" w:ascii="宋体" w:hAnsi="宋体"/>
                <w:color w:val="auto"/>
                <w:sz w:val="24"/>
                <w:szCs w:val="24"/>
                <w:highlight w:val="none"/>
              </w:rPr>
              <w:t>联合产业总部大楼投资建设项目等项目建设。</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——中小微企业建设项目。</w:t>
            </w:r>
            <w:r>
              <w:rPr>
                <w:rFonts w:hint="eastAsia" w:ascii="宋体" w:hAnsi="宋体"/>
                <w:color w:val="auto"/>
                <w:sz w:val="24"/>
                <w:szCs w:val="24"/>
                <w:highlight w:val="none"/>
              </w:rPr>
              <w:t>推进深港澳科技成果转移转化基地、海归创业园、博士创业园、港澳青年创新园、众创空间、科技孵化器等项目建设。</w:t>
            </w:r>
          </w:p>
        </w:tc>
      </w:tr>
    </w:tbl>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82" w:name="_Toc53583317"/>
      <w:bookmarkStart w:id="83" w:name="_Toc56442312"/>
      <w:r>
        <w:rPr>
          <w:rFonts w:hint="eastAsia" w:ascii="楷体_GB2312" w:hAnsi="楷体_GB2312" w:eastAsia="楷体_GB2312" w:cs="楷体_GB2312"/>
          <w:color w:val="auto"/>
          <w:highlight w:val="none"/>
        </w:rPr>
        <w:t>（四）优化产业空间</w:t>
      </w:r>
      <w:bookmarkEnd w:id="82"/>
      <w:r>
        <w:rPr>
          <w:rFonts w:hint="eastAsia" w:ascii="楷体_GB2312" w:hAnsi="楷体_GB2312" w:eastAsia="楷体_GB2312" w:cs="楷体_GB2312"/>
          <w:color w:val="auto"/>
          <w:highlight w:val="none"/>
        </w:rPr>
        <w:t>布局</w:t>
      </w:r>
      <w:bookmarkEnd w:id="83"/>
    </w:p>
    <w:p>
      <w:pPr>
        <w:snapToGrid w:val="0"/>
        <w:spacing w:line="560" w:lineRule="exact"/>
        <w:ind w:firstLine="633" w:firstLineChars="198"/>
        <w:rPr>
          <w:rFonts w:ascii="仿宋_GB2312" w:hAnsi="仿宋_GB2312" w:eastAsia="仿宋_GB2312" w:cs="仿宋_GB2312"/>
          <w:color w:val="auto"/>
          <w:sz w:val="32"/>
          <w:szCs w:val="32"/>
          <w:highlight w:val="none"/>
        </w:rPr>
      </w:pPr>
      <w:bookmarkStart w:id="84" w:name="_Toc22714"/>
      <w:bookmarkStart w:id="85" w:name="_Toc10170"/>
      <w:bookmarkStart w:id="86" w:name="_Toc19972"/>
      <w:r>
        <w:rPr>
          <w:rFonts w:hint="eastAsia" w:ascii="仿宋_GB2312" w:hAnsi="仿宋_GB2312" w:eastAsia="仿宋_GB2312"/>
          <w:color w:val="auto"/>
          <w:sz w:val="32"/>
          <w:szCs w:val="32"/>
          <w:highlight w:val="none"/>
        </w:rPr>
        <w:t>坚定落实深圳打造“两个百平方公里级”高品质产业空间的部署要求，</w:t>
      </w:r>
      <w:r>
        <w:rPr>
          <w:rFonts w:hint="eastAsia" w:ascii="仿宋_GB2312" w:hAnsi="仿宋_GB2312" w:eastAsia="仿宋_GB2312" w:cs="仿宋_GB2312"/>
          <w:color w:val="auto"/>
          <w:sz w:val="32"/>
          <w:szCs w:val="32"/>
          <w:highlight w:val="none"/>
        </w:rPr>
        <w:t>坚持极点带动、轴带支撑网络化产业</w:t>
      </w:r>
      <w:r>
        <w:rPr>
          <w:rFonts w:hint="eastAsia" w:ascii="仿宋_GB2312" w:hAnsi="仿宋_GB2312" w:eastAsia="仿宋_GB2312"/>
          <w:color w:val="auto"/>
          <w:sz w:val="32"/>
          <w:szCs w:val="32"/>
          <w:highlight w:val="none"/>
        </w:rPr>
        <w:t>布局</w:t>
      </w:r>
      <w:r>
        <w:rPr>
          <w:rFonts w:hint="eastAsia" w:ascii="仿宋_GB2312" w:hAnsi="仿宋_GB2312" w:eastAsia="仿宋_GB2312" w:cs="仿宋_GB2312"/>
          <w:color w:val="auto"/>
          <w:sz w:val="32"/>
          <w:szCs w:val="32"/>
          <w:highlight w:val="none"/>
        </w:rPr>
        <w:t>，不断优化提升战略性新兴产业空间布局，推动产业空间高效产出与协同错位发展。</w:t>
      </w:r>
      <w:bookmarkEnd w:id="84"/>
      <w:bookmarkEnd w:id="85"/>
      <w:bookmarkEnd w:id="86"/>
    </w:p>
    <w:p>
      <w:pPr>
        <w:snapToGrid w:val="0"/>
        <w:spacing w:line="560" w:lineRule="exact"/>
        <w:ind w:firstLine="636" w:firstLineChars="198"/>
        <w:rPr>
          <w:rFonts w:ascii="仿宋_GB2312" w:hAnsi="宋体" w:eastAsia="仿宋_GB2312" w:cs="黑体"/>
          <w:b/>
          <w:bCs/>
          <w:color w:val="auto"/>
          <w:sz w:val="32"/>
          <w:szCs w:val="30"/>
          <w:highlight w:val="none"/>
        </w:rPr>
      </w:pPr>
      <w:r>
        <w:rPr>
          <w:rFonts w:hint="eastAsia" w:ascii="仿宋_GB2312" w:hAnsi="仿宋_GB2312" w:eastAsia="仿宋_GB2312" w:cs="仿宋_GB2312"/>
          <w:b/>
          <w:color w:val="auto"/>
          <w:sz w:val="32"/>
          <w:szCs w:val="32"/>
          <w:highlight w:val="none"/>
        </w:rPr>
        <w:t>打造产业发展“两轴”。</w:t>
      </w:r>
      <w:r>
        <w:rPr>
          <w:rFonts w:hint="eastAsia" w:ascii="仿宋_GB2312" w:hAnsi="仿宋_GB2312" w:eastAsia="仿宋_GB2312" w:cs="仿宋_GB2312"/>
          <w:color w:val="auto"/>
          <w:sz w:val="32"/>
          <w:szCs w:val="32"/>
          <w:highlight w:val="none"/>
        </w:rPr>
        <w:t>深化龙大科技创新发展走廊，构建以松白路、光侨路为主的东、西部两条战略性新兴产业发展轴。充分发挥松白路对接南光高速</w:t>
      </w:r>
      <w:r>
        <w:rPr>
          <w:rFonts w:hint="eastAsia" w:ascii="仿宋_GB2312" w:hAnsi="仿宋_GB2312" w:eastAsia="仿宋_GB2312"/>
          <w:color w:val="auto"/>
          <w:sz w:val="32"/>
          <w:szCs w:val="32"/>
          <w:highlight w:val="none"/>
        </w:rPr>
        <w:t>优势</w:t>
      </w:r>
      <w:r>
        <w:rPr>
          <w:rFonts w:hint="eastAsia" w:ascii="仿宋_GB2312" w:hAnsi="仿宋_GB2312" w:eastAsia="仿宋_GB2312" w:cs="仿宋_GB2312"/>
          <w:color w:val="auto"/>
          <w:sz w:val="32"/>
          <w:szCs w:val="32"/>
          <w:highlight w:val="none"/>
        </w:rPr>
        <w:t>，加快松白路两侧空间的更新改造，加大智能、新材料、生物技术等战略性新兴产业布局，实现大沙河创新走廊的延伸，</w:t>
      </w:r>
      <w:r>
        <w:rPr>
          <w:rFonts w:hint="eastAsia" w:ascii="仿宋_GB2312" w:hAnsi="仿宋_GB2312" w:eastAsia="仿宋_GB2312"/>
          <w:color w:val="auto"/>
          <w:sz w:val="32"/>
          <w:szCs w:val="32"/>
          <w:highlight w:val="none"/>
        </w:rPr>
        <w:t>形成以</w:t>
      </w:r>
      <w:r>
        <w:rPr>
          <w:rFonts w:hint="eastAsia" w:ascii="仿宋_GB2312" w:hAnsi="仿宋_GB2312" w:eastAsia="仿宋_GB2312" w:cs="仿宋_GB2312"/>
          <w:color w:val="auto"/>
          <w:sz w:val="32"/>
          <w:szCs w:val="32"/>
          <w:highlight w:val="none"/>
        </w:rPr>
        <w:t>前海、深圳湾超级总部、南山高新区、西丽湖国际科教城、光明科学城为极点的广深科技创新走廊主轴。依托光明科学城以及</w:t>
      </w:r>
      <w:r>
        <w:rPr>
          <w:rFonts w:hint="eastAsia" w:ascii="仿宋_GB2312" w:hAnsi="仿宋_GB2312" w:eastAsia="仿宋_GB2312"/>
          <w:color w:val="auto"/>
          <w:sz w:val="32"/>
          <w:szCs w:val="32"/>
          <w:highlight w:val="none"/>
        </w:rPr>
        <w:t>南太云创谷、光明高新区等产业载体，高标准建设光侨大道，吸引上市企业总部、研发机构和专业机构集聚，布局大科学装置、实验室、科技孵化器、加速器、中试基地、检测中心，发展</w:t>
      </w:r>
      <w:r>
        <w:rPr>
          <w:rFonts w:hint="eastAsia" w:ascii="仿宋_GB2312" w:hAnsi="仿宋_GB2312" w:eastAsia="仿宋_GB2312" w:cs="仿宋_GB2312"/>
          <w:color w:val="auto"/>
          <w:sz w:val="32"/>
          <w:szCs w:val="32"/>
          <w:highlight w:val="none"/>
        </w:rPr>
        <w:t>数字经济和高技术服务业，打造国际科技成果创新和转化中心，</w:t>
      </w:r>
      <w:r>
        <w:rPr>
          <w:rFonts w:hint="eastAsia" w:ascii="仿宋_GB2312" w:hAnsi="仿宋_GB2312" w:eastAsia="仿宋_GB2312"/>
          <w:color w:val="auto"/>
          <w:sz w:val="32"/>
          <w:szCs w:val="32"/>
          <w:highlight w:val="none"/>
        </w:rPr>
        <w:t>形成贯穿整个光明科学城，连接华为、富士康等跨国公司的主干道，打造光明东部“深南大道”。</w:t>
      </w:r>
    </w:p>
    <w:p>
      <w:pPr>
        <w:snapToGrid w:val="0"/>
        <w:spacing w:line="560" w:lineRule="exact"/>
        <w:ind w:firstLine="636" w:firstLineChars="198"/>
        <w:rPr>
          <w:rFonts w:ascii="仿宋_GB2312" w:hAnsi="仿宋_GB2312" w:eastAsia="仿宋_GB2312"/>
          <w:color w:val="auto"/>
          <w:sz w:val="32"/>
          <w:szCs w:val="32"/>
          <w:highlight w:val="none"/>
        </w:rPr>
      </w:pPr>
      <w:r>
        <w:rPr>
          <w:rFonts w:hint="eastAsia" w:ascii="仿宋_GB2312" w:hAnsi="仿宋_GB2312" w:eastAsia="仿宋_GB2312"/>
          <w:b/>
          <w:bCs/>
          <w:color w:val="auto"/>
          <w:sz w:val="32"/>
          <w:szCs w:val="32"/>
          <w:highlight w:val="none"/>
        </w:rPr>
        <w:t>加大产业空间供给。</w:t>
      </w:r>
      <w:r>
        <w:rPr>
          <w:rFonts w:hint="eastAsia" w:ascii="仿宋_GB2312" w:hAnsi="仿宋_GB2312" w:eastAsia="仿宋_GB2312"/>
          <w:color w:val="auto"/>
          <w:sz w:val="32"/>
          <w:szCs w:val="32"/>
          <w:highlight w:val="none"/>
        </w:rPr>
        <w:t>突出规划引领、利益统筹，充分运用“案例+政策工具箱”的工作机制，加强城市更新、土地整备、产业用地提容</w:t>
      </w:r>
      <w:r>
        <w:rPr>
          <w:rFonts w:hint="eastAsia" w:ascii="仿宋_GB2312" w:hAnsi="仿宋_GB2312" w:eastAsia="仿宋_GB2312"/>
          <w:color w:val="auto"/>
          <w:sz w:val="32"/>
          <w:szCs w:val="32"/>
          <w:highlight w:val="none"/>
          <w:lang w:eastAsia="zh-CN"/>
        </w:rPr>
        <w:t>、旧工业区综合提升等</w:t>
      </w:r>
      <w:r>
        <w:rPr>
          <w:rFonts w:hint="eastAsia" w:ascii="仿宋_GB2312" w:hAnsi="仿宋_GB2312" w:eastAsia="仿宋_GB2312"/>
          <w:color w:val="auto"/>
          <w:sz w:val="32"/>
          <w:szCs w:val="32"/>
          <w:highlight w:val="none"/>
        </w:rPr>
        <w:t>政策联动，</w:t>
      </w:r>
      <w:r>
        <w:rPr>
          <w:rFonts w:hint="eastAsia" w:ascii="仿宋_GB2312" w:hAnsi="仿宋" w:eastAsia="仿宋_GB2312"/>
          <w:color w:val="auto"/>
          <w:kern w:val="0"/>
          <w:sz w:val="32"/>
          <w:szCs w:val="32"/>
          <w:highlight w:val="none"/>
        </w:rPr>
        <w:t>推动连片产业用地开发，</w:t>
      </w:r>
      <w:r>
        <w:rPr>
          <w:rFonts w:hint="eastAsia" w:ascii="仿宋_GB2312" w:hAnsi="仿宋_GB2312" w:eastAsia="仿宋_GB2312"/>
          <w:color w:val="auto"/>
          <w:sz w:val="32"/>
          <w:szCs w:val="32"/>
          <w:highlight w:val="none"/>
        </w:rPr>
        <w:t>加快打造一批龙头企业引领、产业链上下游企业集聚的战略性新兴产业园区。充分</w:t>
      </w:r>
      <w:r>
        <w:rPr>
          <w:rFonts w:hint="eastAsia" w:ascii="仿宋_GB2312" w:hAnsi="黑体" w:eastAsia="仿宋_GB2312"/>
          <w:color w:val="auto"/>
          <w:sz w:val="32"/>
          <w:szCs w:val="32"/>
          <w:highlight w:val="none"/>
        </w:rPr>
        <w:t>发挥区属国有企业对接市场和政府桥梁作用，</w:t>
      </w:r>
      <w:r>
        <w:rPr>
          <w:rFonts w:hint="eastAsia" w:ascii="仿宋_GB2312" w:hAnsi="Times New Roman" w:eastAsia="仿宋_GB2312"/>
          <w:color w:val="auto"/>
          <w:kern w:val="0"/>
          <w:sz w:val="32"/>
          <w:szCs w:val="32"/>
          <w:highlight w:val="none"/>
        </w:rPr>
        <w:t>通过购买产业用地、产业用房或合作建设园中园等模式，</w:t>
      </w:r>
      <w:r>
        <w:rPr>
          <w:rFonts w:hint="eastAsia" w:ascii="仿宋_GB2312" w:hAnsi="仿宋_GB2312" w:eastAsia="仿宋_GB2312"/>
          <w:color w:val="auto"/>
          <w:sz w:val="32"/>
          <w:szCs w:val="32"/>
          <w:highlight w:val="none"/>
        </w:rPr>
        <w:t>多渠道持续供应建设标准高、运营管理水平高、园区形象好以及成本可控制、房租可预期的</w:t>
      </w:r>
      <w:r>
        <w:rPr>
          <w:rFonts w:hint="eastAsia" w:ascii="仿宋_GB2312" w:hAnsi="仿宋_GB2312" w:eastAsia="仿宋_GB2312"/>
          <w:color w:val="auto"/>
          <w:sz w:val="32"/>
          <w:szCs w:val="32"/>
          <w:highlight w:val="none"/>
          <w:lang w:eastAsia="zh-CN"/>
        </w:rPr>
        <w:t>产业空间</w:t>
      </w:r>
      <w:r>
        <w:rPr>
          <w:rFonts w:hint="eastAsia" w:ascii="仿宋_GB2312" w:hAnsi="仿宋_GB2312" w:eastAsia="仿宋_GB2312"/>
          <w:color w:val="auto"/>
          <w:sz w:val="32"/>
          <w:szCs w:val="32"/>
          <w:highlight w:val="none"/>
        </w:rPr>
        <w:t>。进一步完善联</w:t>
      </w:r>
      <w:r>
        <w:rPr>
          <w:rFonts w:hint="eastAsia" w:ascii="仿宋_GB2312" w:hAnsi="黑体" w:eastAsia="仿宋_GB2312"/>
          <w:bCs/>
          <w:color w:val="auto"/>
          <w:sz w:val="32"/>
          <w:szCs w:val="32"/>
          <w:highlight w:val="none"/>
        </w:rPr>
        <w:t>弹性出让、先租后让、</w:t>
      </w:r>
      <w:r>
        <w:rPr>
          <w:rFonts w:hint="eastAsia" w:ascii="仿宋_GB2312" w:hAnsi="仿宋" w:eastAsia="仿宋_GB2312"/>
          <w:color w:val="auto"/>
          <w:kern w:val="0"/>
          <w:sz w:val="32"/>
          <w:szCs w:val="32"/>
          <w:highlight w:val="none"/>
        </w:rPr>
        <w:t>长期</w:t>
      </w:r>
      <w:r>
        <w:rPr>
          <w:rFonts w:hint="eastAsia" w:ascii="仿宋_GB2312" w:hAnsi="黑体" w:eastAsia="仿宋_GB2312"/>
          <w:bCs/>
          <w:color w:val="auto"/>
          <w:sz w:val="32"/>
          <w:szCs w:val="32"/>
          <w:highlight w:val="none"/>
        </w:rPr>
        <w:t>租赁</w:t>
      </w:r>
      <w:r>
        <w:rPr>
          <w:rFonts w:hint="eastAsia" w:ascii="仿宋_GB2312" w:hAnsi="仿宋_GB2312" w:eastAsia="仿宋_GB2312"/>
          <w:color w:val="auto"/>
          <w:sz w:val="32"/>
          <w:szCs w:val="32"/>
          <w:highlight w:val="none"/>
        </w:rPr>
        <w:t>、闲置土地使用权收回等土地政策。到2025年，“两个一千万”工程全面完成，新建改造和存量纳管的高标准产业空间各不少于1000万平方米。</w:t>
      </w:r>
    </w:p>
    <w:p>
      <w:pPr>
        <w:spacing w:line="560" w:lineRule="exact"/>
        <w:ind w:firstLine="642" w:firstLineChars="200"/>
        <w:rPr>
          <w:rFonts w:ascii="仿宋_GB2312" w:hAnsi="仿宋_GB2312" w:eastAsia="仿宋_GB2312"/>
          <w:color w:val="auto"/>
          <w:sz w:val="32"/>
          <w:szCs w:val="32"/>
          <w:highlight w:val="none"/>
        </w:rPr>
      </w:pPr>
      <w:r>
        <w:rPr>
          <w:rFonts w:hint="eastAsia" w:ascii="仿宋_GB2312" w:eastAsia="仿宋_GB2312"/>
          <w:b/>
          <w:color w:val="auto"/>
          <w:sz w:val="32"/>
          <w:szCs w:val="32"/>
          <w:highlight w:val="none"/>
          <w:u w:val="none"/>
        </w:rPr>
        <w:t>再造三大产业集聚基地。</w:t>
      </w:r>
      <w:r>
        <w:rPr>
          <w:rFonts w:hint="eastAsia" w:ascii="仿宋_GB2312" w:hAnsi="仿宋_GB2312" w:eastAsia="仿宋_GB2312"/>
          <w:color w:val="auto"/>
          <w:sz w:val="32"/>
          <w:szCs w:val="32"/>
          <w:highlight w:val="none"/>
          <w:u w:val="none"/>
        </w:rPr>
        <w:t>推动钟表产业集聚基地向</w:t>
      </w:r>
      <w:r>
        <w:rPr>
          <w:rFonts w:hint="eastAsia" w:ascii="仿宋_GB2312" w:eastAsia="仿宋_GB2312"/>
          <w:color w:val="auto"/>
          <w:sz w:val="32"/>
          <w:szCs w:val="32"/>
          <w:highlight w:val="none"/>
          <w:u w:val="none"/>
        </w:rPr>
        <w:t>工业设计元素与可穿戴设备等消费电子领域延伸，搭建完善的标准、检测、计量、创新创意和知识产权保护体系，</w:t>
      </w:r>
      <w:r>
        <w:rPr>
          <w:rFonts w:ascii="仿宋_GB2312" w:eastAsia="仿宋_GB2312"/>
          <w:color w:val="auto"/>
          <w:sz w:val="32"/>
          <w:szCs w:val="32"/>
          <w:highlight w:val="none"/>
          <w:u w:val="none"/>
        </w:rPr>
        <w:t>推动</w:t>
      </w:r>
      <w:r>
        <w:rPr>
          <w:rFonts w:hint="eastAsia" w:ascii="仿宋_GB2312" w:eastAsia="仿宋_GB2312"/>
          <w:color w:val="auto"/>
          <w:sz w:val="32"/>
          <w:szCs w:val="32"/>
          <w:highlight w:val="none"/>
          <w:u w:val="none"/>
        </w:rPr>
        <w:t>园</w:t>
      </w:r>
      <w:r>
        <w:rPr>
          <w:rFonts w:ascii="仿宋_GB2312" w:eastAsia="仿宋_GB2312"/>
          <w:color w:val="auto"/>
          <w:sz w:val="32"/>
          <w:szCs w:val="32"/>
          <w:highlight w:val="none"/>
          <w:u w:val="none"/>
        </w:rPr>
        <w:t>区</w:t>
      </w:r>
      <w:r>
        <w:rPr>
          <w:rFonts w:hint="eastAsia" w:ascii="仿宋_GB2312" w:eastAsia="仿宋_GB2312"/>
          <w:color w:val="auto"/>
          <w:sz w:val="32"/>
          <w:szCs w:val="32"/>
          <w:highlight w:val="none"/>
          <w:u w:val="none"/>
        </w:rPr>
        <w:t>规划</w:t>
      </w:r>
      <w:r>
        <w:rPr>
          <w:rFonts w:ascii="仿宋_GB2312" w:eastAsia="仿宋_GB2312"/>
          <w:color w:val="auto"/>
          <w:sz w:val="32"/>
          <w:szCs w:val="32"/>
          <w:highlight w:val="none"/>
          <w:u w:val="none"/>
        </w:rPr>
        <w:t>建设中更</w:t>
      </w:r>
      <w:r>
        <w:rPr>
          <w:rFonts w:hint="eastAsia" w:ascii="仿宋_GB2312" w:eastAsia="仿宋_GB2312"/>
          <w:color w:val="auto"/>
          <w:sz w:val="32"/>
          <w:szCs w:val="32"/>
          <w:highlight w:val="none"/>
          <w:u w:val="none"/>
          <w:lang w:eastAsia="zh-CN"/>
        </w:rPr>
        <w:t>加</w:t>
      </w:r>
      <w:r>
        <w:rPr>
          <w:rFonts w:hint="eastAsia" w:ascii="仿宋_GB2312" w:eastAsia="仿宋_GB2312"/>
          <w:color w:val="auto"/>
          <w:sz w:val="32"/>
          <w:szCs w:val="32"/>
          <w:highlight w:val="none"/>
          <w:u w:val="none"/>
        </w:rPr>
        <w:t>突出瑞士钟表等</w:t>
      </w:r>
      <w:r>
        <w:rPr>
          <w:rFonts w:ascii="仿宋_GB2312" w:eastAsia="仿宋_GB2312"/>
          <w:color w:val="auto"/>
          <w:sz w:val="32"/>
          <w:szCs w:val="32"/>
          <w:highlight w:val="none"/>
          <w:u w:val="none"/>
        </w:rPr>
        <w:t>国际化、</w:t>
      </w:r>
      <w:r>
        <w:rPr>
          <w:rFonts w:hint="eastAsia" w:ascii="仿宋_GB2312" w:eastAsia="仿宋_GB2312"/>
          <w:color w:val="auto"/>
          <w:sz w:val="32"/>
          <w:szCs w:val="32"/>
          <w:highlight w:val="none"/>
          <w:u w:val="none"/>
        </w:rPr>
        <w:t>特</w:t>
      </w:r>
      <w:r>
        <w:rPr>
          <w:rFonts w:ascii="仿宋_GB2312" w:eastAsia="仿宋_GB2312"/>
          <w:color w:val="auto"/>
          <w:sz w:val="32"/>
          <w:szCs w:val="32"/>
          <w:highlight w:val="none"/>
          <w:u w:val="none"/>
        </w:rPr>
        <w:t>色化</w:t>
      </w:r>
      <w:r>
        <w:rPr>
          <w:rFonts w:hint="eastAsia" w:ascii="仿宋_GB2312" w:eastAsia="仿宋_GB2312"/>
          <w:color w:val="auto"/>
          <w:sz w:val="32"/>
          <w:szCs w:val="32"/>
          <w:highlight w:val="none"/>
          <w:u w:val="none"/>
        </w:rPr>
        <w:t>文化元素，加</w:t>
      </w:r>
      <w:r>
        <w:rPr>
          <w:rFonts w:ascii="仿宋_GB2312" w:eastAsia="仿宋_GB2312"/>
          <w:color w:val="auto"/>
          <w:sz w:val="32"/>
          <w:szCs w:val="32"/>
          <w:highlight w:val="none"/>
          <w:u w:val="none"/>
        </w:rPr>
        <w:t>快</w:t>
      </w:r>
      <w:r>
        <w:rPr>
          <w:rFonts w:hint="eastAsia" w:ascii="仿宋_GB2312" w:eastAsia="仿宋_GB2312"/>
          <w:color w:val="auto"/>
          <w:sz w:val="32"/>
          <w:szCs w:val="32"/>
          <w:highlight w:val="none"/>
          <w:u w:val="none"/>
        </w:rPr>
        <w:t>时间谷产业园区建设，</w:t>
      </w:r>
      <w:r>
        <w:rPr>
          <w:rFonts w:ascii="仿宋_GB2312" w:eastAsia="仿宋_GB2312"/>
          <w:color w:val="auto"/>
          <w:sz w:val="32"/>
          <w:szCs w:val="32"/>
          <w:highlight w:val="none"/>
          <w:u w:val="none"/>
        </w:rPr>
        <w:t>打造</w:t>
      </w:r>
      <w:r>
        <w:rPr>
          <w:rFonts w:hint="eastAsia" w:ascii="仿宋_GB2312" w:eastAsia="仿宋_GB2312"/>
          <w:color w:val="auto"/>
          <w:sz w:val="32"/>
          <w:szCs w:val="32"/>
          <w:highlight w:val="none"/>
          <w:u w:val="none"/>
        </w:rPr>
        <w:t>具</w:t>
      </w:r>
      <w:r>
        <w:rPr>
          <w:rFonts w:ascii="仿宋_GB2312" w:eastAsia="仿宋_GB2312"/>
          <w:color w:val="auto"/>
          <w:sz w:val="32"/>
          <w:szCs w:val="32"/>
          <w:highlight w:val="none"/>
          <w:u w:val="none"/>
        </w:rPr>
        <w:t>有国际风情的</w:t>
      </w:r>
      <w:r>
        <w:rPr>
          <w:rFonts w:hint="eastAsia" w:ascii="仿宋_GB2312" w:eastAsia="仿宋_GB2312"/>
          <w:color w:val="auto"/>
          <w:sz w:val="32"/>
          <w:szCs w:val="32"/>
          <w:highlight w:val="none"/>
          <w:u w:val="none"/>
        </w:rPr>
        <w:t>文</w:t>
      </w:r>
      <w:r>
        <w:rPr>
          <w:rFonts w:ascii="仿宋_GB2312" w:eastAsia="仿宋_GB2312"/>
          <w:color w:val="auto"/>
          <w:sz w:val="32"/>
          <w:szCs w:val="32"/>
          <w:highlight w:val="none"/>
          <w:u w:val="none"/>
        </w:rPr>
        <w:t>化</w:t>
      </w:r>
      <w:r>
        <w:rPr>
          <w:rFonts w:hint="eastAsia" w:ascii="仿宋_GB2312" w:eastAsia="仿宋_GB2312"/>
          <w:color w:val="auto"/>
          <w:sz w:val="32"/>
          <w:szCs w:val="32"/>
          <w:highlight w:val="none"/>
          <w:u w:val="none"/>
        </w:rPr>
        <w:t>创意</w:t>
      </w:r>
      <w:r>
        <w:rPr>
          <w:rFonts w:ascii="仿宋_GB2312" w:eastAsia="仿宋_GB2312"/>
          <w:color w:val="auto"/>
          <w:sz w:val="32"/>
          <w:szCs w:val="32"/>
          <w:highlight w:val="none"/>
          <w:u w:val="none"/>
        </w:rPr>
        <w:t>产业园</w:t>
      </w:r>
      <w:r>
        <w:rPr>
          <w:rFonts w:hint="eastAsia" w:ascii="仿宋_GB2312" w:eastAsia="仿宋_GB2312"/>
          <w:color w:val="auto"/>
          <w:sz w:val="32"/>
          <w:szCs w:val="32"/>
          <w:highlight w:val="none"/>
          <w:u w:val="none"/>
        </w:rPr>
        <w:t>。加快内衣产业集聚基地对时尚服饰总部企业和设计企业的引入，完善众创空间、展示中心、酒店、咖啡馆等配套设施，</w:t>
      </w:r>
      <w:r>
        <w:rPr>
          <w:rFonts w:hint="eastAsia" w:ascii="仿宋_GB2312" w:hAnsi="Times New Roman" w:eastAsia="仿宋_GB2312"/>
          <w:color w:val="auto"/>
          <w:sz w:val="32"/>
          <w:szCs w:val="32"/>
          <w:highlight w:val="none"/>
          <w:u w:val="none"/>
        </w:rPr>
        <w:t>形成设计密集型时尚创意产业基地。推动模具基地整体环</w:t>
      </w:r>
      <w:r>
        <w:rPr>
          <w:rFonts w:ascii="仿宋_GB2312" w:hAnsi="Times New Roman" w:eastAsia="仿宋_GB2312"/>
          <w:color w:val="auto"/>
          <w:sz w:val="32"/>
          <w:szCs w:val="32"/>
          <w:highlight w:val="none"/>
          <w:u w:val="none"/>
        </w:rPr>
        <w:t>境</w:t>
      </w:r>
      <w:r>
        <w:rPr>
          <w:rFonts w:hint="eastAsia" w:ascii="仿宋_GB2312" w:hAnsi="Times New Roman" w:eastAsia="仿宋_GB2312"/>
          <w:color w:val="auto"/>
          <w:sz w:val="32"/>
          <w:szCs w:val="32"/>
          <w:highlight w:val="none"/>
          <w:u w:val="none"/>
        </w:rPr>
        <w:t>提升，建</w:t>
      </w:r>
      <w:r>
        <w:rPr>
          <w:rFonts w:ascii="仿宋_GB2312" w:hAnsi="Times New Roman" w:eastAsia="仿宋_GB2312"/>
          <w:color w:val="auto"/>
          <w:sz w:val="32"/>
          <w:szCs w:val="32"/>
          <w:highlight w:val="none"/>
          <w:u w:val="none"/>
        </w:rPr>
        <w:t>设</w:t>
      </w:r>
      <w:r>
        <w:rPr>
          <w:rFonts w:hint="eastAsia" w:ascii="仿宋_GB2312" w:hAnsi="Times New Roman" w:eastAsia="仿宋_GB2312"/>
          <w:color w:val="auto"/>
          <w:sz w:val="32"/>
          <w:szCs w:val="32"/>
          <w:highlight w:val="none"/>
          <w:u w:val="none"/>
        </w:rPr>
        <w:t>模具研发设计、加工、检测、展示交易及技术培训中心等公共服务平台</w:t>
      </w:r>
      <w:r>
        <w:rPr>
          <w:rFonts w:hint="eastAsia" w:ascii="仿宋_GB2312" w:hAnsi="仿宋_GB2312" w:eastAsia="仿宋_GB2312"/>
          <w:color w:val="auto"/>
          <w:sz w:val="32"/>
          <w:szCs w:val="32"/>
          <w:highlight w:val="none"/>
          <w:u w:val="none"/>
        </w:rPr>
        <w:t>，</w:t>
      </w:r>
      <w:r>
        <w:rPr>
          <w:rFonts w:hint="eastAsia" w:ascii="仿宋_GB2312" w:hAnsi="Times New Roman" w:eastAsia="仿宋_GB2312"/>
          <w:color w:val="auto"/>
          <w:sz w:val="32"/>
          <w:szCs w:val="32"/>
          <w:highlight w:val="none"/>
          <w:u w:val="none"/>
        </w:rPr>
        <w:t>完</w:t>
      </w:r>
      <w:r>
        <w:rPr>
          <w:rFonts w:ascii="仿宋_GB2312" w:hAnsi="Times New Roman" w:eastAsia="仿宋_GB2312"/>
          <w:color w:val="auto"/>
          <w:sz w:val="32"/>
          <w:szCs w:val="32"/>
          <w:highlight w:val="none"/>
          <w:u w:val="none"/>
        </w:rPr>
        <w:t>善</w:t>
      </w:r>
      <w:r>
        <w:rPr>
          <w:rFonts w:hint="eastAsia" w:ascii="仿宋_GB2312" w:hAnsi="Times New Roman" w:eastAsia="仿宋_GB2312"/>
          <w:color w:val="auto"/>
          <w:sz w:val="32"/>
          <w:szCs w:val="32"/>
          <w:highlight w:val="none"/>
          <w:u w:val="none"/>
        </w:rPr>
        <w:t>公共服务及配套设施等，</w:t>
      </w:r>
      <w:r>
        <w:rPr>
          <w:rFonts w:hint="eastAsia" w:ascii="仿宋_GB2312" w:hAnsi="仿宋_GB2312" w:eastAsia="仿宋_GB2312"/>
          <w:color w:val="auto"/>
          <w:sz w:val="32"/>
          <w:szCs w:val="32"/>
          <w:highlight w:val="none"/>
          <w:u w:val="none"/>
        </w:rPr>
        <w:t>打</w:t>
      </w:r>
      <w:r>
        <w:rPr>
          <w:rFonts w:ascii="仿宋_GB2312" w:hAnsi="仿宋_GB2312" w:eastAsia="仿宋_GB2312"/>
          <w:color w:val="auto"/>
          <w:sz w:val="32"/>
          <w:szCs w:val="32"/>
          <w:highlight w:val="none"/>
          <w:u w:val="none"/>
        </w:rPr>
        <w:t>造</w:t>
      </w:r>
      <w:r>
        <w:rPr>
          <w:rFonts w:hint="eastAsia" w:ascii="仿宋_GB2312" w:hAnsi="仿宋_GB2312" w:eastAsia="仿宋_GB2312"/>
          <w:color w:val="auto"/>
          <w:sz w:val="32"/>
          <w:szCs w:val="32"/>
          <w:highlight w:val="none"/>
          <w:u w:val="none"/>
        </w:rPr>
        <w:t>传</w:t>
      </w:r>
      <w:r>
        <w:rPr>
          <w:rFonts w:ascii="仿宋_GB2312" w:hAnsi="仿宋_GB2312" w:eastAsia="仿宋_GB2312"/>
          <w:color w:val="auto"/>
          <w:sz w:val="32"/>
          <w:szCs w:val="32"/>
          <w:highlight w:val="none"/>
          <w:u w:val="none"/>
        </w:rPr>
        <w:t>统与现代</w:t>
      </w:r>
      <w:r>
        <w:rPr>
          <w:rFonts w:hint="eastAsia" w:ascii="仿宋_GB2312" w:hAnsi="仿宋_GB2312" w:eastAsia="仿宋_GB2312"/>
          <w:color w:val="auto"/>
          <w:sz w:val="32"/>
          <w:szCs w:val="32"/>
          <w:highlight w:val="none"/>
          <w:u w:val="none"/>
        </w:rPr>
        <w:t>相</w:t>
      </w:r>
      <w:r>
        <w:rPr>
          <w:rFonts w:ascii="仿宋_GB2312" w:hAnsi="仿宋_GB2312" w:eastAsia="仿宋_GB2312"/>
          <w:color w:val="auto"/>
          <w:sz w:val="32"/>
          <w:szCs w:val="32"/>
          <w:highlight w:val="none"/>
          <w:u w:val="none"/>
        </w:rPr>
        <w:t>结合的</w:t>
      </w:r>
      <w:r>
        <w:rPr>
          <w:rFonts w:hint="eastAsia" w:ascii="仿宋_GB2312" w:hAnsi="仿宋_GB2312" w:eastAsia="仿宋_GB2312"/>
          <w:color w:val="auto"/>
          <w:sz w:val="32"/>
          <w:szCs w:val="32"/>
          <w:highlight w:val="none"/>
          <w:u w:val="none"/>
        </w:rPr>
        <w:t>智</w:t>
      </w:r>
      <w:r>
        <w:rPr>
          <w:rFonts w:ascii="仿宋_GB2312" w:hAnsi="仿宋_GB2312" w:eastAsia="仿宋_GB2312"/>
          <w:color w:val="auto"/>
          <w:sz w:val="32"/>
          <w:szCs w:val="32"/>
          <w:highlight w:val="none"/>
          <w:u w:val="none"/>
        </w:rPr>
        <w:t>慧</w:t>
      </w:r>
      <w:r>
        <w:rPr>
          <w:rFonts w:hint="eastAsia" w:ascii="仿宋_GB2312" w:hAnsi="仿宋_GB2312" w:eastAsia="仿宋_GB2312"/>
          <w:color w:val="auto"/>
          <w:sz w:val="32"/>
          <w:szCs w:val="32"/>
          <w:highlight w:val="none"/>
          <w:u w:val="none"/>
        </w:rPr>
        <w:t>产</w:t>
      </w:r>
      <w:r>
        <w:rPr>
          <w:rFonts w:ascii="仿宋_GB2312" w:hAnsi="仿宋_GB2312" w:eastAsia="仿宋_GB2312"/>
          <w:color w:val="auto"/>
          <w:sz w:val="32"/>
          <w:szCs w:val="32"/>
          <w:highlight w:val="none"/>
          <w:u w:val="none"/>
        </w:rPr>
        <w:t>业园区</w:t>
      </w:r>
      <w:r>
        <w:rPr>
          <w:rFonts w:hint="eastAsia" w:ascii="仿宋_GB2312" w:hAnsi="Times New Roman" w:eastAsia="仿宋_GB2312"/>
          <w:color w:val="auto"/>
          <w:sz w:val="32"/>
          <w:szCs w:val="32"/>
          <w:highlight w:val="none"/>
          <w:u w:val="none"/>
        </w:rPr>
        <w:t>。</w:t>
      </w:r>
    </w:p>
    <w:p>
      <w:pPr>
        <w:spacing w:line="560" w:lineRule="exact"/>
        <w:ind w:firstLine="629" w:firstLineChars="196"/>
        <w:rPr>
          <w:rFonts w:ascii="仿宋_GB2312" w:hAnsi="Mongolian Baiti" w:eastAsia="仿宋_GB2312" w:cs="Mongolian Baiti"/>
          <w:color w:val="auto"/>
          <w:sz w:val="32"/>
          <w:szCs w:val="32"/>
          <w:highlight w:val="none"/>
        </w:rPr>
      </w:pPr>
      <w:r>
        <w:rPr>
          <w:rFonts w:hint="eastAsia" w:ascii="仿宋_GB2312" w:eastAsia="仿宋_GB2312"/>
          <w:b/>
          <w:color w:val="auto"/>
          <w:sz w:val="32"/>
          <w:szCs w:val="32"/>
          <w:highlight w:val="none"/>
        </w:rPr>
        <w:t>积极稳妥推进城市更新</w:t>
      </w:r>
      <w:r>
        <w:rPr>
          <w:rFonts w:ascii="仿宋_GB2312" w:eastAsia="仿宋_GB2312"/>
          <w:b/>
          <w:color w:val="auto"/>
          <w:sz w:val="32"/>
          <w:szCs w:val="32"/>
          <w:highlight w:val="none"/>
        </w:rPr>
        <w:t>。</w:t>
      </w:r>
      <w:r>
        <w:rPr>
          <w:rFonts w:hint="eastAsia" w:ascii="仿宋_GB2312" w:hAnsi="Times New Roman" w:eastAsia="仿宋_GB2312"/>
          <w:color w:val="auto"/>
          <w:sz w:val="32"/>
          <w:szCs w:val="32"/>
          <w:highlight w:val="none"/>
        </w:rPr>
        <w:t>把握好城市更新的时序、力度和节奏，</w:t>
      </w:r>
      <w:r>
        <w:rPr>
          <w:rFonts w:hint="eastAsia" w:ascii="仿宋_GB2312" w:hAnsi="Times New Roman" w:eastAsia="仿宋_GB2312"/>
          <w:color w:val="auto"/>
          <w:kern w:val="0"/>
          <w:sz w:val="32"/>
          <w:szCs w:val="32"/>
          <w:highlight w:val="none"/>
        </w:rPr>
        <w:t>严守31.8平方公里工业区块线，确保工业用地面积不低于区块线内总用地面积的</w:t>
      </w:r>
      <w:r>
        <w:rPr>
          <w:rFonts w:hint="eastAsia" w:ascii="仿宋_GB2312" w:hAnsi="仿宋" w:eastAsia="仿宋_GB2312"/>
          <w:color w:val="auto"/>
          <w:kern w:val="0"/>
          <w:sz w:val="32"/>
          <w:szCs w:val="32"/>
          <w:highlight w:val="none"/>
        </w:rPr>
        <w:t>60%。</w:t>
      </w:r>
      <w:r>
        <w:rPr>
          <w:rFonts w:hint="eastAsia" w:ascii="仿宋_GB2312" w:hAnsi="Times New Roman" w:eastAsia="仿宋_GB2312"/>
          <w:color w:val="auto"/>
          <w:sz w:val="32"/>
          <w:szCs w:val="32"/>
          <w:highlight w:val="none"/>
        </w:rPr>
        <w:t>重点推进光明科学城、</w:t>
      </w:r>
      <w:r>
        <w:rPr>
          <w:rFonts w:hint="eastAsia" w:ascii="仿宋_GB2312" w:hAnsi="仿宋_GB2312" w:eastAsia="仿宋_GB2312" w:cs="仿宋_GB2312"/>
          <w:color w:val="auto"/>
          <w:sz w:val="32"/>
          <w:szCs w:val="32"/>
          <w:highlight w:val="none"/>
        </w:rPr>
        <w:t>松白路和光侨路两侧</w:t>
      </w:r>
      <w:r>
        <w:rPr>
          <w:rFonts w:hint="eastAsia" w:ascii="仿宋_GB2312" w:hAnsi="Times New Roman" w:eastAsia="仿宋_GB2312"/>
          <w:color w:val="auto"/>
          <w:sz w:val="32"/>
          <w:szCs w:val="32"/>
          <w:highlight w:val="none"/>
        </w:rPr>
        <w:t>的城市更新，从严控制“工改商住”城市更新，</w:t>
      </w:r>
      <w:r>
        <w:rPr>
          <w:rFonts w:hint="eastAsia" w:ascii="仿宋_GB2312" w:hAnsi="Mongolian Baiti" w:eastAsia="仿宋_GB2312" w:cs="Mongolian Baiti"/>
          <w:color w:val="auto"/>
          <w:sz w:val="32"/>
          <w:szCs w:val="32"/>
          <w:highlight w:val="none"/>
        </w:rPr>
        <w:t>妥善安排涉及规模以上大中型制造业企业的城市更新项目，维护制造业发展的基本环境。</w:t>
      </w:r>
      <w:r>
        <w:rPr>
          <w:rFonts w:hint="eastAsia" w:ascii="仿宋_GB2312" w:hAnsi="Times New Roman" w:eastAsia="仿宋_GB2312"/>
          <w:color w:val="auto"/>
          <w:sz w:val="32"/>
          <w:szCs w:val="32"/>
          <w:highlight w:val="none"/>
        </w:rPr>
        <w:t>加快审批已公告批准的城市更新计划项目，促成</w:t>
      </w:r>
      <w:r>
        <w:rPr>
          <w:rFonts w:hint="eastAsia" w:ascii="仿宋_GB2312" w:hAnsi="Times New Roman" w:eastAsia="仿宋_GB2312"/>
          <w:color w:val="auto"/>
          <w:sz w:val="32"/>
          <w:szCs w:val="32"/>
          <w:highlight w:val="none"/>
          <w:lang w:eastAsia="zh-CN"/>
        </w:rPr>
        <w:t>项目</w:t>
      </w:r>
      <w:r>
        <w:rPr>
          <w:rFonts w:hint="eastAsia" w:ascii="仿宋_GB2312" w:hAnsi="Times New Roman" w:eastAsia="仿宋_GB2312"/>
          <w:color w:val="auto"/>
          <w:sz w:val="32"/>
          <w:szCs w:val="32"/>
          <w:highlight w:val="none"/>
        </w:rPr>
        <w:t>早日进入建设阶段拉动投资，尽快建成投产实现产能，为经济增长提供支</w:t>
      </w:r>
      <w:r>
        <w:rPr>
          <w:rFonts w:hint="eastAsia" w:ascii="仿宋_GB2312" w:hAnsi="Times New Roman" w:eastAsia="仿宋_GB2312"/>
          <w:color w:val="auto"/>
          <w:sz w:val="32"/>
          <w:szCs w:val="32"/>
          <w:highlight w:val="none"/>
          <w:lang w:eastAsia="zh-CN"/>
        </w:rPr>
        <w:t>撑</w:t>
      </w:r>
      <w:r>
        <w:rPr>
          <w:rFonts w:hint="eastAsia" w:ascii="仿宋_GB2312" w:hAnsi="Times New Roman" w:eastAsia="仿宋_GB2312"/>
          <w:color w:val="auto"/>
          <w:sz w:val="32"/>
          <w:szCs w:val="32"/>
          <w:highlight w:val="none"/>
        </w:rPr>
        <w:t>。推动老</w:t>
      </w:r>
      <w:r>
        <w:rPr>
          <w:rFonts w:hint="eastAsia" w:ascii="仿宋_GB2312" w:hAnsi="Times New Roman" w:eastAsia="仿宋_GB2312"/>
          <w:color w:val="auto"/>
          <w:sz w:val="32"/>
          <w:szCs w:val="32"/>
          <w:highlight w:val="none"/>
          <w:lang w:eastAsia="zh-CN"/>
        </w:rPr>
        <w:t>旧</w:t>
      </w:r>
      <w:r>
        <w:rPr>
          <w:rFonts w:hint="eastAsia" w:ascii="仿宋_GB2312" w:hAnsi="Times New Roman" w:eastAsia="仿宋_GB2312"/>
          <w:color w:val="auto"/>
          <w:sz w:val="32"/>
          <w:szCs w:val="32"/>
          <w:highlight w:val="none"/>
        </w:rPr>
        <w:t>工业园区综合整治和二次开发，释放产业空间</w:t>
      </w:r>
      <w:r>
        <w:rPr>
          <w:rFonts w:hint="eastAsia" w:ascii="仿宋_GB2312" w:hAnsi="Times New Roman" w:eastAsia="仿宋_GB2312"/>
          <w:color w:val="auto"/>
          <w:sz w:val="32"/>
          <w:szCs w:val="32"/>
          <w:highlight w:val="none"/>
          <w:lang w:eastAsia="zh-CN"/>
        </w:rPr>
        <w:t>并</w:t>
      </w:r>
      <w:r>
        <w:rPr>
          <w:rFonts w:hint="eastAsia" w:ascii="仿宋_GB2312" w:hAnsi="Times New Roman" w:eastAsia="仿宋_GB2312"/>
          <w:color w:val="auto"/>
          <w:sz w:val="32"/>
          <w:szCs w:val="32"/>
          <w:highlight w:val="none"/>
        </w:rPr>
        <w:t>精准配置给招引企业、高新技术企业、规模以上工业企业等优质企业</w:t>
      </w:r>
      <w:r>
        <w:rPr>
          <w:rFonts w:hint="eastAsia" w:ascii="仿宋_GB2312" w:hAnsi="Mongolian Baiti" w:eastAsia="仿宋_GB2312" w:cs="Mongolian Baiti"/>
          <w:color w:val="auto"/>
          <w:sz w:val="32"/>
          <w:szCs w:val="32"/>
          <w:highlight w:val="none"/>
        </w:rPr>
        <w:t>。</w:t>
      </w:r>
    </w:p>
    <w:tbl>
      <w:tblPr>
        <w:tblStyle w:val="17"/>
        <w:tblpPr w:leftFromText="180" w:rightFromText="180" w:vertAnchor="text" w:horzAnchor="margin" w:tblpY="3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8</w:t>
            </w:r>
            <w:r>
              <w:rPr>
                <w:rFonts w:hint="eastAsia" w:ascii="宋体" w:hAnsi="宋体"/>
                <w:b/>
                <w:color w:val="auto"/>
                <w:sz w:val="24"/>
                <w:szCs w:val="24"/>
                <w:highlight w:val="none"/>
              </w:rPr>
              <w:t>：重点产业园区</w:t>
            </w:r>
          </w:p>
          <w:p>
            <w:pPr>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——大型综合园区。①新型显示产业园：</w:t>
            </w:r>
            <w:r>
              <w:rPr>
                <w:rFonts w:hint="eastAsia" w:ascii="宋体" w:hAnsi="宋体"/>
                <w:color w:val="auto"/>
                <w:sz w:val="24"/>
                <w:szCs w:val="24"/>
                <w:highlight w:val="none"/>
              </w:rPr>
              <w:t>华星光电产业园。</w:t>
            </w:r>
            <w:r>
              <w:rPr>
                <w:rFonts w:hint="eastAsia" w:ascii="宋体" w:hAnsi="宋体"/>
                <w:b/>
                <w:color w:val="auto"/>
                <w:sz w:val="24"/>
                <w:szCs w:val="24"/>
                <w:highlight w:val="none"/>
              </w:rPr>
              <w:t>②智能制造产业园：</w:t>
            </w:r>
            <w:r>
              <w:rPr>
                <w:rFonts w:hint="eastAsia" w:ascii="宋体" w:hAnsi="宋体"/>
                <w:color w:val="auto"/>
                <w:sz w:val="24"/>
                <w:szCs w:val="24"/>
                <w:highlight w:val="none"/>
              </w:rPr>
              <w:t>招商局光明科技园、电达谷源产业园</w:t>
            </w:r>
            <w:r>
              <w:rPr>
                <w:rFonts w:hint="eastAsia" w:ascii="宋体" w:hAnsi="宋体"/>
                <w:b/>
                <w:color w:val="auto"/>
                <w:sz w:val="24"/>
                <w:szCs w:val="24"/>
                <w:highlight w:val="none"/>
              </w:rPr>
              <w:t>。③生命医药产业园：</w:t>
            </w:r>
            <w:r>
              <w:rPr>
                <w:rFonts w:hint="eastAsia" w:ascii="宋体" w:hAnsi="宋体"/>
                <w:color w:val="auto"/>
                <w:sz w:val="24"/>
                <w:szCs w:val="24"/>
                <w:highlight w:val="none"/>
              </w:rPr>
              <w:t>卫光生命科学园、恒泰裕工业园。</w:t>
            </w:r>
            <w:r>
              <w:rPr>
                <w:rFonts w:hint="eastAsia" w:ascii="宋体" w:hAnsi="宋体"/>
                <w:b/>
                <w:color w:val="auto"/>
                <w:sz w:val="24"/>
                <w:szCs w:val="24"/>
                <w:highlight w:val="none"/>
              </w:rPr>
              <w:t>④新材料产业园：</w:t>
            </w:r>
            <w:r>
              <w:rPr>
                <w:rFonts w:hint="eastAsia" w:ascii="宋体" w:hAnsi="宋体"/>
                <w:color w:val="auto"/>
                <w:sz w:val="24"/>
                <w:szCs w:val="24"/>
                <w:highlight w:val="none"/>
              </w:rPr>
              <w:t>贝特瑞产业园、星源材质产业园、旭硝子产业园。</w:t>
            </w:r>
          </w:p>
          <w:p>
            <w:pPr>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——特色主题园。①5G产业示范园：</w:t>
            </w:r>
            <w:r>
              <w:rPr>
                <w:rFonts w:hint="eastAsia" w:ascii="宋体" w:hAnsi="宋体"/>
                <w:color w:val="auto"/>
                <w:sz w:val="24"/>
                <w:szCs w:val="24"/>
                <w:highlight w:val="none"/>
              </w:rPr>
              <w:t>围绕5G产业链上下游开展精准招商，建设5G产业集聚区。支持普联、研祥等企业将5G战略布局光明，围绕“5G+数字工厂”、“5G+工业控制”、“5G+智能制造”等领域，搭建超高速率、零时延、超大连接、信息融合的5G网络试验环境，打造10</w:t>
            </w:r>
            <w:r>
              <w:rPr>
                <w:rFonts w:hint="eastAsia" w:ascii="宋体" w:hAnsi="宋体"/>
                <w:color w:val="auto"/>
                <w:sz w:val="24"/>
                <w:szCs w:val="24"/>
                <w:highlight w:val="none"/>
                <w:lang w:eastAsia="zh-CN"/>
              </w:rPr>
              <w:t>个</w:t>
            </w:r>
            <w:r>
              <w:rPr>
                <w:rFonts w:hint="eastAsia" w:ascii="宋体" w:hAnsi="宋体"/>
                <w:color w:val="auto"/>
                <w:sz w:val="24"/>
                <w:szCs w:val="24"/>
                <w:highlight w:val="none"/>
              </w:rPr>
              <w:t>以上5G应用示范园。</w:t>
            </w:r>
            <w:r>
              <w:rPr>
                <w:rFonts w:hint="eastAsia" w:ascii="宋体" w:hAnsi="宋体"/>
                <w:b/>
                <w:color w:val="auto"/>
                <w:sz w:val="24"/>
                <w:szCs w:val="24"/>
                <w:highlight w:val="none"/>
              </w:rPr>
              <w:t>②数</w:t>
            </w:r>
            <w:r>
              <w:rPr>
                <w:rFonts w:ascii="宋体" w:hAnsi="宋体"/>
                <w:b/>
                <w:color w:val="auto"/>
                <w:sz w:val="24"/>
                <w:szCs w:val="24"/>
                <w:highlight w:val="none"/>
              </w:rPr>
              <w:t>字经济</w:t>
            </w:r>
            <w:r>
              <w:rPr>
                <w:rFonts w:hint="eastAsia" w:ascii="宋体" w:hAnsi="宋体"/>
                <w:b/>
                <w:color w:val="auto"/>
                <w:sz w:val="24"/>
                <w:szCs w:val="24"/>
                <w:highlight w:val="none"/>
              </w:rPr>
              <w:t>产业园：</w:t>
            </w:r>
            <w:r>
              <w:rPr>
                <w:rFonts w:hint="eastAsia" w:ascii="宋体" w:hAnsi="宋体"/>
                <w:color w:val="auto"/>
                <w:sz w:val="24"/>
                <w:szCs w:val="24"/>
                <w:highlight w:val="none"/>
              </w:rPr>
              <w:t>围绕数据存储与计算技术、数据获取、挖掘与分析技术领域、数据安全技术等领域，引进和培育一批具有核心竞争力的大数据骨干企业，引导大数据产业链上下游企业加速集聚。推动人工智能与数字经济广东省实验室（深圳）与大数据特色产业园区开展直接对接，开展产学转化。支持建立大数据企业孵化平台，开展大数据技术的产业化项目孵化。</w:t>
            </w:r>
          </w:p>
          <w:p>
            <w:pPr>
              <w:tabs>
                <w:tab w:val="left" w:pos="5655"/>
              </w:tabs>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——创新创业园区。</w:t>
            </w:r>
            <w:r>
              <w:rPr>
                <w:rFonts w:hint="eastAsia" w:ascii="宋体" w:hAnsi="宋体"/>
                <w:color w:val="auto"/>
                <w:sz w:val="24"/>
                <w:szCs w:val="24"/>
                <w:highlight w:val="none"/>
              </w:rPr>
              <w:t>中鹏程工业园</w:t>
            </w:r>
            <w:r>
              <w:rPr>
                <w:rFonts w:hint="eastAsia" w:ascii="宋体" w:hAnsi="宋体"/>
                <w:color w:val="auto"/>
                <w:sz w:val="24"/>
                <w:szCs w:val="24"/>
                <w:highlight w:val="none"/>
                <w:lang w:eastAsia="zh-CN"/>
              </w:rPr>
              <w:t>、田寮第一工业区</w:t>
            </w:r>
            <w:r>
              <w:rPr>
                <w:rFonts w:hint="eastAsia" w:ascii="宋体" w:hAnsi="宋体"/>
                <w:color w:val="auto"/>
                <w:sz w:val="24"/>
                <w:szCs w:val="24"/>
                <w:highlight w:val="none"/>
              </w:rPr>
              <w:t>。</w:t>
            </w:r>
          </w:p>
        </w:tc>
      </w:tr>
    </w:tbl>
    <w:p>
      <w:pPr>
        <w:spacing w:line="560" w:lineRule="exact"/>
        <w:ind w:firstLine="640" w:firstLineChars="200"/>
        <w:rPr>
          <w:rFonts w:ascii="仿宋_GB2312" w:hAnsi="仿宋_GB2312" w:eastAsia="仿宋_GB2312"/>
          <w:color w:val="auto"/>
          <w:sz w:val="32"/>
          <w:szCs w:val="32"/>
          <w:highlight w:val="none"/>
        </w:rPr>
      </w:pP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87" w:name="_Toc56442313"/>
      <w:bookmarkStart w:id="88" w:name="_Toc53583318"/>
      <w:r>
        <w:rPr>
          <w:rFonts w:hint="eastAsia" w:ascii="楷体_GB2312" w:hAnsi="楷体_GB2312" w:eastAsia="楷体_GB2312" w:cs="楷体_GB2312"/>
          <w:color w:val="auto"/>
          <w:highlight w:val="none"/>
        </w:rPr>
        <w:t>（五）提升产业服务能级</w:t>
      </w:r>
      <w:bookmarkEnd w:id="87"/>
    </w:p>
    <w:bookmarkEnd w:id="88"/>
    <w:p>
      <w:pPr>
        <w:snapToGrid w:val="0"/>
        <w:spacing w:line="560" w:lineRule="exact"/>
        <w:ind w:firstLine="633" w:firstLineChars="198"/>
        <w:rPr>
          <w:rFonts w:ascii="仿宋_GB2312" w:hAnsi="楷体" w:eastAsia="仿宋_GB2312"/>
          <w:b/>
          <w:color w:val="auto"/>
          <w:sz w:val="32"/>
          <w:szCs w:val="32"/>
          <w:highlight w:val="none"/>
        </w:rPr>
      </w:pPr>
      <w:r>
        <w:rPr>
          <w:rFonts w:hint="eastAsia" w:ascii="仿宋_GB2312" w:hAnsi="仿宋" w:eastAsia="仿宋_GB2312" w:cs="Mongolian Baiti"/>
          <w:color w:val="auto"/>
          <w:sz w:val="32"/>
          <w:szCs w:val="32"/>
          <w:highlight w:val="none"/>
        </w:rPr>
        <w:t>坚持供给侧结构性改革思维，围绕战略性新兴产业建链、强链</w:t>
      </w:r>
      <w:r>
        <w:rPr>
          <w:rFonts w:hint="eastAsia" w:ascii="仿宋_GB2312" w:hAnsi="Mongolian Baiti" w:eastAsia="仿宋_GB2312" w:cs="Mongolian Baiti"/>
          <w:color w:val="auto"/>
          <w:sz w:val="32"/>
          <w:szCs w:val="32"/>
          <w:highlight w:val="none"/>
        </w:rPr>
        <w:t>、</w:t>
      </w:r>
      <w:r>
        <w:rPr>
          <w:rFonts w:hint="eastAsia" w:ascii="仿宋_GB2312" w:hAnsi="仿宋" w:eastAsia="仿宋_GB2312" w:cs="Mongolian Baiti"/>
          <w:color w:val="auto"/>
          <w:sz w:val="32"/>
          <w:szCs w:val="32"/>
          <w:highlight w:val="none"/>
        </w:rPr>
        <w:t>补链</w:t>
      </w:r>
      <w:r>
        <w:rPr>
          <w:rFonts w:hint="eastAsia" w:ascii="仿宋_GB2312" w:hAnsi="Mongolian Baiti" w:eastAsia="仿宋_GB2312" w:cs="Mongolian Baiti"/>
          <w:color w:val="auto"/>
          <w:sz w:val="32"/>
          <w:szCs w:val="32"/>
          <w:highlight w:val="none"/>
        </w:rPr>
        <w:t>、</w:t>
      </w:r>
      <w:r>
        <w:rPr>
          <w:rFonts w:hint="eastAsia" w:ascii="仿宋_GB2312" w:hAnsi="仿宋" w:eastAsia="仿宋_GB2312" w:cs="Mongolian Baiti"/>
          <w:color w:val="auto"/>
          <w:sz w:val="32"/>
          <w:szCs w:val="32"/>
          <w:highlight w:val="none"/>
        </w:rPr>
        <w:t>延链，不断增加产业发展所需的人、财、物等优质要素的供给，降低实体经济生产经营成本</w:t>
      </w:r>
      <w:r>
        <w:rPr>
          <w:rFonts w:hint="eastAsia" w:ascii="仿宋_GB2312" w:hAnsi="仿宋" w:eastAsia="仿宋_GB2312" w:cs="Mongolian Baiti"/>
          <w:color w:val="auto"/>
          <w:sz w:val="32"/>
          <w:szCs w:val="32"/>
          <w:highlight w:val="none"/>
          <w:lang w:eastAsia="zh-CN"/>
        </w:rPr>
        <w:t>，</w:t>
      </w:r>
      <w:r>
        <w:rPr>
          <w:rFonts w:hint="eastAsia" w:ascii="仿宋_GB2312" w:hAnsi="仿宋" w:eastAsia="仿宋_GB2312" w:cs="Mongolian Baiti"/>
          <w:color w:val="auto"/>
          <w:sz w:val="32"/>
          <w:szCs w:val="32"/>
          <w:highlight w:val="none"/>
        </w:rPr>
        <w:t>稳定发展预期，为打造国际一流的营商环境奠定坚实的基础</w:t>
      </w:r>
      <w:r>
        <w:rPr>
          <w:rFonts w:hint="eastAsia" w:ascii="仿宋_GB2312" w:hAnsi="Mongolian Baiti" w:eastAsia="仿宋_GB2312" w:cs="Mongolian Baiti"/>
          <w:color w:val="auto"/>
          <w:sz w:val="32"/>
          <w:szCs w:val="32"/>
          <w:highlight w:val="none"/>
        </w:rPr>
        <w:t>。</w:t>
      </w:r>
    </w:p>
    <w:p>
      <w:pPr>
        <w:spacing w:line="560" w:lineRule="exact"/>
        <w:ind w:firstLine="642" w:firstLineChars="200"/>
        <w:rPr>
          <w:rFonts w:ascii="仿宋_GB2312" w:hAnsi="仿宋_GB2312" w:eastAsia="仿宋_GB2312" w:cs="仿宋_GB2312"/>
          <w:color w:val="auto"/>
          <w:sz w:val="32"/>
          <w:szCs w:val="32"/>
          <w:highlight w:val="none"/>
        </w:rPr>
      </w:pPr>
      <w:bookmarkStart w:id="89" w:name="_Toc48953667"/>
      <w:r>
        <w:rPr>
          <w:rFonts w:hint="eastAsia" w:ascii="仿宋_GB2312" w:eastAsia="仿宋_GB2312" w:cs="楷体_GB2312"/>
          <w:b/>
          <w:color w:val="auto"/>
          <w:kern w:val="0"/>
          <w:sz w:val="32"/>
          <w:szCs w:val="32"/>
          <w:highlight w:val="none"/>
        </w:rPr>
        <w:t>加大产业发展资金支持。</w:t>
      </w:r>
      <w:bookmarkEnd w:id="89"/>
      <w:r>
        <w:rPr>
          <w:rFonts w:hint="eastAsia" w:ascii="仿宋_GB2312" w:eastAsia="仿宋_GB2312"/>
          <w:color w:val="auto"/>
          <w:sz w:val="32"/>
          <w:szCs w:val="32"/>
          <w:highlight w:val="none"/>
        </w:rPr>
        <w:t>进一步优化产业发展专项资金的结构，</w:t>
      </w:r>
      <w:r>
        <w:rPr>
          <w:rFonts w:hint="eastAsia" w:ascii="仿宋_GB2312" w:eastAsia="仿宋_GB2312" w:cs="仿宋_GB2312"/>
          <w:color w:val="auto"/>
          <w:kern w:val="0"/>
          <w:sz w:val="32"/>
          <w:szCs w:val="32"/>
          <w:highlight w:val="none"/>
        </w:rPr>
        <w:t>采用直接资助、股权资助、贷款贴息、风险补偿等多元化扶持方式，完善专项资金扶持体系。</w:t>
      </w:r>
      <w:r>
        <w:rPr>
          <w:rFonts w:hint="eastAsia" w:ascii="仿宋_GB2312" w:eastAsia="仿宋_GB2312"/>
          <w:color w:val="auto"/>
          <w:sz w:val="32"/>
          <w:szCs w:val="32"/>
          <w:highlight w:val="none"/>
        </w:rPr>
        <w:t>提高产业引导基金运作水平，加强与上级引导基金、金融机构以及知名投资机构</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合作，健全天使投资、创业投资、股权投资、并购投资等产业基金业态，探索设立概念验证基金、科技成果转化基金、专新特精引导基金，</w:t>
      </w:r>
      <w:r>
        <w:rPr>
          <w:rFonts w:hint="eastAsia" w:ascii="仿宋_GB2312" w:eastAsia="仿宋_GB2312" w:cs="仿宋_GB2312"/>
          <w:color w:val="auto"/>
          <w:kern w:val="0"/>
          <w:sz w:val="32"/>
          <w:szCs w:val="32"/>
          <w:highlight w:val="none"/>
        </w:rPr>
        <w:t>撬动社会投资</w:t>
      </w:r>
      <w:r>
        <w:rPr>
          <w:rFonts w:hint="eastAsia" w:ascii="仿宋_GB2312" w:hAnsi="仿宋_GB2312" w:eastAsia="仿宋_GB2312" w:cs="仿宋_GB2312"/>
          <w:color w:val="auto"/>
          <w:sz w:val="32"/>
          <w:szCs w:val="32"/>
          <w:highlight w:val="none"/>
        </w:rPr>
        <w:t>投向创新创业、新兴产业发展</w:t>
      </w:r>
      <w:r>
        <w:rPr>
          <w:rFonts w:hint="eastAsia" w:ascii="仿宋_GB2312" w:eastAsia="仿宋_GB2312" w:cs="仿宋_GB2312"/>
          <w:color w:val="auto"/>
          <w:kern w:val="0"/>
          <w:sz w:val="32"/>
          <w:szCs w:val="32"/>
          <w:highlight w:val="none"/>
        </w:rPr>
        <w:t>。</w:t>
      </w:r>
      <w:bookmarkStart w:id="90" w:name="_Toc48953668"/>
      <w:r>
        <w:rPr>
          <w:rFonts w:hint="eastAsia" w:ascii="仿宋_GB2312" w:hAnsi="Times New Roman" w:eastAsia="仿宋_GB2312"/>
          <w:color w:val="auto"/>
          <w:sz w:val="32"/>
          <w:szCs w:val="32"/>
          <w:highlight w:val="none"/>
        </w:rPr>
        <w:t>推动金融与科技对接，</w:t>
      </w:r>
      <w:r>
        <w:rPr>
          <w:rFonts w:hint="eastAsia" w:ascii="仿宋_GB2312" w:eastAsia="仿宋_GB2312"/>
          <w:color w:val="auto"/>
          <w:sz w:val="32"/>
          <w:szCs w:val="32"/>
          <w:highlight w:val="none"/>
        </w:rPr>
        <w:t>规划建设粤港澳大湾区全球技术成果路演中心，采</w:t>
      </w:r>
      <w:r>
        <w:rPr>
          <w:rFonts w:ascii="仿宋_GB2312" w:eastAsia="仿宋_GB2312"/>
          <w:color w:val="auto"/>
          <w:sz w:val="32"/>
          <w:szCs w:val="32"/>
          <w:highlight w:val="none"/>
        </w:rPr>
        <w:t>用</w:t>
      </w:r>
      <w:r>
        <w:rPr>
          <w:rFonts w:hint="eastAsia" w:ascii="仿宋_GB2312" w:eastAsia="仿宋_GB2312"/>
          <w:color w:val="auto"/>
          <w:sz w:val="32"/>
          <w:szCs w:val="32"/>
          <w:highlight w:val="none"/>
        </w:rPr>
        <w:t>“</w:t>
      </w:r>
      <w:r>
        <w:rPr>
          <w:rFonts w:ascii="仿宋_GB2312" w:eastAsia="仿宋_GB2312"/>
          <w:color w:val="auto"/>
          <w:sz w:val="32"/>
          <w:szCs w:val="32"/>
          <w:highlight w:val="none"/>
        </w:rPr>
        <w:t>线上</w:t>
      </w:r>
      <w:r>
        <w:rPr>
          <w:rFonts w:hint="eastAsia" w:ascii="仿宋_GB2312" w:eastAsia="仿宋_GB2312"/>
          <w:color w:val="auto"/>
          <w:sz w:val="32"/>
          <w:szCs w:val="32"/>
          <w:highlight w:val="none"/>
        </w:rPr>
        <w:t>+</w:t>
      </w:r>
      <w:r>
        <w:rPr>
          <w:rFonts w:ascii="仿宋_GB2312" w:eastAsia="仿宋_GB2312"/>
          <w:color w:val="auto"/>
          <w:sz w:val="32"/>
          <w:szCs w:val="32"/>
          <w:highlight w:val="none"/>
        </w:rPr>
        <w:t>线下</w:t>
      </w:r>
      <w:r>
        <w:rPr>
          <w:rFonts w:hint="eastAsia" w:ascii="仿宋_GB2312" w:eastAsia="仿宋_GB2312"/>
          <w:color w:val="auto"/>
          <w:sz w:val="32"/>
          <w:szCs w:val="32"/>
          <w:highlight w:val="none"/>
        </w:rPr>
        <w:t>”</w:t>
      </w:r>
      <w:r>
        <w:rPr>
          <w:rFonts w:ascii="仿宋_GB2312" w:eastAsia="仿宋_GB2312"/>
          <w:color w:val="auto"/>
          <w:sz w:val="32"/>
          <w:szCs w:val="32"/>
          <w:highlight w:val="none"/>
        </w:rPr>
        <w:t>双重服务模式，</w:t>
      </w:r>
      <w:r>
        <w:rPr>
          <w:rFonts w:hint="eastAsia" w:ascii="仿宋_GB2312" w:eastAsia="仿宋_GB2312"/>
          <w:color w:val="auto"/>
          <w:sz w:val="32"/>
          <w:szCs w:val="32"/>
          <w:highlight w:val="none"/>
        </w:rPr>
        <w:t>围绕</w:t>
      </w:r>
      <w:r>
        <w:rPr>
          <w:rFonts w:ascii="仿宋_GB2312" w:eastAsia="仿宋_GB2312"/>
          <w:color w:val="auto"/>
          <w:sz w:val="32"/>
          <w:szCs w:val="32"/>
          <w:highlight w:val="none"/>
        </w:rPr>
        <w:t>新一代信息技术、高</w:t>
      </w:r>
      <w:r>
        <w:rPr>
          <w:rFonts w:hint="eastAsia" w:ascii="仿宋_GB2312" w:eastAsia="仿宋_GB2312"/>
          <w:color w:val="auto"/>
          <w:sz w:val="32"/>
          <w:szCs w:val="32"/>
          <w:highlight w:val="none"/>
        </w:rPr>
        <w:t>端</w:t>
      </w:r>
      <w:r>
        <w:rPr>
          <w:rFonts w:ascii="仿宋_GB2312" w:eastAsia="仿宋_GB2312"/>
          <w:color w:val="auto"/>
          <w:sz w:val="32"/>
          <w:szCs w:val="32"/>
          <w:highlight w:val="none"/>
        </w:rPr>
        <w:t>装备等</w:t>
      </w:r>
      <w:r>
        <w:rPr>
          <w:rFonts w:hint="eastAsia" w:ascii="仿宋_GB2312" w:eastAsia="仿宋_GB2312"/>
          <w:color w:val="auto"/>
          <w:sz w:val="32"/>
          <w:szCs w:val="32"/>
          <w:highlight w:val="none"/>
        </w:rPr>
        <w:t>战略</w:t>
      </w:r>
      <w:r>
        <w:rPr>
          <w:rFonts w:ascii="仿宋_GB2312" w:eastAsia="仿宋_GB2312"/>
          <w:color w:val="auto"/>
          <w:sz w:val="32"/>
          <w:szCs w:val="32"/>
          <w:highlight w:val="none"/>
        </w:rPr>
        <w:t>性新产业领域</w:t>
      </w:r>
      <w:r>
        <w:rPr>
          <w:rFonts w:hint="eastAsia" w:ascii="仿宋_GB2312" w:eastAsia="仿宋_GB2312"/>
          <w:color w:val="auto"/>
          <w:sz w:val="32"/>
          <w:szCs w:val="32"/>
          <w:highlight w:val="none"/>
        </w:rPr>
        <w:t>举</w:t>
      </w:r>
      <w:r>
        <w:rPr>
          <w:rFonts w:ascii="仿宋_GB2312" w:eastAsia="仿宋_GB2312"/>
          <w:color w:val="auto"/>
          <w:sz w:val="32"/>
          <w:szCs w:val="32"/>
          <w:highlight w:val="none"/>
        </w:rPr>
        <w:t>办</w:t>
      </w:r>
      <w:r>
        <w:rPr>
          <w:rFonts w:hint="eastAsia" w:ascii="仿宋_GB2312" w:eastAsia="仿宋_GB2312"/>
          <w:color w:val="auto"/>
          <w:sz w:val="32"/>
          <w:szCs w:val="32"/>
          <w:highlight w:val="none"/>
        </w:rPr>
        <w:t>专</w:t>
      </w:r>
      <w:r>
        <w:rPr>
          <w:rFonts w:ascii="仿宋_GB2312" w:eastAsia="仿宋_GB2312"/>
          <w:color w:val="auto"/>
          <w:sz w:val="32"/>
          <w:szCs w:val="32"/>
          <w:highlight w:val="none"/>
        </w:rPr>
        <w:t>场路演活动，推动光明科学城科研</w:t>
      </w:r>
      <w:r>
        <w:rPr>
          <w:rFonts w:hint="eastAsia" w:ascii="仿宋_GB2312" w:eastAsia="仿宋_GB2312"/>
          <w:color w:val="auto"/>
          <w:sz w:val="32"/>
          <w:szCs w:val="32"/>
          <w:highlight w:val="none"/>
        </w:rPr>
        <w:t>成果</w:t>
      </w:r>
      <w:r>
        <w:rPr>
          <w:rFonts w:ascii="仿宋_GB2312" w:eastAsia="仿宋_GB2312"/>
          <w:color w:val="auto"/>
          <w:sz w:val="32"/>
          <w:szCs w:val="32"/>
          <w:highlight w:val="none"/>
        </w:rPr>
        <w:t>项目</w:t>
      </w:r>
      <w:r>
        <w:rPr>
          <w:rFonts w:hint="eastAsia" w:ascii="仿宋_GB2312" w:eastAsia="仿宋_GB2312"/>
          <w:color w:val="auto"/>
          <w:sz w:val="32"/>
          <w:szCs w:val="32"/>
          <w:highlight w:val="none"/>
        </w:rPr>
        <w:t>转</w:t>
      </w:r>
      <w:r>
        <w:rPr>
          <w:rFonts w:ascii="仿宋_GB2312" w:eastAsia="仿宋_GB2312"/>
          <w:color w:val="auto"/>
          <w:sz w:val="32"/>
          <w:szCs w:val="32"/>
          <w:highlight w:val="none"/>
        </w:rPr>
        <w:t>化，并</w:t>
      </w:r>
      <w:r>
        <w:rPr>
          <w:rFonts w:hint="eastAsia" w:ascii="仿宋_GB2312" w:eastAsia="仿宋_GB2312"/>
          <w:color w:val="auto"/>
          <w:sz w:val="32"/>
          <w:szCs w:val="32"/>
          <w:highlight w:val="none"/>
        </w:rPr>
        <w:t>吸引</w:t>
      </w:r>
      <w:r>
        <w:rPr>
          <w:rFonts w:hint="eastAsia" w:ascii="仿宋_GB2312" w:hAnsi="Times New Roman" w:eastAsia="仿宋_GB2312"/>
          <w:color w:val="auto"/>
          <w:sz w:val="32"/>
          <w:szCs w:val="32"/>
          <w:highlight w:val="none"/>
        </w:rPr>
        <w:t>各类投资机构、科技创新企业和团队来光明发展。</w:t>
      </w:r>
      <w:r>
        <w:rPr>
          <w:rFonts w:hint="eastAsia" w:ascii="仿宋_GB2312" w:hAnsi="仿宋_GB2312" w:eastAsia="仿宋_GB2312"/>
          <w:color w:val="auto"/>
          <w:sz w:val="32"/>
          <w:szCs w:val="32"/>
          <w:highlight w:val="none"/>
        </w:rPr>
        <w:t>创新发展以中小企业为主要服务对象的</w:t>
      </w:r>
      <w:r>
        <w:rPr>
          <w:rFonts w:hint="eastAsia" w:ascii="仿宋_GB2312" w:eastAsia="仿宋_GB2312"/>
          <w:color w:val="auto"/>
          <w:sz w:val="32"/>
          <w:szCs w:val="32"/>
          <w:highlight w:val="none"/>
        </w:rPr>
        <w:t>供应链金融，</w:t>
      </w:r>
      <w:r>
        <w:rPr>
          <w:rFonts w:hint="eastAsia" w:ascii="仿宋_GB2312" w:hAnsi="仿宋_GB2312" w:eastAsia="仿宋_GB2312"/>
          <w:color w:val="auto"/>
          <w:sz w:val="32"/>
          <w:szCs w:val="32"/>
          <w:highlight w:val="none"/>
        </w:rPr>
        <w:t>大力推广设备融资租赁服务。</w:t>
      </w:r>
      <w:r>
        <w:rPr>
          <w:rFonts w:hint="eastAsia" w:ascii="仿宋_GB2312" w:hAnsi="仿宋_GB2312" w:eastAsia="仿宋_GB2312" w:cs="仿宋_GB2312"/>
          <w:color w:val="auto"/>
          <w:sz w:val="32"/>
          <w:szCs w:val="32"/>
          <w:highlight w:val="none"/>
        </w:rPr>
        <w:t>鼓励创投机构、科技银行、科技保险、融资担保等金融机构探索投贷联动、投债联动、投保联动等新模式，对科技型企业进行投资和提供增值服务。</w:t>
      </w:r>
    </w:p>
    <w:p>
      <w:pPr>
        <w:spacing w:line="560" w:lineRule="exact"/>
        <w:ind w:firstLine="642" w:firstLineChars="200"/>
        <w:rPr>
          <w:rFonts w:ascii="仿宋_GB2312" w:eastAsia="仿宋_GB2312"/>
          <w:color w:val="auto"/>
          <w:sz w:val="32"/>
          <w:szCs w:val="32"/>
          <w:highlight w:val="none"/>
        </w:rPr>
      </w:pPr>
      <w:r>
        <w:rPr>
          <w:rFonts w:hint="eastAsia" w:ascii="仿宋_GB2312" w:hAnsi="仿宋_GB2312" w:eastAsia="仿宋_GB2312"/>
          <w:b/>
          <w:color w:val="auto"/>
          <w:sz w:val="32"/>
          <w:szCs w:val="32"/>
          <w:highlight w:val="none"/>
        </w:rPr>
        <w:t>构建物流供应链体系。</w:t>
      </w:r>
      <w:r>
        <w:rPr>
          <w:rFonts w:hint="eastAsia" w:ascii="仿宋_GB2312" w:hAnsi="仿宋_GB2312" w:eastAsia="仿宋_GB2312"/>
          <w:color w:val="auto"/>
          <w:sz w:val="32"/>
          <w:szCs w:val="32"/>
          <w:highlight w:val="none"/>
        </w:rPr>
        <w:t>紧抓光明高铁站建设机遇，</w:t>
      </w:r>
      <w:r>
        <w:rPr>
          <w:rFonts w:hint="eastAsia" w:ascii="仿宋_GB2312" w:eastAsia="仿宋_GB2312"/>
          <w:color w:val="auto"/>
          <w:sz w:val="32"/>
          <w:szCs w:val="32"/>
          <w:highlight w:val="none"/>
        </w:rPr>
        <w:t>建设粤港澳大湾区电子信息零部件和元器件交易市场，以塑造“华强北电子市场2.0”为目标，发布电子零部件交易价格指数，构建产业基础硬件供应链体系，打造二手智能终端及中间零部件商品集散地。</w:t>
      </w:r>
      <w:r>
        <w:rPr>
          <w:rFonts w:hint="eastAsia" w:ascii="仿宋_GB2312" w:hAnsi="仿宋_GB2312" w:eastAsia="仿宋_GB2312"/>
          <w:color w:val="auto"/>
          <w:sz w:val="32"/>
          <w:szCs w:val="32"/>
          <w:highlight w:val="none"/>
        </w:rPr>
        <w:t>大力发展第三方物流、供应链管理、城市配送、综合贸易物流、电子商务物流、物流</w:t>
      </w:r>
      <w:r>
        <w:rPr>
          <w:rFonts w:hint="eastAsia" w:ascii="仿宋_GB2312" w:hAnsi="仿宋" w:eastAsia="仿宋_GB2312"/>
          <w:color w:val="auto"/>
          <w:kern w:val="0"/>
          <w:sz w:val="32"/>
          <w:szCs w:val="32"/>
          <w:highlight w:val="none"/>
        </w:rPr>
        <w:t>金融</w:t>
      </w:r>
      <w:r>
        <w:rPr>
          <w:rFonts w:hint="eastAsia" w:ascii="仿宋_GB2312" w:hAnsi="仿宋_GB2312" w:eastAsia="仿宋_GB2312"/>
          <w:color w:val="auto"/>
          <w:sz w:val="32"/>
          <w:szCs w:val="32"/>
          <w:highlight w:val="none"/>
        </w:rPr>
        <w:t>服务及衍生服务，推动物流金融、物流交易、物流标准化发展，提升物流产业要素配置效能。推进智慧物流建设，促进物流与先进制造业、商业等联动发展。制定物流用地总体规划，推进物流园区、配送中心、末端网点等物流基础设施建设，打造国际型物流供应链枢纽。</w:t>
      </w:r>
    </w:p>
    <w:p>
      <w:pPr>
        <w:spacing w:line="560" w:lineRule="exact"/>
        <w:ind w:firstLine="642" w:firstLineChars="200"/>
        <w:rPr>
          <w:rFonts w:ascii="仿宋_GB2312" w:hAnsi="宋体" w:eastAsia="仿宋_GB2312"/>
          <w:color w:val="auto"/>
          <w:sz w:val="32"/>
          <w:szCs w:val="32"/>
          <w:highlight w:val="none"/>
        </w:rPr>
      </w:pPr>
      <w:bookmarkStart w:id="91" w:name="_Toc48953665"/>
      <w:bookmarkStart w:id="92" w:name="_Toc42762170"/>
      <w:bookmarkStart w:id="93" w:name="_Toc36286621"/>
      <w:r>
        <w:rPr>
          <w:rFonts w:hint="eastAsia" w:ascii="仿宋_GB2312" w:hAnsi="宋体" w:eastAsia="仿宋_GB2312"/>
          <w:b/>
          <w:color w:val="auto"/>
          <w:sz w:val="32"/>
          <w:szCs w:val="32"/>
          <w:highlight w:val="none"/>
        </w:rPr>
        <w:t>强化知识产权保护。</w:t>
      </w:r>
      <w:r>
        <w:rPr>
          <w:rFonts w:hint="eastAsia" w:ascii="仿宋_GB2312" w:hAnsi="宋体" w:eastAsia="仿宋_GB2312"/>
          <w:color w:val="auto"/>
          <w:sz w:val="32"/>
          <w:szCs w:val="32"/>
          <w:highlight w:val="none"/>
        </w:rPr>
        <w:t>开展新型知识产权法律保护试点，完善互联网信息等数字知识产权财产权益保护制度，建立知识产权侵权惩罚性赔偿制度，实施知识产权领域以信用为基础的分级分类监管。</w:t>
      </w:r>
      <w:r>
        <w:rPr>
          <w:rFonts w:hint="eastAsia" w:ascii="仿宋_GB2312" w:hAnsi="仿宋_GB2312" w:eastAsia="仿宋_GB2312" w:cs="仿宋_GB2312"/>
          <w:color w:val="auto"/>
          <w:sz w:val="32"/>
          <w:szCs w:val="32"/>
          <w:highlight w:val="none"/>
        </w:rPr>
        <w:t>加快建设光明知识产权保护中心，面向战略性新兴产业开展快速授权、确权、维权一站式服务，提升重点产业民营企业知识产权创造和保护效率。在重点产业领域建设知识产权保护工作站，为企业提供技术转移政策咨询和维权服务。推进知识产权投融资试点，争取全市知识产权证券化试点，在科技成果产权交易上先行先试。组织专利代理援助服务，面向民营企业推广知识产权托管服务，鼓励专利代理机构为困难民营小微企业提供免费专利代理服务。</w:t>
      </w:r>
      <w:bookmarkEnd w:id="91"/>
      <w:bookmarkEnd w:id="92"/>
      <w:bookmarkEnd w:id="93"/>
    </w:p>
    <w:bookmarkEnd w:id="90"/>
    <w:p>
      <w:pPr>
        <w:snapToGrid w:val="0"/>
        <w:spacing w:line="560" w:lineRule="exact"/>
        <w:ind w:firstLine="636" w:firstLineChars="198"/>
        <w:rPr>
          <w:rFonts w:ascii="仿宋_GB2312" w:hAnsi="仿宋_GB2312" w:eastAsia="仿宋_GB2312" w:cs="仿宋_GB2312"/>
          <w:color w:val="auto"/>
          <w:sz w:val="32"/>
          <w:szCs w:val="32"/>
          <w:highlight w:val="none"/>
        </w:rPr>
      </w:pPr>
      <w:r>
        <w:rPr>
          <w:rFonts w:hint="eastAsia" w:ascii="仿宋_GB2312" w:hAnsi="仿宋_GB2312" w:eastAsia="仿宋_GB2312"/>
          <w:b/>
          <w:color w:val="auto"/>
          <w:sz w:val="32"/>
          <w:szCs w:val="32"/>
          <w:highlight w:val="none"/>
        </w:rPr>
        <w:t>稳定产业用地用房成本。</w:t>
      </w:r>
      <w:r>
        <w:rPr>
          <w:rFonts w:hint="eastAsia" w:ascii="仿宋_GB2312" w:hAnsi="仿宋_GB2312" w:eastAsia="仿宋_GB2312" w:cs="仿宋_GB2312"/>
          <w:color w:val="auto"/>
          <w:sz w:val="32"/>
          <w:szCs w:val="32"/>
          <w:highlight w:val="none"/>
        </w:rPr>
        <w:t>支持区属国企通过加大产业保障房供给，加大对产业园区的统租统管、对零散工业厂房资源整合收储，运用市场机制平抑产业用房价格和租金水平。推动优质企业参股“工改工”城市更新，以市场化方式最大程度降低入驻成本，形成可复制、可推广的模式。鼓励自有园区企业申报“工改工”城市更新，在原址扩大再生产，释放产业用地潜能。抑制厂房租金上涨趋势，稳定制造业企业的发展预期。规范社区股份公司城市更新和厂房租赁管理，出台产业空间管控管理办法，完善产业用房信息平台，框定各类工业园区租金水平；严格执行法定水电价格，严控新增公摊面积，坚决打击恶意炒作、囤积工业厂房扰乱破坏厂房租售市场的行为。</w:t>
      </w:r>
    </w:p>
    <w:p>
      <w:pPr>
        <w:spacing w:line="560" w:lineRule="exact"/>
        <w:ind w:firstLine="642" w:firstLineChars="200"/>
        <w:rPr>
          <w:rFonts w:ascii="仿宋_GB2312" w:hAnsi="仿宋" w:eastAsia="仿宋_GB2312" w:cs="Mongolian Baiti"/>
          <w:color w:val="auto"/>
          <w:sz w:val="32"/>
          <w:szCs w:val="32"/>
          <w:highlight w:val="none"/>
        </w:rPr>
      </w:pPr>
      <w:r>
        <w:rPr>
          <w:rFonts w:hint="eastAsia" w:ascii="仿宋_GB2312" w:hAnsi="仿宋" w:eastAsia="仿宋_GB2312" w:cs="Mongolian Baiti"/>
          <w:b/>
          <w:color w:val="auto"/>
          <w:sz w:val="32"/>
          <w:szCs w:val="32"/>
          <w:highlight w:val="none"/>
        </w:rPr>
        <w:t>加强产业人才引进培育。</w:t>
      </w:r>
      <w:r>
        <w:rPr>
          <w:rFonts w:hint="eastAsia" w:ascii="仿宋_GB2312" w:hAnsi="仿宋" w:eastAsia="仿宋_GB2312" w:cs="Mongolian Baiti"/>
          <w:color w:val="auto"/>
          <w:sz w:val="32"/>
          <w:szCs w:val="32"/>
          <w:highlight w:val="none"/>
        </w:rPr>
        <w:t>实施更加开放的人才政策，深化人才评价制度改革。加强高层次国际化科研人才、高水平管理人才、中等层次技术人才靶向引进、柔性引进。争取在光明科学城率先开展技术移民试点，建立技术移民职业清单和积分评估制度。支持探索建立高度便利化的境外专业人才执业制度，放宽境外人员参加各类职业资格考试的限制。建设人才社区，完善人才安居、国际医疗保险结算、子女入学等政策，为各类人才在光明安居乐业创造良好环境。面向战略性新兴产业重点发展领域，大力</w:t>
      </w:r>
      <w:r>
        <w:rPr>
          <w:rFonts w:hint="eastAsia" w:ascii="仿宋_GB2312" w:hAnsi="Mongolian Baiti" w:eastAsia="仿宋_GB2312" w:cs="Mongolian Baiti"/>
          <w:color w:val="auto"/>
          <w:sz w:val="32"/>
          <w:szCs w:val="32"/>
          <w:highlight w:val="none"/>
        </w:rPr>
        <w:t>推广德国“双元制”技能人才培养模式，倡导“工匠精神”，</w:t>
      </w:r>
      <w:r>
        <w:rPr>
          <w:rFonts w:hint="eastAsia" w:ascii="仿宋_GB2312" w:hAnsi="Times New Roman" w:eastAsia="仿宋_GB2312"/>
          <w:color w:val="auto"/>
          <w:sz w:val="32"/>
          <w:szCs w:val="32"/>
          <w:highlight w:val="none"/>
        </w:rPr>
        <w:t>引进一批培训专用高端设备，建立一批标准教室、实操车间、实训基地。</w:t>
      </w:r>
    </w:p>
    <w:p>
      <w:pPr>
        <w:spacing w:line="560" w:lineRule="exact"/>
        <w:ind w:firstLine="642" w:firstLineChars="200"/>
        <w:rPr>
          <w:rFonts w:ascii="仿宋_GB2312" w:hAnsi="Times New Roman" w:eastAsia="仿宋_GB2312" w:cs="仿宋_GB2312"/>
          <w:bCs/>
          <w:color w:val="auto"/>
          <w:sz w:val="32"/>
          <w:szCs w:val="32"/>
          <w:highlight w:val="none"/>
        </w:rPr>
      </w:pPr>
      <w:r>
        <w:rPr>
          <w:rFonts w:hint="eastAsia" w:ascii="仿宋_GB2312" w:hAnsi="Times New Roman" w:eastAsia="仿宋_GB2312" w:cs="仿宋_GB2312"/>
          <w:b/>
          <w:color w:val="auto"/>
          <w:sz w:val="32"/>
          <w:szCs w:val="32"/>
          <w:highlight w:val="none"/>
        </w:rPr>
        <w:t>进一步提高政府服务水平。</w:t>
      </w:r>
      <w:r>
        <w:rPr>
          <w:rFonts w:hint="eastAsia" w:ascii="仿宋_GB2312" w:hAnsi="Times New Roman" w:eastAsia="仿宋_GB2312" w:cs="仿宋_GB2312"/>
          <w:color w:val="auto"/>
          <w:sz w:val="32"/>
          <w:szCs w:val="32"/>
          <w:highlight w:val="none"/>
        </w:rPr>
        <w:t>深化“放管服”改革，落实权力清单、责任清单、负面清单制度，简化优化审批事项，进一步放宽市场准入，实现清单之外无审批。完善事中事后监管机制，全面推进监管事项标准化，开展监管数据治理。深化“互联网+政务服务”改革，</w:t>
      </w:r>
      <w:r>
        <w:rPr>
          <w:rFonts w:hint="eastAsia" w:ascii="仿宋_GB2312" w:hAnsi="Times New Roman" w:eastAsia="仿宋_GB2312" w:cs="仿宋_GB2312"/>
          <w:bCs/>
          <w:color w:val="auto"/>
          <w:sz w:val="32"/>
          <w:szCs w:val="32"/>
          <w:highlight w:val="none"/>
        </w:rPr>
        <w:t xml:space="preserve">加强5G在城市治理和政府管理上的应用，推进掌上办公，促进政府数字化转型。每年推出一批“秒批”和不见面审批服务，让更多涉企事项实现在线办理、不见面审批、不出门办成事。成立营商环境咨询监督委员会，健全政企沟通机制，充分听取社会各界的建议和意见。建立健全一站式企业公共服务平台，形成线上线下相结合的企业服务体系，不断优化企业全生命周期服务。 </w:t>
      </w:r>
    </w:p>
    <w:tbl>
      <w:tblPr>
        <w:tblStyle w:val="17"/>
        <w:tblpPr w:leftFromText="180" w:rightFromText="180" w:vertAnchor="text" w:horzAnchor="margin" w:tblpY="3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7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bookmarkStart w:id="94" w:name="_Toc447203040"/>
            <w:bookmarkStart w:id="95" w:name="_Toc42762214"/>
            <w:bookmarkStart w:id="96" w:name="_Toc3691_WPSOffice_Level1"/>
            <w:r>
              <w:rPr>
                <w:rFonts w:hint="eastAsia" w:ascii="宋体" w:hAnsi="宋体"/>
                <w:b/>
                <w:color w:val="auto"/>
                <w:sz w:val="24"/>
                <w:szCs w:val="24"/>
                <w:highlight w:val="none"/>
              </w:rPr>
              <w:t>专栏</w:t>
            </w:r>
            <w:r>
              <w:rPr>
                <w:rFonts w:ascii="宋体" w:hAnsi="宋体"/>
                <w:b/>
                <w:color w:val="auto"/>
                <w:sz w:val="24"/>
                <w:szCs w:val="24"/>
                <w:highlight w:val="none"/>
              </w:rPr>
              <w:t>9</w:t>
            </w:r>
            <w:r>
              <w:rPr>
                <w:rFonts w:hint="eastAsia" w:ascii="宋体" w:hAnsi="宋体"/>
                <w:b/>
                <w:color w:val="auto"/>
                <w:sz w:val="24"/>
                <w:szCs w:val="24"/>
                <w:highlight w:val="none"/>
              </w:rPr>
              <w:t>：产业配套服务重</w:t>
            </w:r>
            <w:r>
              <w:rPr>
                <w:rFonts w:ascii="宋体" w:hAnsi="宋体"/>
                <w:b/>
                <w:color w:val="auto"/>
                <w:sz w:val="24"/>
                <w:szCs w:val="24"/>
                <w:highlight w:val="none"/>
              </w:rPr>
              <w:t>点</w:t>
            </w:r>
            <w:r>
              <w:rPr>
                <w:rFonts w:hint="eastAsia" w:ascii="宋体" w:hAnsi="宋体"/>
                <w:b/>
                <w:color w:val="auto"/>
                <w:sz w:val="24"/>
                <w:szCs w:val="24"/>
                <w:highlight w:val="none"/>
              </w:rPr>
              <w:t>项目</w:t>
            </w:r>
          </w:p>
          <w:p>
            <w:pPr>
              <w:tabs>
                <w:tab w:val="left" w:pos="567"/>
                <w:tab w:val="left" w:pos="1230"/>
                <w:tab w:val="left" w:pos="1389"/>
              </w:tabs>
              <w:snapToGrid w:val="0"/>
              <w:spacing w:line="560" w:lineRule="exact"/>
              <w:ind w:firstLine="481" w:firstLineChars="200"/>
              <w:rPr>
                <w:rFonts w:ascii="宋体" w:hAnsi="宋体"/>
                <w:b/>
                <w:color w:val="auto"/>
                <w:sz w:val="24"/>
                <w:szCs w:val="24"/>
                <w:highlight w:val="none"/>
              </w:rPr>
            </w:pPr>
            <w:r>
              <w:rPr>
                <w:rFonts w:hint="eastAsia" w:ascii="宋体" w:hAnsi="宋体"/>
                <w:b/>
                <w:color w:val="auto"/>
                <w:sz w:val="24"/>
                <w:szCs w:val="24"/>
                <w:highlight w:val="none"/>
              </w:rPr>
              <w:t>——要素交易市场：</w:t>
            </w:r>
            <w:r>
              <w:rPr>
                <w:rFonts w:hint="eastAsia" w:ascii="宋体" w:hAnsi="宋体"/>
                <w:color w:val="auto"/>
                <w:sz w:val="24"/>
                <w:szCs w:val="24"/>
                <w:highlight w:val="none"/>
              </w:rPr>
              <w:t>积</w:t>
            </w:r>
            <w:r>
              <w:rPr>
                <w:rFonts w:ascii="宋体" w:hAnsi="宋体"/>
                <w:color w:val="auto"/>
                <w:sz w:val="24"/>
                <w:szCs w:val="24"/>
                <w:highlight w:val="none"/>
              </w:rPr>
              <w:t>极推进</w:t>
            </w:r>
            <w:r>
              <w:rPr>
                <w:rFonts w:hint="eastAsia" w:ascii="宋体" w:hAnsi="宋体"/>
                <w:color w:val="auto"/>
                <w:sz w:val="24"/>
                <w:szCs w:val="24"/>
                <w:highlight w:val="none"/>
              </w:rPr>
              <w:t>粤港澳大湾区电子信息零部件和元器件交易市场、新能源汽车维修交易加工中心等项目建设。</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——科技产业金融：</w:t>
            </w:r>
            <w:r>
              <w:rPr>
                <w:rFonts w:hint="eastAsia" w:ascii="宋体" w:hAnsi="宋体"/>
                <w:color w:val="auto"/>
                <w:sz w:val="24"/>
                <w:szCs w:val="24"/>
                <w:highlight w:val="none"/>
              </w:rPr>
              <w:t>争取建设粤港澳大湾区全球技术成果路演中心、资本市场培训中心等项目。</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w:t>
            </w:r>
            <w:r>
              <w:rPr>
                <w:rFonts w:hint="eastAsia" w:ascii="宋体" w:hAnsi="宋体"/>
                <w:b/>
                <w:color w:val="auto"/>
                <w:kern w:val="0"/>
                <w:sz w:val="24"/>
                <w:szCs w:val="24"/>
                <w:highlight w:val="none"/>
              </w:rPr>
              <w:t>知识产权服务平台：</w:t>
            </w:r>
            <w:r>
              <w:rPr>
                <w:rFonts w:hint="eastAsia" w:ascii="宋体" w:hAnsi="宋体"/>
                <w:color w:val="auto"/>
                <w:sz w:val="24"/>
                <w:szCs w:val="24"/>
                <w:highlight w:val="none"/>
              </w:rPr>
              <w:t>积</w:t>
            </w:r>
            <w:r>
              <w:rPr>
                <w:rFonts w:ascii="宋体" w:hAnsi="宋体"/>
                <w:color w:val="auto"/>
                <w:sz w:val="24"/>
                <w:szCs w:val="24"/>
                <w:highlight w:val="none"/>
              </w:rPr>
              <w:t>极推进</w:t>
            </w:r>
            <w:r>
              <w:rPr>
                <w:rFonts w:hint="eastAsia" w:ascii="宋体" w:hAnsi="宋体"/>
                <w:color w:val="auto"/>
                <w:kern w:val="0"/>
                <w:sz w:val="24"/>
                <w:szCs w:val="24"/>
                <w:highlight w:val="none"/>
              </w:rPr>
              <w:t>光明知识产权保护中心</w:t>
            </w:r>
            <w:r>
              <w:rPr>
                <w:rFonts w:hint="eastAsia" w:ascii="宋体" w:hAnsi="宋体"/>
                <w:color w:val="auto"/>
                <w:sz w:val="24"/>
                <w:szCs w:val="24"/>
                <w:highlight w:val="none"/>
              </w:rPr>
              <w:t>建设</w:t>
            </w:r>
            <w:r>
              <w:rPr>
                <w:rFonts w:hint="eastAsia" w:ascii="宋体" w:hAnsi="宋体"/>
                <w:color w:val="auto"/>
                <w:kern w:val="0"/>
                <w:sz w:val="24"/>
                <w:szCs w:val="24"/>
                <w:highlight w:val="none"/>
              </w:rPr>
              <w:t>。</w:t>
            </w:r>
          </w:p>
        </w:tc>
      </w:tr>
    </w:tbl>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97" w:name="_Toc53583319"/>
      <w:bookmarkStart w:id="98" w:name="_Toc56442314"/>
      <w:r>
        <w:rPr>
          <w:rFonts w:hint="eastAsia" w:ascii="楷体_GB2312" w:hAnsi="楷体_GB2312" w:eastAsia="楷体_GB2312" w:cs="楷体_GB2312"/>
          <w:color w:val="auto"/>
          <w:highlight w:val="none"/>
        </w:rPr>
        <w:t>（六）深化对外开放合作</w:t>
      </w:r>
      <w:bookmarkEnd w:id="97"/>
      <w:bookmarkEnd w:id="98"/>
    </w:p>
    <w:p>
      <w:pPr>
        <w:spacing w:line="560" w:lineRule="exact"/>
        <w:ind w:firstLine="640" w:firstLineChars="200"/>
        <w:rPr>
          <w:rFonts w:ascii="仿宋_GB2312" w:hAnsi="Times New Roman" w:eastAsia="仿宋_GB2312" w:cs="仿宋_GB2312"/>
          <w:color w:val="auto"/>
          <w:sz w:val="32"/>
          <w:szCs w:val="32"/>
          <w:highlight w:val="none"/>
        </w:rPr>
      </w:pPr>
      <w:bookmarkStart w:id="99" w:name="_Toc42762206"/>
      <w:r>
        <w:rPr>
          <w:rFonts w:hint="eastAsia" w:ascii="仿宋_GB2312" w:hAnsi="Times New Roman" w:eastAsia="仿宋_GB2312" w:cs="仿宋_GB2312"/>
          <w:color w:val="auto"/>
          <w:sz w:val="32"/>
          <w:szCs w:val="32"/>
          <w:highlight w:val="none"/>
        </w:rPr>
        <w:t>坚持以国内大循环为主体、国内国际双循环相互促进，以大湾区综合性国家科学中心建设为抓手，加强与港澳创新资源协同配合</w:t>
      </w:r>
      <w:r>
        <w:rPr>
          <w:rFonts w:ascii="仿宋_GB2312" w:eastAsia="仿宋_GB2312" w:cs="楷体_GB2312"/>
          <w:color w:val="auto"/>
          <w:kern w:val="0"/>
          <w:sz w:val="32"/>
          <w:szCs w:val="32"/>
          <w:highlight w:val="none"/>
        </w:rPr>
        <w:t>，</w:t>
      </w:r>
      <w:r>
        <w:rPr>
          <w:rFonts w:hint="eastAsia" w:ascii="仿宋_GB2312" w:hAnsi="Times New Roman" w:eastAsia="仿宋_GB2312" w:cs="仿宋_GB2312"/>
          <w:color w:val="auto"/>
          <w:sz w:val="32"/>
          <w:szCs w:val="32"/>
          <w:highlight w:val="none"/>
        </w:rPr>
        <w:t>推动</w:t>
      </w:r>
      <w:r>
        <w:rPr>
          <w:rFonts w:ascii="仿宋_GB2312" w:hAnsi="Times New Roman" w:eastAsia="仿宋_GB2312" w:cs="仿宋_GB2312"/>
          <w:color w:val="auto"/>
          <w:sz w:val="32"/>
          <w:szCs w:val="32"/>
          <w:highlight w:val="none"/>
        </w:rPr>
        <w:t>与区</w:t>
      </w:r>
      <w:r>
        <w:rPr>
          <w:rFonts w:hint="eastAsia" w:ascii="仿宋_GB2312" w:hAnsi="Times New Roman" w:eastAsia="仿宋_GB2312" w:cs="仿宋_GB2312"/>
          <w:color w:val="auto"/>
          <w:sz w:val="32"/>
          <w:szCs w:val="32"/>
          <w:highlight w:val="none"/>
        </w:rPr>
        <w:t>外周</w:t>
      </w:r>
      <w:r>
        <w:rPr>
          <w:rFonts w:ascii="仿宋_GB2312" w:hAnsi="Times New Roman" w:eastAsia="仿宋_GB2312" w:cs="仿宋_GB2312"/>
          <w:color w:val="auto"/>
          <w:sz w:val="32"/>
          <w:szCs w:val="32"/>
          <w:highlight w:val="none"/>
        </w:rPr>
        <w:t>边地区</w:t>
      </w:r>
      <w:r>
        <w:rPr>
          <w:rFonts w:hint="eastAsia" w:ascii="仿宋_GB2312" w:hAnsi="Times New Roman" w:eastAsia="仿宋_GB2312" w:cs="仿宋_GB2312"/>
          <w:color w:val="auto"/>
          <w:sz w:val="32"/>
          <w:szCs w:val="32"/>
          <w:highlight w:val="none"/>
        </w:rPr>
        <w:t>交</w:t>
      </w:r>
      <w:r>
        <w:rPr>
          <w:rFonts w:ascii="仿宋_GB2312" w:eastAsia="仿宋_GB2312" w:cs="楷体_GB2312"/>
          <w:color w:val="auto"/>
          <w:kern w:val="0"/>
          <w:sz w:val="32"/>
          <w:szCs w:val="32"/>
          <w:highlight w:val="none"/>
        </w:rPr>
        <w:t>流合作，</w:t>
      </w:r>
      <w:r>
        <w:rPr>
          <w:rFonts w:hint="eastAsia" w:ascii="仿宋_GB2312" w:eastAsia="仿宋_GB2312" w:cs="楷体_GB2312"/>
          <w:color w:val="auto"/>
          <w:kern w:val="0"/>
          <w:sz w:val="32"/>
          <w:szCs w:val="32"/>
          <w:highlight w:val="none"/>
        </w:rPr>
        <w:t>探索</w:t>
      </w:r>
      <w:r>
        <w:rPr>
          <w:rFonts w:ascii="仿宋_GB2312" w:eastAsia="仿宋_GB2312" w:cs="楷体_GB2312"/>
          <w:color w:val="auto"/>
          <w:kern w:val="0"/>
          <w:sz w:val="32"/>
          <w:szCs w:val="32"/>
          <w:highlight w:val="none"/>
        </w:rPr>
        <w:t>跨区域合作新模式</w:t>
      </w:r>
      <w:r>
        <w:rPr>
          <w:rFonts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rPr>
        <w:t>共同</w:t>
      </w:r>
      <w:r>
        <w:rPr>
          <w:rFonts w:ascii="仿宋_GB2312" w:hAnsi="Times New Roman" w:eastAsia="仿宋_GB2312" w:cs="仿宋_GB2312"/>
          <w:color w:val="auto"/>
          <w:sz w:val="32"/>
          <w:szCs w:val="32"/>
          <w:highlight w:val="none"/>
        </w:rPr>
        <w:t>推动粤港澳</w:t>
      </w:r>
      <w:r>
        <w:rPr>
          <w:rFonts w:hint="eastAsia" w:ascii="仿宋_GB2312" w:hAnsi="Times New Roman" w:eastAsia="仿宋_GB2312" w:cs="仿宋_GB2312"/>
          <w:color w:val="auto"/>
          <w:sz w:val="32"/>
          <w:szCs w:val="32"/>
          <w:highlight w:val="none"/>
        </w:rPr>
        <w:t>大</w:t>
      </w:r>
      <w:r>
        <w:rPr>
          <w:rFonts w:ascii="仿宋_GB2312" w:hAnsi="Times New Roman" w:eastAsia="仿宋_GB2312" w:cs="仿宋_GB2312"/>
          <w:color w:val="auto"/>
          <w:sz w:val="32"/>
          <w:szCs w:val="32"/>
          <w:highlight w:val="none"/>
        </w:rPr>
        <w:t>湾区建设</w:t>
      </w:r>
      <w:r>
        <w:rPr>
          <w:rFonts w:hint="eastAsia" w:ascii="仿宋_GB2312" w:hAnsi="Times New Roman" w:eastAsia="仿宋_GB2312" w:cs="仿宋_GB2312"/>
          <w:color w:val="auto"/>
          <w:sz w:val="32"/>
          <w:szCs w:val="32"/>
          <w:highlight w:val="none"/>
        </w:rPr>
        <w:t>。强化</w:t>
      </w:r>
      <w:r>
        <w:rPr>
          <w:rFonts w:ascii="仿宋_GB2312" w:hAnsi="Times New Roman" w:eastAsia="仿宋_GB2312" w:cs="仿宋_GB2312"/>
          <w:color w:val="auto"/>
          <w:sz w:val="32"/>
          <w:szCs w:val="32"/>
          <w:highlight w:val="none"/>
        </w:rPr>
        <w:t>同</w:t>
      </w:r>
      <w:r>
        <w:rPr>
          <w:rFonts w:hint="eastAsia" w:ascii="仿宋_GB2312" w:hAnsi="Times New Roman" w:eastAsia="仿宋_GB2312" w:cs="仿宋_GB2312"/>
          <w:color w:val="auto"/>
          <w:sz w:val="32"/>
          <w:szCs w:val="32"/>
          <w:highlight w:val="none"/>
        </w:rPr>
        <w:t>“一带一路”沿线国家和地区开展多层次、多领域的务实合作，不</w:t>
      </w:r>
      <w:r>
        <w:rPr>
          <w:rFonts w:ascii="仿宋_GB2312" w:hAnsi="Times New Roman" w:eastAsia="仿宋_GB2312" w:cs="仿宋_GB2312"/>
          <w:color w:val="auto"/>
          <w:sz w:val="32"/>
          <w:szCs w:val="32"/>
          <w:highlight w:val="none"/>
        </w:rPr>
        <w:t>断提高</w:t>
      </w:r>
      <w:r>
        <w:rPr>
          <w:rFonts w:hint="eastAsia" w:ascii="仿宋_GB2312" w:hAnsi="Times New Roman" w:eastAsia="仿宋_GB2312" w:cs="仿宋_GB2312"/>
          <w:color w:val="auto"/>
          <w:sz w:val="32"/>
          <w:szCs w:val="32"/>
          <w:highlight w:val="none"/>
        </w:rPr>
        <w:t>“走出去”的竞争力。</w:t>
      </w:r>
    </w:p>
    <w:p>
      <w:pPr>
        <w:spacing w:line="560" w:lineRule="exact"/>
        <w:ind w:firstLine="642" w:firstLineChars="200"/>
        <w:rPr>
          <w:rFonts w:ascii="仿宋_GB2312" w:eastAsia="仿宋_GB2312" w:cs="楷体_GB2312"/>
          <w:color w:val="auto"/>
          <w:kern w:val="0"/>
          <w:sz w:val="32"/>
          <w:szCs w:val="32"/>
          <w:highlight w:val="none"/>
        </w:rPr>
      </w:pPr>
      <w:bookmarkStart w:id="100" w:name="_Toc42762207"/>
      <w:r>
        <w:rPr>
          <w:rFonts w:hint="eastAsia" w:ascii="仿宋_GB2312" w:eastAsia="仿宋_GB2312" w:cs="楷体_GB2312"/>
          <w:b/>
          <w:color w:val="auto"/>
          <w:kern w:val="0"/>
          <w:sz w:val="32"/>
          <w:szCs w:val="32"/>
          <w:highlight w:val="none"/>
        </w:rPr>
        <w:t>加强与周边区域的合作</w:t>
      </w:r>
      <w:bookmarkEnd w:id="100"/>
      <w:r>
        <w:rPr>
          <w:rFonts w:hint="eastAsia" w:ascii="仿宋_GB2312" w:eastAsia="仿宋_GB2312" w:cs="楷体_GB2312"/>
          <w:b/>
          <w:color w:val="auto"/>
          <w:kern w:val="0"/>
          <w:sz w:val="32"/>
          <w:szCs w:val="32"/>
          <w:highlight w:val="none"/>
        </w:rPr>
        <w:t>。</w:t>
      </w:r>
      <w:r>
        <w:rPr>
          <w:rFonts w:hint="eastAsia" w:ascii="仿宋_GB2312" w:eastAsia="仿宋_GB2312" w:cs="楷体_GB2312"/>
          <w:color w:val="auto"/>
          <w:kern w:val="0"/>
          <w:sz w:val="32"/>
          <w:szCs w:val="32"/>
          <w:highlight w:val="none"/>
        </w:rPr>
        <w:t>以科</w:t>
      </w:r>
      <w:r>
        <w:rPr>
          <w:rFonts w:ascii="仿宋_GB2312" w:eastAsia="仿宋_GB2312" w:cs="楷体_GB2312"/>
          <w:color w:val="auto"/>
          <w:kern w:val="0"/>
          <w:sz w:val="32"/>
          <w:szCs w:val="32"/>
          <w:highlight w:val="none"/>
        </w:rPr>
        <w:t>技创新合作为桥梁，</w:t>
      </w:r>
      <w:r>
        <w:rPr>
          <w:rFonts w:hint="eastAsia" w:ascii="仿宋_GB2312" w:eastAsia="仿宋_GB2312" w:cs="楷体_GB2312"/>
          <w:color w:val="auto"/>
          <w:kern w:val="0"/>
          <w:sz w:val="32"/>
          <w:szCs w:val="32"/>
          <w:highlight w:val="none"/>
        </w:rPr>
        <w:t>加</w:t>
      </w:r>
      <w:r>
        <w:rPr>
          <w:rFonts w:ascii="仿宋_GB2312" w:eastAsia="仿宋_GB2312" w:cs="楷体_GB2312"/>
          <w:color w:val="auto"/>
          <w:kern w:val="0"/>
          <w:sz w:val="32"/>
          <w:szCs w:val="32"/>
          <w:highlight w:val="none"/>
        </w:rPr>
        <w:t>强</w:t>
      </w:r>
      <w:r>
        <w:rPr>
          <w:rFonts w:hint="eastAsia" w:ascii="仿宋_GB2312" w:eastAsia="仿宋_GB2312" w:cs="楷体_GB2312"/>
          <w:color w:val="auto"/>
          <w:kern w:val="0"/>
          <w:sz w:val="32"/>
          <w:szCs w:val="32"/>
          <w:highlight w:val="none"/>
        </w:rPr>
        <w:t>光明科学城、深港科技创新合作区、西丽湖国际科教城之间合</w:t>
      </w:r>
      <w:r>
        <w:rPr>
          <w:rFonts w:ascii="仿宋_GB2312" w:eastAsia="仿宋_GB2312" w:cs="楷体_GB2312"/>
          <w:color w:val="auto"/>
          <w:kern w:val="0"/>
          <w:sz w:val="32"/>
          <w:szCs w:val="32"/>
          <w:highlight w:val="none"/>
        </w:rPr>
        <w:t>作，探索</w:t>
      </w:r>
      <w:r>
        <w:rPr>
          <w:rFonts w:hint="eastAsia" w:ascii="仿宋_GB2312" w:eastAsia="仿宋_GB2312" w:cs="楷体_GB2312"/>
          <w:color w:val="auto"/>
          <w:kern w:val="0"/>
          <w:sz w:val="32"/>
          <w:szCs w:val="32"/>
          <w:highlight w:val="none"/>
        </w:rPr>
        <w:t>三</w:t>
      </w:r>
      <w:r>
        <w:rPr>
          <w:rFonts w:ascii="仿宋_GB2312" w:eastAsia="仿宋_GB2312" w:cs="楷体_GB2312"/>
          <w:color w:val="auto"/>
          <w:kern w:val="0"/>
          <w:sz w:val="32"/>
          <w:szCs w:val="32"/>
          <w:highlight w:val="none"/>
        </w:rPr>
        <w:t>地成立创新合作</w:t>
      </w:r>
      <w:r>
        <w:rPr>
          <w:rFonts w:hint="eastAsia" w:ascii="仿宋_GB2312" w:eastAsia="仿宋_GB2312" w:cs="楷体_GB2312"/>
          <w:color w:val="auto"/>
          <w:kern w:val="0"/>
          <w:sz w:val="32"/>
          <w:szCs w:val="32"/>
          <w:highlight w:val="none"/>
        </w:rPr>
        <w:t>与</w:t>
      </w:r>
      <w:r>
        <w:rPr>
          <w:rFonts w:ascii="仿宋_GB2312" w:eastAsia="仿宋_GB2312" w:cs="楷体_GB2312"/>
          <w:color w:val="auto"/>
          <w:kern w:val="0"/>
          <w:sz w:val="32"/>
          <w:szCs w:val="32"/>
          <w:highlight w:val="none"/>
        </w:rPr>
        <w:t>共建</w:t>
      </w:r>
      <w:r>
        <w:rPr>
          <w:rFonts w:hint="eastAsia" w:ascii="仿宋_GB2312" w:eastAsia="仿宋_GB2312" w:cs="楷体_GB2312"/>
          <w:color w:val="auto"/>
          <w:kern w:val="0"/>
          <w:sz w:val="32"/>
          <w:szCs w:val="32"/>
          <w:highlight w:val="none"/>
        </w:rPr>
        <w:t>共</w:t>
      </w:r>
      <w:r>
        <w:rPr>
          <w:rFonts w:ascii="仿宋_GB2312" w:eastAsia="仿宋_GB2312" w:cs="楷体_GB2312"/>
          <w:color w:val="auto"/>
          <w:kern w:val="0"/>
          <w:sz w:val="32"/>
          <w:szCs w:val="32"/>
          <w:highlight w:val="none"/>
        </w:rPr>
        <w:t>享机制，</w:t>
      </w:r>
      <w:r>
        <w:rPr>
          <w:rFonts w:hint="eastAsia" w:ascii="仿宋_GB2312" w:eastAsia="仿宋_GB2312" w:cs="楷体_GB2312"/>
          <w:color w:val="auto"/>
          <w:kern w:val="0"/>
          <w:sz w:val="32"/>
          <w:szCs w:val="32"/>
          <w:highlight w:val="none"/>
        </w:rPr>
        <w:t>在基础设施共</w:t>
      </w:r>
      <w:r>
        <w:rPr>
          <w:rFonts w:ascii="仿宋_GB2312" w:eastAsia="仿宋_GB2312" w:cs="楷体_GB2312"/>
          <w:color w:val="auto"/>
          <w:kern w:val="0"/>
          <w:sz w:val="32"/>
          <w:szCs w:val="32"/>
          <w:highlight w:val="none"/>
        </w:rPr>
        <w:t>享</w:t>
      </w:r>
      <w:r>
        <w:rPr>
          <w:rFonts w:hint="eastAsia" w:ascii="仿宋_GB2312" w:eastAsia="仿宋_GB2312" w:cs="楷体_GB2312"/>
          <w:color w:val="auto"/>
          <w:kern w:val="0"/>
          <w:sz w:val="32"/>
          <w:szCs w:val="32"/>
          <w:highlight w:val="none"/>
        </w:rPr>
        <w:t>、技术联合攻关、跨领域</w:t>
      </w:r>
      <w:r>
        <w:rPr>
          <w:rFonts w:ascii="仿宋_GB2312" w:eastAsia="仿宋_GB2312" w:cs="楷体_GB2312"/>
          <w:color w:val="auto"/>
          <w:kern w:val="0"/>
          <w:sz w:val="32"/>
          <w:szCs w:val="32"/>
          <w:highlight w:val="none"/>
        </w:rPr>
        <w:t>产学研合作</w:t>
      </w:r>
      <w:r>
        <w:rPr>
          <w:rFonts w:hint="eastAsia" w:ascii="仿宋_GB2312" w:eastAsia="仿宋_GB2312" w:cs="楷体_GB2312"/>
          <w:color w:val="auto"/>
          <w:kern w:val="0"/>
          <w:sz w:val="32"/>
          <w:szCs w:val="32"/>
          <w:highlight w:val="none"/>
        </w:rPr>
        <w:t>、人员互动交流、投</w:t>
      </w:r>
      <w:r>
        <w:rPr>
          <w:rFonts w:ascii="仿宋_GB2312" w:eastAsia="仿宋_GB2312" w:cs="楷体_GB2312"/>
          <w:color w:val="auto"/>
          <w:kern w:val="0"/>
          <w:sz w:val="32"/>
          <w:szCs w:val="32"/>
          <w:highlight w:val="none"/>
        </w:rPr>
        <w:t>融资等</w:t>
      </w:r>
      <w:r>
        <w:rPr>
          <w:rFonts w:hint="eastAsia" w:ascii="仿宋_GB2312" w:eastAsia="仿宋_GB2312" w:cs="楷体_GB2312"/>
          <w:color w:val="auto"/>
          <w:kern w:val="0"/>
          <w:sz w:val="32"/>
          <w:szCs w:val="32"/>
          <w:highlight w:val="none"/>
        </w:rPr>
        <w:t>方</w:t>
      </w:r>
      <w:r>
        <w:rPr>
          <w:rFonts w:ascii="仿宋_GB2312" w:eastAsia="仿宋_GB2312" w:cs="楷体_GB2312"/>
          <w:color w:val="auto"/>
          <w:kern w:val="0"/>
          <w:sz w:val="32"/>
          <w:szCs w:val="32"/>
          <w:highlight w:val="none"/>
        </w:rPr>
        <w:t>面</w:t>
      </w:r>
      <w:r>
        <w:rPr>
          <w:rFonts w:hint="eastAsia" w:ascii="仿宋_GB2312" w:eastAsia="仿宋_GB2312" w:cs="楷体_GB2312"/>
          <w:color w:val="auto"/>
          <w:kern w:val="0"/>
          <w:sz w:val="32"/>
          <w:szCs w:val="32"/>
          <w:highlight w:val="none"/>
        </w:rPr>
        <w:t>开</w:t>
      </w:r>
      <w:r>
        <w:rPr>
          <w:rFonts w:ascii="仿宋_GB2312" w:eastAsia="仿宋_GB2312" w:cs="楷体_GB2312"/>
          <w:color w:val="auto"/>
          <w:kern w:val="0"/>
          <w:sz w:val="32"/>
          <w:szCs w:val="32"/>
          <w:highlight w:val="none"/>
        </w:rPr>
        <w:t>展先行探索</w:t>
      </w:r>
      <w:r>
        <w:rPr>
          <w:rFonts w:hint="eastAsia" w:ascii="仿宋_GB2312" w:eastAsia="仿宋_GB2312" w:cs="楷体_GB2312"/>
          <w:color w:val="auto"/>
          <w:kern w:val="0"/>
          <w:sz w:val="32"/>
          <w:szCs w:val="32"/>
          <w:highlight w:val="none"/>
          <w:lang w:eastAsia="zh-CN"/>
        </w:rPr>
        <w:t>，</w:t>
      </w:r>
      <w:r>
        <w:rPr>
          <w:rFonts w:hint="eastAsia" w:ascii="仿宋_GB2312" w:eastAsia="仿宋_GB2312" w:cs="楷体_GB2312"/>
          <w:color w:val="auto"/>
          <w:kern w:val="0"/>
          <w:sz w:val="32"/>
          <w:szCs w:val="32"/>
          <w:highlight w:val="none"/>
          <w:u w:val="none"/>
          <w:lang w:eastAsia="zh-CN"/>
        </w:rPr>
        <w:t>共同推动与</w:t>
      </w:r>
      <w:r>
        <w:rPr>
          <w:rFonts w:hint="eastAsia" w:ascii="仿宋_GB2312" w:eastAsia="仿宋_GB2312" w:cs="楷体_GB2312"/>
          <w:color w:val="auto"/>
          <w:kern w:val="0"/>
          <w:sz w:val="32"/>
          <w:szCs w:val="32"/>
          <w:highlight w:val="none"/>
          <w:u w:val="none"/>
        </w:rPr>
        <w:t>北京、上海、合肥综合性国家科学中心的联动发展</w:t>
      </w:r>
      <w:r>
        <w:rPr>
          <w:rFonts w:hint="eastAsia" w:ascii="仿宋_GB2312" w:eastAsia="仿宋_GB2312" w:cs="楷体_GB2312"/>
          <w:color w:val="auto"/>
          <w:kern w:val="0"/>
          <w:sz w:val="32"/>
          <w:szCs w:val="32"/>
          <w:highlight w:val="none"/>
        </w:rPr>
        <w:t>。推动建设高铁光明城站至宝安空港站、西丽湖国际科教城、河套深港科技创新合作区的快捷通道，支持西丽科教城内源头创新机构在光明科学城设立分支机构，打造宝安-光明-龙华-龙岗“西融东联”、光明-西丽-河套“南接北拓”科技创新走廊。加强与新桥、松岗、石岩、观澜等周边区域的融合互动发展，发挥科技创新主引擎作用。</w:t>
      </w:r>
    </w:p>
    <w:p>
      <w:pPr>
        <w:spacing w:line="560" w:lineRule="exact"/>
        <w:ind w:firstLine="642" w:firstLineChars="200"/>
        <w:rPr>
          <w:rFonts w:ascii="仿宋_GB2312" w:eastAsia="仿宋_GB2312" w:cs="楷体_GB2312"/>
          <w:color w:val="auto"/>
          <w:kern w:val="0"/>
          <w:sz w:val="32"/>
          <w:szCs w:val="32"/>
          <w:highlight w:val="none"/>
        </w:rPr>
      </w:pPr>
      <w:r>
        <w:rPr>
          <w:rFonts w:hint="eastAsia" w:ascii="仿宋_GB2312" w:eastAsia="仿宋_GB2312" w:cs="楷体_GB2312"/>
          <w:b/>
          <w:color w:val="auto"/>
          <w:kern w:val="0"/>
          <w:sz w:val="32"/>
          <w:szCs w:val="32"/>
          <w:highlight w:val="none"/>
        </w:rPr>
        <w:t>融入大湾区一体化协同</w:t>
      </w:r>
      <w:bookmarkEnd w:id="99"/>
      <w:r>
        <w:rPr>
          <w:rFonts w:hint="eastAsia" w:ascii="仿宋_GB2312" w:eastAsia="仿宋_GB2312" w:cs="楷体_GB2312"/>
          <w:b/>
          <w:color w:val="auto"/>
          <w:kern w:val="0"/>
          <w:sz w:val="32"/>
          <w:szCs w:val="32"/>
          <w:highlight w:val="none"/>
        </w:rPr>
        <w:t>。</w:t>
      </w:r>
      <w:r>
        <w:rPr>
          <w:rFonts w:hint="eastAsia" w:ascii="仿宋_GB2312" w:eastAsia="仿宋_GB2312" w:cs="楷体_GB2312"/>
          <w:color w:val="auto"/>
          <w:kern w:val="0"/>
          <w:sz w:val="32"/>
          <w:szCs w:val="32"/>
          <w:highlight w:val="none"/>
        </w:rPr>
        <w:t>重点</w:t>
      </w:r>
      <w:r>
        <w:rPr>
          <w:rFonts w:hint="eastAsia" w:ascii="仿宋_GB2312" w:hAnsi="Times New Roman" w:eastAsia="仿宋_GB2312" w:cs="仿宋_GB2312"/>
          <w:bCs/>
          <w:color w:val="auto"/>
          <w:sz w:val="32"/>
          <w:szCs w:val="32"/>
          <w:highlight w:val="none"/>
        </w:rPr>
        <w:t>推动</w:t>
      </w:r>
      <w:r>
        <w:rPr>
          <w:rFonts w:hint="eastAsia" w:ascii="仿宋_GB2312" w:eastAsia="仿宋_GB2312" w:cs="楷体_GB2312"/>
          <w:color w:val="auto"/>
          <w:kern w:val="0"/>
          <w:sz w:val="32"/>
          <w:szCs w:val="32"/>
          <w:highlight w:val="none"/>
        </w:rPr>
        <w:t>与港澳地区在智</w:t>
      </w:r>
      <w:r>
        <w:rPr>
          <w:rFonts w:ascii="仿宋_GB2312" w:eastAsia="仿宋_GB2312" w:cs="楷体_GB2312"/>
          <w:color w:val="auto"/>
          <w:kern w:val="0"/>
          <w:sz w:val="32"/>
          <w:szCs w:val="32"/>
          <w:highlight w:val="none"/>
        </w:rPr>
        <w:t>能制造、生物医药</w:t>
      </w:r>
      <w:r>
        <w:rPr>
          <w:rFonts w:hint="eastAsia" w:ascii="仿宋_GB2312" w:eastAsia="仿宋_GB2312" w:cs="楷体_GB2312"/>
          <w:color w:val="auto"/>
          <w:kern w:val="0"/>
          <w:sz w:val="32"/>
          <w:szCs w:val="32"/>
          <w:highlight w:val="none"/>
        </w:rPr>
        <w:t>以</w:t>
      </w:r>
      <w:r>
        <w:rPr>
          <w:rFonts w:ascii="仿宋_GB2312" w:eastAsia="仿宋_GB2312" w:cs="楷体_GB2312"/>
          <w:color w:val="auto"/>
          <w:kern w:val="0"/>
          <w:sz w:val="32"/>
          <w:szCs w:val="32"/>
          <w:highlight w:val="none"/>
        </w:rPr>
        <w:t>及专业技</w:t>
      </w:r>
      <w:r>
        <w:rPr>
          <w:rFonts w:hint="eastAsia" w:ascii="仿宋_GB2312" w:eastAsia="仿宋_GB2312" w:cs="楷体_GB2312"/>
          <w:color w:val="auto"/>
          <w:kern w:val="0"/>
          <w:sz w:val="32"/>
          <w:szCs w:val="32"/>
          <w:highlight w:val="none"/>
        </w:rPr>
        <w:t>术</w:t>
      </w:r>
      <w:r>
        <w:rPr>
          <w:rFonts w:ascii="仿宋_GB2312" w:eastAsia="仿宋_GB2312" w:cs="楷体_GB2312"/>
          <w:color w:val="auto"/>
          <w:kern w:val="0"/>
          <w:sz w:val="32"/>
          <w:szCs w:val="32"/>
          <w:highlight w:val="none"/>
        </w:rPr>
        <w:t>服务业</w:t>
      </w:r>
      <w:r>
        <w:rPr>
          <w:rFonts w:hint="eastAsia" w:ascii="仿宋_GB2312" w:eastAsia="仿宋_GB2312" w:cs="楷体_GB2312"/>
          <w:color w:val="auto"/>
          <w:kern w:val="0"/>
          <w:sz w:val="32"/>
          <w:szCs w:val="32"/>
          <w:highlight w:val="none"/>
        </w:rPr>
        <w:t>领域</w:t>
      </w:r>
      <w:r>
        <w:rPr>
          <w:rFonts w:ascii="仿宋_GB2312" w:eastAsia="仿宋_GB2312" w:cs="楷体_GB2312"/>
          <w:color w:val="auto"/>
          <w:kern w:val="0"/>
          <w:sz w:val="32"/>
          <w:szCs w:val="32"/>
          <w:highlight w:val="none"/>
        </w:rPr>
        <w:t>的合作，</w:t>
      </w:r>
      <w:r>
        <w:rPr>
          <w:rFonts w:hint="eastAsia" w:ascii="仿宋_GB2312" w:eastAsia="仿宋_GB2312" w:cs="楷体_GB2312"/>
          <w:color w:val="auto"/>
          <w:kern w:val="0"/>
          <w:sz w:val="32"/>
          <w:szCs w:val="32"/>
          <w:highlight w:val="none"/>
        </w:rPr>
        <w:t>联</w:t>
      </w:r>
      <w:r>
        <w:rPr>
          <w:rFonts w:ascii="仿宋_GB2312" w:eastAsia="仿宋_GB2312" w:cs="楷体_GB2312"/>
          <w:color w:val="auto"/>
          <w:kern w:val="0"/>
          <w:sz w:val="32"/>
          <w:szCs w:val="32"/>
          <w:highlight w:val="none"/>
        </w:rPr>
        <w:t>合港澳</w:t>
      </w:r>
      <w:r>
        <w:rPr>
          <w:rFonts w:hint="eastAsia" w:ascii="仿宋_GB2312" w:eastAsia="仿宋_GB2312" w:cs="楷体_GB2312"/>
          <w:color w:val="auto"/>
          <w:kern w:val="0"/>
          <w:sz w:val="32"/>
          <w:szCs w:val="32"/>
          <w:highlight w:val="none"/>
        </w:rPr>
        <w:t>共</w:t>
      </w:r>
      <w:r>
        <w:rPr>
          <w:rFonts w:ascii="仿宋_GB2312" w:eastAsia="仿宋_GB2312" w:cs="楷体_GB2312"/>
          <w:color w:val="auto"/>
          <w:kern w:val="0"/>
          <w:sz w:val="32"/>
          <w:szCs w:val="32"/>
          <w:highlight w:val="none"/>
        </w:rPr>
        <w:t>建</w:t>
      </w:r>
      <w:r>
        <w:rPr>
          <w:rFonts w:hint="eastAsia" w:ascii="仿宋_GB2312" w:hAnsi="黑体" w:eastAsia="仿宋_GB2312"/>
          <w:color w:val="auto"/>
          <w:sz w:val="32"/>
          <w:szCs w:val="32"/>
          <w:highlight w:val="none"/>
        </w:rPr>
        <w:t>技术转移实验室、公共技术服务平台、深港澳创新创业发展基地；利用国际创新资源的科技平台、产学研联盟和创客中心等载体，吸引港澳优秀科研团队及创新创业人才落户光明区；</w:t>
      </w:r>
      <w:r>
        <w:rPr>
          <w:rFonts w:hint="eastAsia" w:ascii="仿宋_GB2312" w:hAnsi="仿宋_GB2312" w:eastAsia="仿宋_GB2312"/>
          <w:color w:val="auto"/>
          <w:sz w:val="32"/>
          <w:szCs w:val="32"/>
          <w:highlight w:val="none"/>
        </w:rPr>
        <w:t>争取粤港澳认证及相关检测业务互认制度试点，鼓励港资检测机构在光明设立检测认证机构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olor w:val="auto"/>
          <w:sz w:val="32"/>
          <w:szCs w:val="32"/>
          <w:highlight w:val="none"/>
        </w:rPr>
        <w:t>开展赴港上市企业培育，推动更多的企业在港交所上市。</w:t>
      </w:r>
      <w:r>
        <w:rPr>
          <w:rFonts w:hint="eastAsia" w:ascii="仿宋_GB2312" w:eastAsia="仿宋_GB2312" w:cs="楷体_GB2312"/>
          <w:color w:val="auto"/>
          <w:kern w:val="0"/>
          <w:sz w:val="32"/>
          <w:szCs w:val="32"/>
          <w:highlight w:val="none"/>
        </w:rPr>
        <w:t>推动与广州大学城、中新知识城、广州科学城、东莞松山湖科技产业园等广深创新走廊核心节点区的联动发展，探索与东莞、江门、中山等地的功能协调、产业互补、成果共享合作机制。</w:t>
      </w:r>
    </w:p>
    <w:p>
      <w:pPr>
        <w:spacing w:line="560" w:lineRule="exact"/>
        <w:ind w:firstLine="642" w:firstLineChars="200"/>
        <w:rPr>
          <w:rFonts w:ascii="仿宋_GB2312" w:eastAsia="仿宋_GB2312" w:cs="楷体_GB2312"/>
          <w:color w:val="auto"/>
          <w:kern w:val="0"/>
          <w:sz w:val="32"/>
          <w:szCs w:val="32"/>
          <w:highlight w:val="none"/>
        </w:rPr>
      </w:pPr>
      <w:r>
        <w:rPr>
          <w:rFonts w:hint="eastAsia" w:ascii="仿宋_GB2312" w:eastAsia="仿宋_GB2312" w:cs="楷体_GB2312"/>
          <w:b/>
          <w:color w:val="auto"/>
          <w:kern w:val="0"/>
          <w:sz w:val="32"/>
          <w:szCs w:val="32"/>
          <w:highlight w:val="none"/>
        </w:rPr>
        <w:t>加大国际间交流合作。</w:t>
      </w:r>
      <w:r>
        <w:rPr>
          <w:rFonts w:hint="eastAsia" w:ascii="仿宋_GB2312" w:hAnsi="仿宋" w:eastAsia="仿宋_GB2312"/>
          <w:color w:val="auto"/>
          <w:sz w:val="32"/>
          <w:szCs w:val="32"/>
          <w:highlight w:val="none"/>
          <w:u w:val="none"/>
        </w:rPr>
        <w:t>加强与“一带一路”沿线国家和新兴市场、</w:t>
      </w:r>
      <w:r>
        <w:rPr>
          <w:rFonts w:ascii="仿宋_GB2312" w:hAnsi="仿宋" w:eastAsia="仿宋_GB2312"/>
          <w:color w:val="auto"/>
          <w:sz w:val="32"/>
          <w:szCs w:val="32"/>
          <w:highlight w:val="none"/>
          <w:u w:val="none"/>
        </w:rPr>
        <w:t>Rcep</w:t>
      </w:r>
      <w:r>
        <w:rPr>
          <w:rFonts w:hint="eastAsia" w:ascii="仿宋_GB2312" w:hAnsi="仿宋" w:eastAsia="仿宋_GB2312"/>
          <w:color w:val="auto"/>
          <w:sz w:val="32"/>
          <w:szCs w:val="32"/>
          <w:highlight w:val="none"/>
          <w:u w:val="none"/>
        </w:rPr>
        <w:t>国家的经贸</w:t>
      </w:r>
      <w:r>
        <w:rPr>
          <w:rFonts w:hint="eastAsia" w:ascii="仿宋_GB2312" w:hAnsi="仿宋" w:eastAsia="仿宋_GB2312"/>
          <w:color w:val="auto"/>
          <w:sz w:val="32"/>
          <w:szCs w:val="32"/>
          <w:highlight w:val="none"/>
          <w:u w:val="none"/>
          <w:lang w:eastAsia="zh-CN"/>
        </w:rPr>
        <w:t>往来</w:t>
      </w:r>
      <w:r>
        <w:rPr>
          <w:rFonts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rPr>
        <w:t>扩</w:t>
      </w:r>
      <w:r>
        <w:rPr>
          <w:rFonts w:ascii="仿宋_GB2312" w:hAnsi="仿宋" w:eastAsia="仿宋_GB2312"/>
          <w:color w:val="auto"/>
          <w:sz w:val="32"/>
          <w:szCs w:val="32"/>
          <w:highlight w:val="none"/>
          <w:u w:val="none"/>
        </w:rPr>
        <w:t>大</w:t>
      </w:r>
      <w:r>
        <w:rPr>
          <w:rFonts w:hint="eastAsia" w:ascii="仿宋_GB2312" w:hAnsi="仿宋" w:eastAsia="仿宋_GB2312"/>
          <w:color w:val="auto"/>
          <w:sz w:val="32"/>
          <w:szCs w:val="32"/>
          <w:highlight w:val="none"/>
          <w:u w:val="none"/>
          <w:lang w:eastAsia="zh-CN"/>
        </w:rPr>
        <w:t>对</w:t>
      </w:r>
      <w:r>
        <w:rPr>
          <w:rFonts w:ascii="仿宋_GB2312" w:hAnsi="仿宋" w:eastAsia="仿宋_GB2312"/>
          <w:color w:val="auto"/>
          <w:sz w:val="32"/>
          <w:szCs w:val="32"/>
          <w:highlight w:val="none"/>
          <w:u w:val="none"/>
        </w:rPr>
        <w:t>东</w:t>
      </w:r>
      <w:r>
        <w:rPr>
          <w:rFonts w:hint="eastAsia" w:ascii="仿宋_GB2312" w:hAnsi="仿宋" w:eastAsia="仿宋_GB2312"/>
          <w:color w:val="auto"/>
          <w:sz w:val="32"/>
          <w:szCs w:val="32"/>
          <w:highlight w:val="none"/>
          <w:u w:val="none"/>
        </w:rPr>
        <w:t>南</w:t>
      </w:r>
      <w:r>
        <w:rPr>
          <w:rFonts w:ascii="仿宋_GB2312" w:hAnsi="仿宋" w:eastAsia="仿宋_GB2312"/>
          <w:color w:val="auto"/>
          <w:sz w:val="32"/>
          <w:szCs w:val="32"/>
          <w:highlight w:val="none"/>
          <w:u w:val="none"/>
        </w:rPr>
        <w:t>亚</w:t>
      </w:r>
      <w:r>
        <w:rPr>
          <w:rFonts w:hint="eastAsia" w:ascii="仿宋_GB2312" w:hAnsi="仿宋" w:eastAsia="仿宋_GB2312"/>
          <w:color w:val="auto"/>
          <w:sz w:val="32"/>
          <w:szCs w:val="32"/>
          <w:highlight w:val="none"/>
          <w:u w:val="none"/>
          <w:lang w:eastAsia="zh-CN"/>
        </w:rPr>
        <w:t>等国家战略性新兴产业的产品出货量</w:t>
      </w:r>
      <w:r>
        <w:rPr>
          <w:rFonts w:hint="eastAsia" w:ascii="仿宋_GB2312" w:hAnsi="仿宋" w:eastAsia="仿宋_GB2312"/>
          <w:color w:val="auto"/>
          <w:sz w:val="32"/>
          <w:szCs w:val="32"/>
          <w:highlight w:val="none"/>
          <w:u w:val="none"/>
        </w:rPr>
        <w:t>。</w:t>
      </w:r>
      <w:r>
        <w:rPr>
          <w:rFonts w:hint="eastAsia" w:ascii="仿宋_GB2312" w:hAnsi="仿宋" w:eastAsia="仿宋_GB2312"/>
          <w:color w:val="auto"/>
          <w:sz w:val="32"/>
          <w:szCs w:val="32"/>
          <w:highlight w:val="none"/>
          <w:u w:val="none"/>
          <w:lang w:eastAsia="zh-CN"/>
        </w:rPr>
        <w:t>强化与欧美产业合作，</w:t>
      </w:r>
      <w:r>
        <w:rPr>
          <w:rFonts w:hint="eastAsia" w:ascii="仿宋_GB2312" w:eastAsia="仿宋_GB2312" w:cs="楷体_GB2312"/>
          <w:color w:val="auto"/>
          <w:kern w:val="0"/>
          <w:sz w:val="32"/>
          <w:szCs w:val="32"/>
          <w:highlight w:val="none"/>
        </w:rPr>
        <w:t>落实《深圳市与以色列产业研发合作协议》，支持与以色列两地企业开展新技术、新产品、新工艺和新材料的联合研发。积极争取联合国工业发展组织等国际科技组织分支机构落户，扶持具备条件的企业设立海外创新中心。以深圳中欧医疗健康产业示范区、中以科技创新合作光明论坛等平台为依托，链接全球技术、人才、资金等资源，推动光明科学城先进技术跨界融合应用。</w:t>
      </w:r>
      <w:r>
        <w:rPr>
          <w:rFonts w:hint="eastAsia" w:ascii="仿宋_GB2312" w:hAnsi="仿宋_GB2312" w:eastAsia="仿宋_GB2312" w:cs="仿宋_GB2312"/>
          <w:color w:val="auto"/>
          <w:sz w:val="32"/>
          <w:szCs w:val="32"/>
          <w:highlight w:val="none"/>
          <w:u w:val="none"/>
        </w:rPr>
        <w:t>加大外资引进力度，推出“投资</w:t>
      </w:r>
      <w:r>
        <w:rPr>
          <w:rFonts w:hint="eastAsia" w:ascii="仿宋_GB2312" w:hAnsi="仿宋_GB2312" w:eastAsia="仿宋_GB2312" w:cs="仿宋_GB2312"/>
          <w:color w:val="auto"/>
          <w:sz w:val="32"/>
          <w:szCs w:val="32"/>
          <w:highlight w:val="none"/>
          <w:u w:val="none"/>
          <w:lang w:eastAsia="zh-CN"/>
        </w:rPr>
        <w:t>光明</w:t>
      </w:r>
      <w:r>
        <w:rPr>
          <w:rFonts w:hint="eastAsia" w:ascii="仿宋_GB2312" w:hAnsi="仿宋_GB2312" w:eastAsia="仿宋_GB2312" w:cs="仿宋_GB2312"/>
          <w:color w:val="auto"/>
          <w:sz w:val="32"/>
          <w:szCs w:val="32"/>
          <w:highlight w:val="none"/>
          <w:u w:val="none"/>
        </w:rPr>
        <w:t>地图”和特色经贸考察路线，推动高能级外资项目落地</w:t>
      </w:r>
      <w:r>
        <w:rPr>
          <w:rFonts w:hint="eastAsia" w:ascii="仿宋_GB2312" w:hAnsi="仿宋_GB2312" w:eastAsia="仿宋_GB2312" w:cs="仿宋_GB2312"/>
          <w:color w:val="auto"/>
          <w:sz w:val="32"/>
          <w:szCs w:val="32"/>
          <w:highlight w:val="none"/>
          <w:u w:val="none"/>
          <w:lang w:eastAsia="zh-CN"/>
        </w:rPr>
        <w:t>。</w:t>
      </w:r>
      <w:r>
        <w:rPr>
          <w:rFonts w:hint="eastAsia" w:ascii="仿宋_GB2312" w:eastAsia="仿宋_GB2312" w:cs="楷体_GB2312"/>
          <w:color w:val="auto"/>
          <w:kern w:val="0"/>
          <w:sz w:val="32"/>
          <w:szCs w:val="32"/>
          <w:highlight w:val="none"/>
        </w:rPr>
        <w:t>设立国际学术交流中心，吸引国际学术组织、创新机构和跨国公司在光明举办高水平学术会议等科技交流活动，支持高端专业论坛落户光明。建设国际交流培训学院，邀请国际专业人士，对国内人才开展国际通行规则和法律培训，对国外人才开展国内科研政策、市场规则和生活服务等培训，推动国内外人才双向适应性。建设双语网站，</w:t>
      </w:r>
      <w:r>
        <w:rPr>
          <w:rFonts w:ascii="仿宋_GB2312" w:eastAsia="仿宋_GB2312" w:cs="楷体_GB2312"/>
          <w:color w:val="auto"/>
          <w:kern w:val="0"/>
          <w:sz w:val="32"/>
          <w:szCs w:val="32"/>
          <w:highlight w:val="none"/>
        </w:rPr>
        <w:t>配备</w:t>
      </w:r>
      <w:r>
        <w:rPr>
          <w:rFonts w:hint="eastAsia" w:ascii="仿宋_GB2312" w:eastAsia="仿宋_GB2312" w:cs="楷体_GB2312"/>
          <w:color w:val="auto"/>
          <w:kern w:val="0"/>
          <w:sz w:val="32"/>
          <w:szCs w:val="32"/>
          <w:highlight w:val="none"/>
        </w:rPr>
        <w:t>双语社区服务人员，采用中英双语交通标识，提升国际化水平。</w:t>
      </w:r>
    </w:p>
    <w:tbl>
      <w:tblPr>
        <w:tblStyle w:val="17"/>
        <w:tblpPr w:leftFromText="180" w:rightFromText="180" w:vertAnchor="text" w:horzAnchor="margin" w:tblpY="26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472" w:type="dxa"/>
          </w:tcPr>
          <w:p>
            <w:pPr>
              <w:tabs>
                <w:tab w:val="left" w:pos="567"/>
                <w:tab w:val="left" w:pos="1230"/>
                <w:tab w:val="left" w:pos="1389"/>
              </w:tabs>
              <w:snapToGrid w:val="0"/>
              <w:spacing w:line="560" w:lineRule="exact"/>
              <w:jc w:val="center"/>
              <w:rPr>
                <w:rFonts w:ascii="宋体" w:hAnsi="宋体"/>
                <w:b/>
                <w:color w:val="auto"/>
                <w:sz w:val="24"/>
                <w:szCs w:val="24"/>
                <w:highlight w:val="none"/>
              </w:rPr>
            </w:pPr>
            <w:r>
              <w:rPr>
                <w:rFonts w:hint="eastAsia" w:ascii="宋体" w:hAnsi="宋体"/>
                <w:b/>
                <w:color w:val="auto"/>
                <w:sz w:val="24"/>
                <w:szCs w:val="24"/>
                <w:highlight w:val="none"/>
              </w:rPr>
              <w:t>专栏</w:t>
            </w:r>
            <w:r>
              <w:rPr>
                <w:rFonts w:ascii="宋体" w:hAnsi="宋体"/>
                <w:b/>
                <w:color w:val="auto"/>
                <w:sz w:val="24"/>
                <w:szCs w:val="24"/>
                <w:highlight w:val="none"/>
              </w:rPr>
              <w:t>10</w:t>
            </w:r>
            <w:r>
              <w:rPr>
                <w:rFonts w:hint="eastAsia" w:ascii="宋体" w:hAnsi="宋体"/>
                <w:b/>
                <w:color w:val="auto"/>
                <w:sz w:val="24"/>
                <w:szCs w:val="24"/>
                <w:highlight w:val="none"/>
              </w:rPr>
              <w:t>：区域</w:t>
            </w:r>
            <w:r>
              <w:rPr>
                <w:rFonts w:ascii="宋体" w:hAnsi="宋体"/>
                <w:b/>
                <w:color w:val="auto"/>
                <w:sz w:val="24"/>
                <w:szCs w:val="24"/>
                <w:highlight w:val="none"/>
              </w:rPr>
              <w:t>合作</w:t>
            </w:r>
            <w:r>
              <w:rPr>
                <w:rFonts w:hint="eastAsia" w:ascii="宋体" w:hAnsi="宋体"/>
                <w:b/>
                <w:color w:val="auto"/>
                <w:sz w:val="24"/>
                <w:szCs w:val="24"/>
                <w:highlight w:val="none"/>
              </w:rPr>
              <w:t>重</w:t>
            </w:r>
            <w:r>
              <w:rPr>
                <w:rFonts w:ascii="宋体" w:hAnsi="宋体"/>
                <w:b/>
                <w:color w:val="auto"/>
                <w:sz w:val="24"/>
                <w:szCs w:val="24"/>
                <w:highlight w:val="none"/>
              </w:rPr>
              <w:t>点</w:t>
            </w:r>
            <w:r>
              <w:rPr>
                <w:rFonts w:hint="eastAsia" w:ascii="宋体" w:hAnsi="宋体"/>
                <w:b/>
                <w:color w:val="auto"/>
                <w:sz w:val="24"/>
                <w:szCs w:val="24"/>
                <w:highlight w:val="none"/>
              </w:rPr>
              <w:t>项目</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——湾区合</w:t>
            </w:r>
            <w:r>
              <w:rPr>
                <w:rFonts w:ascii="宋体" w:hAnsi="宋体"/>
                <w:b/>
                <w:color w:val="auto"/>
                <w:sz w:val="24"/>
                <w:szCs w:val="24"/>
                <w:highlight w:val="none"/>
              </w:rPr>
              <w:t>作平台</w:t>
            </w:r>
            <w:r>
              <w:rPr>
                <w:rFonts w:hint="eastAsia" w:ascii="宋体" w:hAnsi="宋体"/>
                <w:b/>
                <w:color w:val="auto"/>
                <w:sz w:val="24"/>
                <w:szCs w:val="24"/>
                <w:highlight w:val="none"/>
              </w:rPr>
              <w:t>：</w:t>
            </w:r>
            <w:r>
              <w:rPr>
                <w:rFonts w:hint="eastAsia" w:ascii="宋体" w:hAnsi="宋体"/>
                <w:color w:val="auto"/>
                <w:sz w:val="24"/>
                <w:szCs w:val="24"/>
                <w:highlight w:val="none"/>
              </w:rPr>
              <w:t>积</w:t>
            </w:r>
            <w:r>
              <w:rPr>
                <w:rFonts w:ascii="宋体" w:hAnsi="宋体"/>
                <w:color w:val="auto"/>
                <w:sz w:val="24"/>
                <w:szCs w:val="24"/>
                <w:highlight w:val="none"/>
              </w:rPr>
              <w:t>极</w:t>
            </w:r>
            <w:r>
              <w:rPr>
                <w:rFonts w:hint="eastAsia" w:ascii="宋体" w:hAnsi="宋体"/>
                <w:color w:val="auto"/>
                <w:sz w:val="24"/>
                <w:szCs w:val="24"/>
                <w:highlight w:val="none"/>
              </w:rPr>
              <w:t>举</w:t>
            </w:r>
            <w:r>
              <w:rPr>
                <w:rFonts w:ascii="宋体" w:hAnsi="宋体"/>
                <w:color w:val="auto"/>
                <w:sz w:val="24"/>
                <w:szCs w:val="24"/>
                <w:highlight w:val="none"/>
              </w:rPr>
              <w:t>办</w:t>
            </w:r>
            <w:r>
              <w:rPr>
                <w:rFonts w:hint="eastAsia" w:ascii="宋体" w:hAnsi="宋体"/>
                <w:color w:val="auto"/>
                <w:sz w:val="24"/>
                <w:szCs w:val="24"/>
                <w:highlight w:val="none"/>
              </w:rPr>
              <w:t>“与港同行”系列论坛，</w:t>
            </w:r>
            <w:r>
              <w:rPr>
                <w:rFonts w:ascii="宋体" w:hAnsi="宋体"/>
                <w:color w:val="auto"/>
                <w:sz w:val="24"/>
                <w:szCs w:val="24"/>
                <w:highlight w:val="none"/>
              </w:rPr>
              <w:t>推进</w:t>
            </w:r>
            <w:r>
              <w:rPr>
                <w:rFonts w:hint="eastAsia" w:ascii="宋体" w:hAnsi="宋体"/>
                <w:color w:val="auto"/>
                <w:sz w:val="24"/>
                <w:szCs w:val="24"/>
                <w:highlight w:val="none"/>
              </w:rPr>
              <w:t>产学研联盟、</w:t>
            </w:r>
            <w:r>
              <w:rPr>
                <w:rFonts w:ascii="宋体" w:hAnsi="宋体"/>
                <w:color w:val="auto"/>
                <w:sz w:val="24"/>
                <w:szCs w:val="24"/>
                <w:highlight w:val="none"/>
              </w:rPr>
              <w:t>湾区</w:t>
            </w:r>
            <w:r>
              <w:rPr>
                <w:rFonts w:hint="eastAsia" w:ascii="宋体" w:hAnsi="宋体"/>
                <w:color w:val="auto"/>
                <w:sz w:val="24"/>
                <w:szCs w:val="24"/>
                <w:highlight w:val="none"/>
              </w:rPr>
              <w:t>创</w:t>
            </w:r>
            <w:r>
              <w:rPr>
                <w:rFonts w:ascii="宋体" w:hAnsi="宋体"/>
                <w:color w:val="auto"/>
                <w:sz w:val="24"/>
                <w:szCs w:val="24"/>
                <w:highlight w:val="none"/>
              </w:rPr>
              <w:t>客中心</w:t>
            </w:r>
            <w:r>
              <w:rPr>
                <w:rFonts w:hint="eastAsia" w:ascii="宋体" w:hAnsi="宋体"/>
                <w:color w:val="auto"/>
                <w:sz w:val="24"/>
                <w:szCs w:val="24"/>
                <w:highlight w:val="none"/>
              </w:rPr>
              <w:t>等项</w:t>
            </w:r>
            <w:r>
              <w:rPr>
                <w:rFonts w:ascii="宋体" w:hAnsi="宋体"/>
                <w:color w:val="auto"/>
                <w:sz w:val="24"/>
                <w:szCs w:val="24"/>
                <w:highlight w:val="none"/>
              </w:rPr>
              <w:t>目建设</w:t>
            </w:r>
            <w:r>
              <w:rPr>
                <w:rFonts w:hint="eastAsia" w:ascii="宋体" w:hAnsi="宋体"/>
                <w:color w:val="auto"/>
                <w:sz w:val="24"/>
                <w:szCs w:val="24"/>
                <w:highlight w:val="none"/>
              </w:rPr>
              <w:t>，</w:t>
            </w:r>
            <w:r>
              <w:rPr>
                <w:rFonts w:ascii="宋体" w:hAnsi="宋体"/>
                <w:color w:val="auto"/>
                <w:sz w:val="24"/>
                <w:szCs w:val="24"/>
                <w:highlight w:val="none"/>
              </w:rPr>
              <w:t>建设深以产业合作示范园</w:t>
            </w:r>
            <w:r>
              <w:rPr>
                <w:rFonts w:hint="eastAsia" w:ascii="宋体" w:hAnsi="宋体"/>
                <w:color w:val="auto"/>
                <w:sz w:val="24"/>
                <w:szCs w:val="24"/>
                <w:highlight w:val="none"/>
              </w:rPr>
              <w:t>。</w:t>
            </w:r>
          </w:p>
          <w:p>
            <w:pPr>
              <w:tabs>
                <w:tab w:val="left" w:pos="567"/>
                <w:tab w:val="left" w:pos="1230"/>
                <w:tab w:val="left" w:pos="1389"/>
              </w:tabs>
              <w:snapToGrid w:val="0"/>
              <w:spacing w:line="560" w:lineRule="exact"/>
              <w:ind w:firstLine="481" w:firstLineChars="200"/>
              <w:rPr>
                <w:rFonts w:ascii="宋体" w:hAnsi="宋体"/>
                <w:color w:val="auto"/>
                <w:sz w:val="24"/>
                <w:szCs w:val="24"/>
                <w:highlight w:val="none"/>
              </w:rPr>
            </w:pPr>
            <w:r>
              <w:rPr>
                <w:rFonts w:hint="eastAsia" w:ascii="宋体" w:hAnsi="宋体"/>
                <w:b/>
                <w:color w:val="auto"/>
                <w:sz w:val="24"/>
                <w:szCs w:val="24"/>
                <w:highlight w:val="none"/>
              </w:rPr>
              <w:t>——国际产业技术合作平台</w:t>
            </w:r>
            <w:r>
              <w:rPr>
                <w:rFonts w:hint="eastAsia" w:ascii="宋体" w:hAnsi="宋体"/>
                <w:color w:val="auto"/>
                <w:kern w:val="0"/>
                <w:sz w:val="24"/>
                <w:szCs w:val="24"/>
                <w:highlight w:val="none"/>
              </w:rPr>
              <w:t>。</w:t>
            </w:r>
            <w:r>
              <w:rPr>
                <w:rFonts w:hint="eastAsia" w:ascii="宋体" w:hAnsi="宋体"/>
                <w:color w:val="auto"/>
                <w:sz w:val="24"/>
                <w:szCs w:val="24"/>
                <w:highlight w:val="none"/>
              </w:rPr>
              <w:t>争取</w:t>
            </w:r>
            <w:r>
              <w:rPr>
                <w:rFonts w:hint="eastAsia" w:ascii="宋体" w:hAnsi="宋体"/>
                <w:color w:val="auto"/>
                <w:kern w:val="0"/>
                <w:sz w:val="24"/>
                <w:szCs w:val="24"/>
                <w:highlight w:val="none"/>
              </w:rPr>
              <w:t>中意国际创新中心、深圳中欧医疗健康产业示范区</w:t>
            </w:r>
            <w:r>
              <w:rPr>
                <w:rFonts w:hint="eastAsia" w:ascii="宋体" w:hAnsi="宋体"/>
                <w:color w:val="auto"/>
                <w:sz w:val="24"/>
                <w:szCs w:val="24"/>
                <w:highlight w:val="none"/>
              </w:rPr>
              <w:t>等重</w:t>
            </w:r>
            <w:r>
              <w:rPr>
                <w:rFonts w:ascii="宋体" w:hAnsi="宋体"/>
                <w:color w:val="auto"/>
                <w:sz w:val="24"/>
                <w:szCs w:val="24"/>
                <w:highlight w:val="none"/>
              </w:rPr>
              <w:t>大</w:t>
            </w:r>
            <w:r>
              <w:rPr>
                <w:rFonts w:hint="eastAsia" w:ascii="宋体" w:hAnsi="宋体"/>
                <w:color w:val="auto"/>
                <w:sz w:val="24"/>
                <w:szCs w:val="24"/>
                <w:highlight w:val="none"/>
              </w:rPr>
              <w:t>项</w:t>
            </w:r>
            <w:r>
              <w:rPr>
                <w:rFonts w:ascii="宋体" w:hAnsi="宋体"/>
                <w:color w:val="auto"/>
                <w:sz w:val="24"/>
                <w:szCs w:val="24"/>
                <w:highlight w:val="none"/>
              </w:rPr>
              <w:t>目建设</w:t>
            </w:r>
            <w:r>
              <w:rPr>
                <w:rFonts w:hint="eastAsia" w:ascii="宋体" w:hAnsi="宋体"/>
                <w:color w:val="auto"/>
                <w:kern w:val="0"/>
                <w:sz w:val="24"/>
                <w:szCs w:val="24"/>
                <w:highlight w:val="none"/>
              </w:rPr>
              <w:t>。</w:t>
            </w:r>
          </w:p>
        </w:tc>
      </w:tr>
    </w:tbl>
    <w:p>
      <w:pPr>
        <w:spacing w:line="560" w:lineRule="exact"/>
        <w:rPr>
          <w:rFonts w:ascii="仿宋_GB2312" w:eastAsia="仿宋_GB2312" w:cs="楷体_GB2312"/>
          <w:color w:val="auto"/>
          <w:kern w:val="0"/>
          <w:sz w:val="32"/>
          <w:szCs w:val="32"/>
          <w:highlight w:val="none"/>
        </w:rPr>
      </w:pPr>
    </w:p>
    <w:p>
      <w:pPr>
        <w:pStyle w:val="4"/>
        <w:spacing w:before="0" w:after="0" w:line="560" w:lineRule="exact"/>
        <w:ind w:firstLine="642" w:firstLineChars="200"/>
        <w:rPr>
          <w:rFonts w:ascii="黑体" w:hAnsi="黑体" w:eastAsia="黑体"/>
          <w:color w:val="auto"/>
          <w:highlight w:val="none"/>
        </w:rPr>
      </w:pPr>
      <w:bookmarkStart w:id="101" w:name="_Toc53583320"/>
      <w:bookmarkStart w:id="102" w:name="_Toc56442315"/>
      <w:r>
        <w:rPr>
          <w:rFonts w:hint="eastAsia" w:ascii="黑体" w:hAnsi="黑体" w:eastAsia="黑体"/>
          <w:color w:val="auto"/>
          <w:highlight w:val="none"/>
        </w:rPr>
        <w:t>五、保障措施</w:t>
      </w:r>
      <w:bookmarkEnd w:id="101"/>
      <w:bookmarkEnd w:id="102"/>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03" w:name="_Toc440892713"/>
      <w:bookmarkStart w:id="104" w:name="_Toc8282_WPSOffice_Level2"/>
      <w:bookmarkStart w:id="105" w:name="_Toc447203041"/>
      <w:bookmarkStart w:id="106" w:name="_Toc53583321"/>
      <w:bookmarkStart w:id="107" w:name="_Toc42762215"/>
      <w:bookmarkStart w:id="108" w:name="_Toc56442316"/>
      <w:r>
        <w:rPr>
          <w:rFonts w:hint="eastAsia" w:ascii="楷体_GB2312" w:hAnsi="楷体_GB2312" w:eastAsia="楷体_GB2312" w:cs="楷体_GB2312"/>
          <w:color w:val="auto"/>
          <w:highlight w:val="none"/>
        </w:rPr>
        <w:t>（一）</w:t>
      </w:r>
      <w:bookmarkEnd w:id="103"/>
      <w:bookmarkEnd w:id="104"/>
      <w:bookmarkEnd w:id="105"/>
      <w:bookmarkEnd w:id="106"/>
      <w:bookmarkEnd w:id="107"/>
      <w:bookmarkStart w:id="109" w:name="_Toc42762216"/>
      <w:bookmarkStart w:id="110" w:name="_Toc48953683"/>
      <w:bookmarkStart w:id="111" w:name="_Toc440892714"/>
      <w:r>
        <w:rPr>
          <w:rFonts w:hint="eastAsia" w:ascii="楷体_GB2312" w:hAnsi="楷体_GB2312" w:eastAsia="楷体_GB2312" w:cs="楷体_GB2312"/>
          <w:color w:val="auto"/>
          <w:highlight w:val="none"/>
        </w:rPr>
        <w:t>健全规划实施组织机制</w:t>
      </w:r>
      <w:bookmarkEnd w:id="108"/>
    </w:p>
    <w:bookmarkEnd w:id="109"/>
    <w:bookmarkEnd w:id="110"/>
    <w:p>
      <w:pPr>
        <w:spacing w:line="560" w:lineRule="exact"/>
        <w:ind w:firstLine="604" w:firstLineChars="189"/>
        <w:rPr>
          <w:rFonts w:ascii="仿宋_GB2312" w:eastAsia="仿宋_GB2312"/>
          <w:color w:val="auto"/>
          <w:sz w:val="32"/>
          <w:szCs w:val="32"/>
          <w:highlight w:val="none"/>
        </w:rPr>
      </w:pPr>
      <w:r>
        <w:rPr>
          <w:rFonts w:hint="eastAsia" w:ascii="仿宋_GB2312" w:eastAsia="仿宋_GB2312"/>
          <w:color w:val="auto"/>
          <w:sz w:val="32"/>
          <w:szCs w:val="32"/>
          <w:highlight w:val="none"/>
        </w:rPr>
        <w:t>充分发挥区产业发展领导小组统筹作用，</w:t>
      </w:r>
      <w:r>
        <w:rPr>
          <w:rFonts w:hint="eastAsia" w:ascii="仿宋_GB2312" w:hAnsi="仿宋" w:eastAsia="仿宋_GB2312" w:cs="宋体"/>
          <w:color w:val="auto"/>
          <w:kern w:val="0"/>
          <w:sz w:val="32"/>
          <w:szCs w:val="32"/>
          <w:highlight w:val="none"/>
        </w:rPr>
        <w:t>做好与上级规划、总体规划和中长期发展规划的衔接，</w:t>
      </w:r>
      <w:r>
        <w:rPr>
          <w:rFonts w:hint="eastAsia" w:ascii="仿宋_GB2312" w:eastAsia="仿宋_GB2312"/>
          <w:color w:val="auto"/>
          <w:sz w:val="32"/>
          <w:szCs w:val="32"/>
          <w:highlight w:val="none"/>
        </w:rPr>
        <w:t>及时协调解决战略性新兴产业发展规划实施中的重大问题。加强与国家、</w:t>
      </w:r>
      <w:r>
        <w:rPr>
          <w:rFonts w:hint="eastAsia" w:ascii="仿宋_GB2312" w:eastAsia="仿宋_GB2312"/>
          <w:color w:val="auto"/>
          <w:sz w:val="32"/>
          <w:szCs w:val="32"/>
          <w:highlight w:val="none"/>
          <w:lang w:eastAsia="zh-CN"/>
        </w:rPr>
        <w:t>省</w:t>
      </w:r>
      <w:r>
        <w:rPr>
          <w:rFonts w:hint="eastAsia" w:ascii="仿宋_GB2312" w:eastAsia="仿宋_GB2312"/>
          <w:color w:val="auto"/>
          <w:sz w:val="32"/>
          <w:szCs w:val="32"/>
          <w:highlight w:val="none"/>
        </w:rPr>
        <w:t>市相关部门对接，争取更多的试点政策支持和制度安排。</w:t>
      </w:r>
      <w:r>
        <w:rPr>
          <w:rFonts w:hint="eastAsia" w:ascii="仿宋_GB2312" w:hAnsi="宋体" w:eastAsia="仿宋_GB2312" w:cs="仿宋_GB2312"/>
          <w:color w:val="auto"/>
          <w:spacing w:val="3"/>
          <w:sz w:val="32"/>
          <w:szCs w:val="32"/>
          <w:highlight w:val="none"/>
        </w:rPr>
        <w:t>区</w:t>
      </w:r>
      <w:r>
        <w:rPr>
          <w:rFonts w:hint="eastAsia" w:ascii="仿宋_GB2312" w:eastAsia="仿宋_GB2312"/>
          <w:color w:val="auto"/>
          <w:sz w:val="32"/>
          <w:szCs w:val="32"/>
          <w:highlight w:val="none"/>
        </w:rPr>
        <w:t>相关部门和各街道要根据规划要求，制定相应的实施方案，明确时间表和路线图，进一步落</w:t>
      </w:r>
      <w:r>
        <w:rPr>
          <w:rFonts w:hint="eastAsia" w:ascii="仿宋_GB2312" w:hAnsi="仿宋" w:eastAsia="仿宋_GB2312" w:cs="宋体"/>
          <w:color w:val="auto"/>
          <w:kern w:val="0"/>
          <w:sz w:val="32"/>
          <w:szCs w:val="32"/>
          <w:highlight w:val="none"/>
        </w:rPr>
        <w:t>实牵头单位和工作责任</w:t>
      </w:r>
      <w:bookmarkEnd w:id="111"/>
      <w:r>
        <w:rPr>
          <w:rFonts w:hint="eastAsia" w:ascii="仿宋_GB2312" w:hAnsi="仿宋" w:eastAsia="仿宋_GB2312" w:cs="宋体"/>
          <w:color w:val="auto"/>
          <w:kern w:val="0"/>
          <w:sz w:val="32"/>
          <w:szCs w:val="32"/>
          <w:highlight w:val="none"/>
        </w:rPr>
        <w:t>。加强战略性新兴产业统计分析，及时掌握</w:t>
      </w:r>
      <w:r>
        <w:rPr>
          <w:rFonts w:hint="eastAsia" w:ascii="仿宋_GB2312" w:eastAsia="仿宋_GB2312"/>
          <w:color w:val="auto"/>
          <w:sz w:val="32"/>
          <w:szCs w:val="32"/>
          <w:highlight w:val="none"/>
        </w:rPr>
        <w:t>战略性新兴</w:t>
      </w:r>
      <w:r>
        <w:rPr>
          <w:rFonts w:hint="eastAsia" w:ascii="仿宋_GB2312" w:hAnsi="仿宋" w:eastAsia="仿宋_GB2312" w:cs="宋体"/>
          <w:color w:val="auto"/>
          <w:kern w:val="0"/>
          <w:sz w:val="32"/>
          <w:szCs w:val="32"/>
          <w:highlight w:val="none"/>
        </w:rPr>
        <w:t>产业发展运行动态。</w:t>
      </w: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12" w:name="_Toc56442317"/>
      <w:r>
        <w:rPr>
          <w:rFonts w:hint="eastAsia" w:ascii="楷体_GB2312" w:hAnsi="楷体_GB2312" w:eastAsia="楷体_GB2312" w:cs="楷体_GB2312"/>
          <w:color w:val="auto"/>
          <w:highlight w:val="none"/>
        </w:rPr>
        <w:t>（二）强化财政资金引导作用</w:t>
      </w:r>
      <w:bookmarkEnd w:id="112"/>
    </w:p>
    <w:p>
      <w:pPr>
        <w:spacing w:line="560" w:lineRule="exact"/>
        <w:ind w:firstLine="604" w:firstLineChars="189"/>
        <w:rPr>
          <w:rFonts w:ascii="仿宋_GB2312" w:hAnsi="仿宋" w:eastAsia="仿宋_GB2312" w:cs="宋体"/>
          <w:color w:val="auto"/>
          <w:kern w:val="0"/>
          <w:sz w:val="32"/>
          <w:szCs w:val="32"/>
          <w:highlight w:val="none"/>
        </w:rPr>
      </w:pPr>
      <w:r>
        <w:rPr>
          <w:rFonts w:hint="eastAsia" w:ascii="仿宋_GB2312" w:hAnsi="宋体" w:eastAsia="仿宋_GB2312"/>
          <w:color w:val="auto"/>
          <w:sz w:val="32"/>
          <w:szCs w:val="32"/>
          <w:highlight w:val="none"/>
        </w:rPr>
        <w:t>加大现有产业发展资金对战略性新兴产业发展的支持力度，</w:t>
      </w:r>
      <w:r>
        <w:rPr>
          <w:rFonts w:hint="eastAsia" w:ascii="仿宋_GB2312" w:hAnsi="仿宋" w:eastAsia="仿宋_GB2312" w:cs="宋体"/>
          <w:color w:val="auto"/>
          <w:kern w:val="0"/>
          <w:sz w:val="32"/>
          <w:szCs w:val="32"/>
          <w:highlight w:val="none"/>
        </w:rPr>
        <w:t>优先保障重点政策和重点项目的资金需求。深化产业发展专项资金投入方式的改革，注重运用</w:t>
      </w:r>
      <w:r>
        <w:rPr>
          <w:rFonts w:hint="eastAsia" w:ascii="仿宋_GB2312" w:hAnsi="宋体" w:eastAsia="仿宋_GB2312"/>
          <w:color w:val="auto"/>
          <w:sz w:val="32"/>
          <w:szCs w:val="32"/>
          <w:highlight w:val="none"/>
        </w:rPr>
        <w:t>基金模式，通过市场化、专业化方式合理配置资金，优化资金支出结构。</w:t>
      </w:r>
      <w:r>
        <w:rPr>
          <w:rFonts w:hint="eastAsia" w:ascii="仿宋_GB2312" w:hAnsi="仿宋" w:eastAsia="仿宋_GB2312" w:cs="宋体"/>
          <w:color w:val="auto"/>
          <w:kern w:val="0"/>
          <w:sz w:val="32"/>
          <w:szCs w:val="32"/>
          <w:highlight w:val="none"/>
        </w:rPr>
        <w:t>建立战略性新兴产业专家咨询制度，发挥行业协会的桥梁纽带作用，畅通与企业的沟通渠道，加强资金投入绩效评价，形成有效的反馈调整机制，确保资金的科学、合理使用，吸引各类社会资本参与光明的科技产业投资建设。</w:t>
      </w: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13" w:name="_Toc447203043"/>
      <w:bookmarkStart w:id="114" w:name="_Toc440892715"/>
      <w:bookmarkStart w:id="115" w:name="_Toc31009_WPSOffice_Level2"/>
      <w:bookmarkStart w:id="116" w:name="_Toc42762223"/>
      <w:bookmarkStart w:id="117" w:name="_Toc56442318"/>
      <w:bookmarkStart w:id="118" w:name="_Toc53583323"/>
      <w:r>
        <w:rPr>
          <w:rFonts w:hint="eastAsia" w:ascii="楷体_GB2312" w:hAnsi="楷体_GB2312" w:eastAsia="楷体_GB2312" w:cs="楷体_GB2312"/>
          <w:color w:val="auto"/>
          <w:highlight w:val="none"/>
        </w:rPr>
        <w:t>（三）</w:t>
      </w:r>
      <w:bookmarkEnd w:id="113"/>
      <w:bookmarkEnd w:id="114"/>
      <w:bookmarkEnd w:id="115"/>
      <w:bookmarkEnd w:id="116"/>
      <w:r>
        <w:rPr>
          <w:rFonts w:hint="eastAsia" w:ascii="楷体_GB2312" w:hAnsi="楷体_GB2312" w:eastAsia="楷体_GB2312" w:cs="楷体_GB2312"/>
          <w:color w:val="auto"/>
          <w:highlight w:val="none"/>
        </w:rPr>
        <w:t>加强规划实施的监测评估</w:t>
      </w:r>
      <w:bookmarkEnd w:id="117"/>
      <w:bookmarkEnd w:id="118"/>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本规划提出的发展目标、政策措施、重点任务和重大项目纳入经济社会发展年度计划，并对实施情况进行跟踪监测、动态管理，提高规划的实施效果。完善规划调整制度，在规划实施中期阶段，采取单位自评、公众评价、综合评价等多种方式，及时组织全面评估，检查规划实施和落实情况，按规定程序依法对规划进行调整和修订。发挥社会各界对规划实施情况的监督作用，提高规划评估考核的透明度。</w:t>
      </w:r>
    </w:p>
    <w:p>
      <w:pPr>
        <w:pStyle w:val="5"/>
        <w:spacing w:before="0" w:after="0" w:line="560" w:lineRule="exact"/>
        <w:ind w:firstLine="642" w:firstLineChars="200"/>
        <w:rPr>
          <w:rFonts w:hint="eastAsia" w:ascii="楷体_GB2312" w:hAnsi="楷体_GB2312" w:eastAsia="楷体_GB2312" w:cs="楷体_GB2312"/>
          <w:color w:val="auto"/>
          <w:highlight w:val="none"/>
        </w:rPr>
      </w:pPr>
      <w:bookmarkStart w:id="119" w:name="_Toc56442319"/>
      <w:r>
        <w:rPr>
          <w:rFonts w:hint="eastAsia" w:ascii="楷体_GB2312" w:hAnsi="楷体_GB2312" w:eastAsia="楷体_GB2312" w:cs="楷体_GB2312"/>
          <w:color w:val="auto"/>
          <w:highlight w:val="none"/>
        </w:rPr>
        <w:t>（四）营造规划实施的良好氛围</w:t>
      </w:r>
      <w:bookmarkEnd w:id="119"/>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充分运用传统媒体和新媒体，加强对规划的宣传解读，深入挖掘规划实施过程中的先进经验，总结推广一批发展模式、典型案例和先进人物；大力弘扬特区精神、企业家精神、工匠精神，激发全社会创新创业、实干兴业的热情，不断增强公众对规划的认知、认可和认同，引导全社会共同关注、协力支持、积极参与，打造有利于规划实施和落实的社会环境。</w:t>
      </w:r>
      <w:bookmarkEnd w:id="94"/>
      <w:bookmarkEnd w:id="95"/>
      <w:bookmarkEnd w:id="96"/>
    </w:p>
    <w:sectPr>
      <w:foot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ongolian Baiti">
    <w:altName w:val="DejaVu Math TeX Gyre"/>
    <w:panose1 w:val="03000500000000000000"/>
    <w:charset w:val="00"/>
    <w:family w:val="script"/>
    <w:pitch w:val="default"/>
    <w:sig w:usb0="00000000" w:usb1="00000000" w:usb2="00020000" w:usb3="00000000" w:csb0="00000001" w:csb1="00000000"/>
  </w:font>
  <w:font w:name="方正书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I</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BA"/>
    <w:rsid w:val="0000092A"/>
    <w:rsid w:val="00000DA9"/>
    <w:rsid w:val="00001593"/>
    <w:rsid w:val="000028EB"/>
    <w:rsid w:val="00002AC1"/>
    <w:rsid w:val="00003CC8"/>
    <w:rsid w:val="00004983"/>
    <w:rsid w:val="00004E91"/>
    <w:rsid w:val="00006E12"/>
    <w:rsid w:val="000078D4"/>
    <w:rsid w:val="00007E26"/>
    <w:rsid w:val="0001039F"/>
    <w:rsid w:val="000105E0"/>
    <w:rsid w:val="00011BF1"/>
    <w:rsid w:val="00012832"/>
    <w:rsid w:val="00012F44"/>
    <w:rsid w:val="00013E45"/>
    <w:rsid w:val="00014820"/>
    <w:rsid w:val="00014A5E"/>
    <w:rsid w:val="000150FF"/>
    <w:rsid w:val="000153E7"/>
    <w:rsid w:val="00015E7D"/>
    <w:rsid w:val="0001609C"/>
    <w:rsid w:val="000162C2"/>
    <w:rsid w:val="000164A3"/>
    <w:rsid w:val="00016836"/>
    <w:rsid w:val="00017396"/>
    <w:rsid w:val="000175FF"/>
    <w:rsid w:val="00020F7C"/>
    <w:rsid w:val="00021698"/>
    <w:rsid w:val="000221E6"/>
    <w:rsid w:val="0002267E"/>
    <w:rsid w:val="0002279A"/>
    <w:rsid w:val="00022BC1"/>
    <w:rsid w:val="000241F3"/>
    <w:rsid w:val="0002433C"/>
    <w:rsid w:val="000253A1"/>
    <w:rsid w:val="000254E3"/>
    <w:rsid w:val="000255C2"/>
    <w:rsid w:val="000256FA"/>
    <w:rsid w:val="000266AC"/>
    <w:rsid w:val="00026A4D"/>
    <w:rsid w:val="00027602"/>
    <w:rsid w:val="0002780F"/>
    <w:rsid w:val="0002789B"/>
    <w:rsid w:val="00027CCF"/>
    <w:rsid w:val="00031025"/>
    <w:rsid w:val="00031200"/>
    <w:rsid w:val="00031625"/>
    <w:rsid w:val="000325EC"/>
    <w:rsid w:val="00032771"/>
    <w:rsid w:val="000334C1"/>
    <w:rsid w:val="000361DC"/>
    <w:rsid w:val="000369DB"/>
    <w:rsid w:val="000376BF"/>
    <w:rsid w:val="000376D9"/>
    <w:rsid w:val="0004026C"/>
    <w:rsid w:val="0004082F"/>
    <w:rsid w:val="00040858"/>
    <w:rsid w:val="000410A2"/>
    <w:rsid w:val="00043B36"/>
    <w:rsid w:val="000444BC"/>
    <w:rsid w:val="00044924"/>
    <w:rsid w:val="00044E73"/>
    <w:rsid w:val="00044FDE"/>
    <w:rsid w:val="0004566C"/>
    <w:rsid w:val="00045B84"/>
    <w:rsid w:val="00045E83"/>
    <w:rsid w:val="00046256"/>
    <w:rsid w:val="00046713"/>
    <w:rsid w:val="0004688E"/>
    <w:rsid w:val="00046E35"/>
    <w:rsid w:val="000472B4"/>
    <w:rsid w:val="0005014D"/>
    <w:rsid w:val="00050438"/>
    <w:rsid w:val="000505C0"/>
    <w:rsid w:val="00050A94"/>
    <w:rsid w:val="00051A30"/>
    <w:rsid w:val="00051CD4"/>
    <w:rsid w:val="00052553"/>
    <w:rsid w:val="00052B59"/>
    <w:rsid w:val="00054431"/>
    <w:rsid w:val="000546DF"/>
    <w:rsid w:val="000552C8"/>
    <w:rsid w:val="000555D5"/>
    <w:rsid w:val="00055B33"/>
    <w:rsid w:val="00056CF0"/>
    <w:rsid w:val="00060184"/>
    <w:rsid w:val="00061574"/>
    <w:rsid w:val="000617F4"/>
    <w:rsid w:val="0006233A"/>
    <w:rsid w:val="00062419"/>
    <w:rsid w:val="000637B2"/>
    <w:rsid w:val="0006381B"/>
    <w:rsid w:val="000644C8"/>
    <w:rsid w:val="000650D6"/>
    <w:rsid w:val="000659B3"/>
    <w:rsid w:val="000664BA"/>
    <w:rsid w:val="00066B35"/>
    <w:rsid w:val="00066BF1"/>
    <w:rsid w:val="00067903"/>
    <w:rsid w:val="000679E4"/>
    <w:rsid w:val="00067CCE"/>
    <w:rsid w:val="00067F06"/>
    <w:rsid w:val="0007014F"/>
    <w:rsid w:val="00070E3D"/>
    <w:rsid w:val="000711CF"/>
    <w:rsid w:val="000713F2"/>
    <w:rsid w:val="00071DA1"/>
    <w:rsid w:val="0007218B"/>
    <w:rsid w:val="0007220A"/>
    <w:rsid w:val="0007234C"/>
    <w:rsid w:val="00072B9D"/>
    <w:rsid w:val="000730BF"/>
    <w:rsid w:val="00077BC7"/>
    <w:rsid w:val="0008065B"/>
    <w:rsid w:val="00081932"/>
    <w:rsid w:val="00081D98"/>
    <w:rsid w:val="00082AAF"/>
    <w:rsid w:val="00084956"/>
    <w:rsid w:val="00085FB3"/>
    <w:rsid w:val="00086070"/>
    <w:rsid w:val="00086705"/>
    <w:rsid w:val="0008689A"/>
    <w:rsid w:val="000879E2"/>
    <w:rsid w:val="000901EA"/>
    <w:rsid w:val="00090341"/>
    <w:rsid w:val="000909E3"/>
    <w:rsid w:val="00090BB3"/>
    <w:rsid w:val="00092303"/>
    <w:rsid w:val="000923AB"/>
    <w:rsid w:val="00093ADE"/>
    <w:rsid w:val="00093DA5"/>
    <w:rsid w:val="00095326"/>
    <w:rsid w:val="000960C9"/>
    <w:rsid w:val="000967CB"/>
    <w:rsid w:val="000A0773"/>
    <w:rsid w:val="000A07DB"/>
    <w:rsid w:val="000A087A"/>
    <w:rsid w:val="000A09CC"/>
    <w:rsid w:val="000A1267"/>
    <w:rsid w:val="000A1AA4"/>
    <w:rsid w:val="000A1BD4"/>
    <w:rsid w:val="000A1EB5"/>
    <w:rsid w:val="000A29A8"/>
    <w:rsid w:val="000A3305"/>
    <w:rsid w:val="000A3618"/>
    <w:rsid w:val="000A3C39"/>
    <w:rsid w:val="000A47B4"/>
    <w:rsid w:val="000A4997"/>
    <w:rsid w:val="000A5564"/>
    <w:rsid w:val="000A649B"/>
    <w:rsid w:val="000A6B27"/>
    <w:rsid w:val="000A7298"/>
    <w:rsid w:val="000B0D5B"/>
    <w:rsid w:val="000B1459"/>
    <w:rsid w:val="000B1C64"/>
    <w:rsid w:val="000B1F1A"/>
    <w:rsid w:val="000B277F"/>
    <w:rsid w:val="000B2C4E"/>
    <w:rsid w:val="000B2E32"/>
    <w:rsid w:val="000B3D86"/>
    <w:rsid w:val="000B4986"/>
    <w:rsid w:val="000B59A7"/>
    <w:rsid w:val="000B5A73"/>
    <w:rsid w:val="000B5BE6"/>
    <w:rsid w:val="000B637C"/>
    <w:rsid w:val="000B6539"/>
    <w:rsid w:val="000B740F"/>
    <w:rsid w:val="000B7A82"/>
    <w:rsid w:val="000B7FDC"/>
    <w:rsid w:val="000C028D"/>
    <w:rsid w:val="000C1D12"/>
    <w:rsid w:val="000C1DE2"/>
    <w:rsid w:val="000C34DA"/>
    <w:rsid w:val="000C3E16"/>
    <w:rsid w:val="000C4182"/>
    <w:rsid w:val="000C51F8"/>
    <w:rsid w:val="000C62CC"/>
    <w:rsid w:val="000C69AE"/>
    <w:rsid w:val="000C759E"/>
    <w:rsid w:val="000C7823"/>
    <w:rsid w:val="000D005C"/>
    <w:rsid w:val="000D1168"/>
    <w:rsid w:val="000D11A9"/>
    <w:rsid w:val="000D186C"/>
    <w:rsid w:val="000D27A3"/>
    <w:rsid w:val="000D36FD"/>
    <w:rsid w:val="000D3E90"/>
    <w:rsid w:val="000D40B9"/>
    <w:rsid w:val="000D4A6A"/>
    <w:rsid w:val="000D50C3"/>
    <w:rsid w:val="000D7419"/>
    <w:rsid w:val="000E048F"/>
    <w:rsid w:val="000E0530"/>
    <w:rsid w:val="000E0728"/>
    <w:rsid w:val="000E0B86"/>
    <w:rsid w:val="000E15BE"/>
    <w:rsid w:val="000E1B8E"/>
    <w:rsid w:val="000E2887"/>
    <w:rsid w:val="000E2CF8"/>
    <w:rsid w:val="000E4960"/>
    <w:rsid w:val="000E4D70"/>
    <w:rsid w:val="000E4D81"/>
    <w:rsid w:val="000E4F15"/>
    <w:rsid w:val="000E5AC3"/>
    <w:rsid w:val="000E5CF4"/>
    <w:rsid w:val="000E6066"/>
    <w:rsid w:val="000E6092"/>
    <w:rsid w:val="000E639F"/>
    <w:rsid w:val="000E6B4C"/>
    <w:rsid w:val="000E7269"/>
    <w:rsid w:val="000E79F0"/>
    <w:rsid w:val="000F125C"/>
    <w:rsid w:val="000F1B76"/>
    <w:rsid w:val="000F1C1F"/>
    <w:rsid w:val="000F1E52"/>
    <w:rsid w:val="000F403D"/>
    <w:rsid w:val="000F4E46"/>
    <w:rsid w:val="000F6123"/>
    <w:rsid w:val="000F68E7"/>
    <w:rsid w:val="000F6BC1"/>
    <w:rsid w:val="000F7A3F"/>
    <w:rsid w:val="000F7BB9"/>
    <w:rsid w:val="000F7DA7"/>
    <w:rsid w:val="0010115E"/>
    <w:rsid w:val="001015EB"/>
    <w:rsid w:val="00101CBD"/>
    <w:rsid w:val="001028DF"/>
    <w:rsid w:val="001037F7"/>
    <w:rsid w:val="00103B7F"/>
    <w:rsid w:val="00104058"/>
    <w:rsid w:val="00104C51"/>
    <w:rsid w:val="00105446"/>
    <w:rsid w:val="0010636C"/>
    <w:rsid w:val="00106B6B"/>
    <w:rsid w:val="00106CFD"/>
    <w:rsid w:val="001070AE"/>
    <w:rsid w:val="001101FA"/>
    <w:rsid w:val="001102D3"/>
    <w:rsid w:val="00110324"/>
    <w:rsid w:val="001107E9"/>
    <w:rsid w:val="00110B3D"/>
    <w:rsid w:val="00110DDF"/>
    <w:rsid w:val="00113044"/>
    <w:rsid w:val="00113C96"/>
    <w:rsid w:val="00114C7C"/>
    <w:rsid w:val="00114D67"/>
    <w:rsid w:val="00115203"/>
    <w:rsid w:val="00115D42"/>
    <w:rsid w:val="00115FAB"/>
    <w:rsid w:val="0011616A"/>
    <w:rsid w:val="001164CA"/>
    <w:rsid w:val="0011690C"/>
    <w:rsid w:val="00116F5E"/>
    <w:rsid w:val="001172CC"/>
    <w:rsid w:val="00120648"/>
    <w:rsid w:val="00120D31"/>
    <w:rsid w:val="00120E51"/>
    <w:rsid w:val="00121CAB"/>
    <w:rsid w:val="00122559"/>
    <w:rsid w:val="00122CF6"/>
    <w:rsid w:val="001237CC"/>
    <w:rsid w:val="001239A8"/>
    <w:rsid w:val="00123ADB"/>
    <w:rsid w:val="001249B1"/>
    <w:rsid w:val="00124FDB"/>
    <w:rsid w:val="001258BA"/>
    <w:rsid w:val="00126BD2"/>
    <w:rsid w:val="00127353"/>
    <w:rsid w:val="00127A8D"/>
    <w:rsid w:val="00130CFC"/>
    <w:rsid w:val="00130FF9"/>
    <w:rsid w:val="0013143B"/>
    <w:rsid w:val="0013237E"/>
    <w:rsid w:val="00133532"/>
    <w:rsid w:val="00133F59"/>
    <w:rsid w:val="0013443D"/>
    <w:rsid w:val="00134918"/>
    <w:rsid w:val="001351D5"/>
    <w:rsid w:val="00135893"/>
    <w:rsid w:val="0013592E"/>
    <w:rsid w:val="001364D3"/>
    <w:rsid w:val="001366A6"/>
    <w:rsid w:val="0013753A"/>
    <w:rsid w:val="00137B1B"/>
    <w:rsid w:val="00137BA6"/>
    <w:rsid w:val="00137E3C"/>
    <w:rsid w:val="00140293"/>
    <w:rsid w:val="0014047B"/>
    <w:rsid w:val="00140DC6"/>
    <w:rsid w:val="00140EB9"/>
    <w:rsid w:val="001421ED"/>
    <w:rsid w:val="00142984"/>
    <w:rsid w:val="00142B20"/>
    <w:rsid w:val="001432FA"/>
    <w:rsid w:val="001438D9"/>
    <w:rsid w:val="00144F40"/>
    <w:rsid w:val="00144FA5"/>
    <w:rsid w:val="00145E1F"/>
    <w:rsid w:val="00146547"/>
    <w:rsid w:val="00146636"/>
    <w:rsid w:val="00146F9A"/>
    <w:rsid w:val="00150008"/>
    <w:rsid w:val="00150CB7"/>
    <w:rsid w:val="00151259"/>
    <w:rsid w:val="001521F9"/>
    <w:rsid w:val="00152357"/>
    <w:rsid w:val="00152B7D"/>
    <w:rsid w:val="00152DDF"/>
    <w:rsid w:val="00152E62"/>
    <w:rsid w:val="00152F6A"/>
    <w:rsid w:val="00153027"/>
    <w:rsid w:val="0015388E"/>
    <w:rsid w:val="00154A23"/>
    <w:rsid w:val="00155512"/>
    <w:rsid w:val="00155AEC"/>
    <w:rsid w:val="00155E2D"/>
    <w:rsid w:val="00155F70"/>
    <w:rsid w:val="001570AD"/>
    <w:rsid w:val="001606CC"/>
    <w:rsid w:val="00160943"/>
    <w:rsid w:val="001612B8"/>
    <w:rsid w:val="001612C0"/>
    <w:rsid w:val="0016196D"/>
    <w:rsid w:val="00161AE2"/>
    <w:rsid w:val="00163710"/>
    <w:rsid w:val="00164C4C"/>
    <w:rsid w:val="001650DE"/>
    <w:rsid w:val="00165414"/>
    <w:rsid w:val="0016642C"/>
    <w:rsid w:val="00166B96"/>
    <w:rsid w:val="00170B61"/>
    <w:rsid w:val="00170E18"/>
    <w:rsid w:val="0017171B"/>
    <w:rsid w:val="00171E43"/>
    <w:rsid w:val="001722C7"/>
    <w:rsid w:val="00172911"/>
    <w:rsid w:val="0017328D"/>
    <w:rsid w:val="00173968"/>
    <w:rsid w:val="00174298"/>
    <w:rsid w:val="00174781"/>
    <w:rsid w:val="00174A9D"/>
    <w:rsid w:val="001770D1"/>
    <w:rsid w:val="0017744B"/>
    <w:rsid w:val="00180164"/>
    <w:rsid w:val="001804B3"/>
    <w:rsid w:val="00180586"/>
    <w:rsid w:val="001805DA"/>
    <w:rsid w:val="0018115E"/>
    <w:rsid w:val="001815A9"/>
    <w:rsid w:val="00181B43"/>
    <w:rsid w:val="00182160"/>
    <w:rsid w:val="001823FB"/>
    <w:rsid w:val="00182709"/>
    <w:rsid w:val="00182C36"/>
    <w:rsid w:val="001835D7"/>
    <w:rsid w:val="001839F9"/>
    <w:rsid w:val="0018417A"/>
    <w:rsid w:val="0018468D"/>
    <w:rsid w:val="001849FE"/>
    <w:rsid w:val="00185F9A"/>
    <w:rsid w:val="00186755"/>
    <w:rsid w:val="00186ABD"/>
    <w:rsid w:val="0019048E"/>
    <w:rsid w:val="001905B7"/>
    <w:rsid w:val="00190ED4"/>
    <w:rsid w:val="00191027"/>
    <w:rsid w:val="001913F7"/>
    <w:rsid w:val="00191ABA"/>
    <w:rsid w:val="00193C7B"/>
    <w:rsid w:val="0019669A"/>
    <w:rsid w:val="00196D28"/>
    <w:rsid w:val="00197A1A"/>
    <w:rsid w:val="001A10EC"/>
    <w:rsid w:val="001A133E"/>
    <w:rsid w:val="001A2175"/>
    <w:rsid w:val="001A263E"/>
    <w:rsid w:val="001A2C6C"/>
    <w:rsid w:val="001A35F9"/>
    <w:rsid w:val="001A3F4E"/>
    <w:rsid w:val="001A519C"/>
    <w:rsid w:val="001A556C"/>
    <w:rsid w:val="001A55DE"/>
    <w:rsid w:val="001A56DC"/>
    <w:rsid w:val="001A5B5A"/>
    <w:rsid w:val="001A5CC3"/>
    <w:rsid w:val="001A7CE7"/>
    <w:rsid w:val="001B057C"/>
    <w:rsid w:val="001B0C23"/>
    <w:rsid w:val="001B13A0"/>
    <w:rsid w:val="001B1680"/>
    <w:rsid w:val="001B2A12"/>
    <w:rsid w:val="001B410D"/>
    <w:rsid w:val="001B41CC"/>
    <w:rsid w:val="001B43F1"/>
    <w:rsid w:val="001B4594"/>
    <w:rsid w:val="001B4F76"/>
    <w:rsid w:val="001B568C"/>
    <w:rsid w:val="001B6CEC"/>
    <w:rsid w:val="001B73E5"/>
    <w:rsid w:val="001B75D8"/>
    <w:rsid w:val="001B7A19"/>
    <w:rsid w:val="001C0841"/>
    <w:rsid w:val="001C08F9"/>
    <w:rsid w:val="001C157B"/>
    <w:rsid w:val="001C183B"/>
    <w:rsid w:val="001C1B9F"/>
    <w:rsid w:val="001C1F05"/>
    <w:rsid w:val="001C24E4"/>
    <w:rsid w:val="001C25E3"/>
    <w:rsid w:val="001C27DF"/>
    <w:rsid w:val="001C3E4A"/>
    <w:rsid w:val="001C3EAF"/>
    <w:rsid w:val="001C41E9"/>
    <w:rsid w:val="001C4364"/>
    <w:rsid w:val="001C63FC"/>
    <w:rsid w:val="001C7593"/>
    <w:rsid w:val="001C7D47"/>
    <w:rsid w:val="001D0906"/>
    <w:rsid w:val="001D1A90"/>
    <w:rsid w:val="001D26A3"/>
    <w:rsid w:val="001D2957"/>
    <w:rsid w:val="001D4765"/>
    <w:rsid w:val="001D5FF2"/>
    <w:rsid w:val="001D65F9"/>
    <w:rsid w:val="001D6EF7"/>
    <w:rsid w:val="001D750B"/>
    <w:rsid w:val="001D7659"/>
    <w:rsid w:val="001D7F54"/>
    <w:rsid w:val="001E1B73"/>
    <w:rsid w:val="001E1F31"/>
    <w:rsid w:val="001E3AEB"/>
    <w:rsid w:val="001E3BFA"/>
    <w:rsid w:val="001E4E0B"/>
    <w:rsid w:val="001E4F9B"/>
    <w:rsid w:val="001E4FF3"/>
    <w:rsid w:val="001E5030"/>
    <w:rsid w:val="001E50E0"/>
    <w:rsid w:val="001E516C"/>
    <w:rsid w:val="001E5E45"/>
    <w:rsid w:val="001E6A29"/>
    <w:rsid w:val="001E6DE8"/>
    <w:rsid w:val="001E748E"/>
    <w:rsid w:val="001E7891"/>
    <w:rsid w:val="001E7BA9"/>
    <w:rsid w:val="001E7CC0"/>
    <w:rsid w:val="001F0145"/>
    <w:rsid w:val="001F035E"/>
    <w:rsid w:val="001F0422"/>
    <w:rsid w:val="001F043F"/>
    <w:rsid w:val="001F0523"/>
    <w:rsid w:val="001F0F79"/>
    <w:rsid w:val="001F1E40"/>
    <w:rsid w:val="001F2785"/>
    <w:rsid w:val="001F2A03"/>
    <w:rsid w:val="001F2D37"/>
    <w:rsid w:val="001F36AB"/>
    <w:rsid w:val="001F4038"/>
    <w:rsid w:val="001F439C"/>
    <w:rsid w:val="001F4C5E"/>
    <w:rsid w:val="001F4C66"/>
    <w:rsid w:val="001F4E17"/>
    <w:rsid w:val="001F59D6"/>
    <w:rsid w:val="001F5B7B"/>
    <w:rsid w:val="001F5BFB"/>
    <w:rsid w:val="001F60F6"/>
    <w:rsid w:val="001F6506"/>
    <w:rsid w:val="001F6761"/>
    <w:rsid w:val="001F6CFC"/>
    <w:rsid w:val="001F70AD"/>
    <w:rsid w:val="00200209"/>
    <w:rsid w:val="002003B8"/>
    <w:rsid w:val="002003C2"/>
    <w:rsid w:val="002004DD"/>
    <w:rsid w:val="00200BDB"/>
    <w:rsid w:val="00200CAE"/>
    <w:rsid w:val="00200CF8"/>
    <w:rsid w:val="00200F09"/>
    <w:rsid w:val="00201AFA"/>
    <w:rsid w:val="00202AC3"/>
    <w:rsid w:val="00202EE2"/>
    <w:rsid w:val="0020308C"/>
    <w:rsid w:val="00203685"/>
    <w:rsid w:val="002041CF"/>
    <w:rsid w:val="00204825"/>
    <w:rsid w:val="00204CFC"/>
    <w:rsid w:val="0020732E"/>
    <w:rsid w:val="0020744B"/>
    <w:rsid w:val="00207DB8"/>
    <w:rsid w:val="00207FC5"/>
    <w:rsid w:val="00210028"/>
    <w:rsid w:val="00210572"/>
    <w:rsid w:val="00210DB7"/>
    <w:rsid w:val="00211525"/>
    <w:rsid w:val="00211578"/>
    <w:rsid w:val="0021206E"/>
    <w:rsid w:val="002131B7"/>
    <w:rsid w:val="00213BDF"/>
    <w:rsid w:val="00214C83"/>
    <w:rsid w:val="00215AD1"/>
    <w:rsid w:val="00215EF8"/>
    <w:rsid w:val="00217620"/>
    <w:rsid w:val="0021798E"/>
    <w:rsid w:val="002200B2"/>
    <w:rsid w:val="00220738"/>
    <w:rsid w:val="002213B6"/>
    <w:rsid w:val="00221898"/>
    <w:rsid w:val="002218BF"/>
    <w:rsid w:val="002222B1"/>
    <w:rsid w:val="002227BB"/>
    <w:rsid w:val="00222C1B"/>
    <w:rsid w:val="002234AB"/>
    <w:rsid w:val="00223C8E"/>
    <w:rsid w:val="002245DA"/>
    <w:rsid w:val="00224E2C"/>
    <w:rsid w:val="00224FB1"/>
    <w:rsid w:val="00225968"/>
    <w:rsid w:val="00225ADC"/>
    <w:rsid w:val="0022649D"/>
    <w:rsid w:val="00226970"/>
    <w:rsid w:val="00226CF1"/>
    <w:rsid w:val="00227D73"/>
    <w:rsid w:val="00227E51"/>
    <w:rsid w:val="002303A3"/>
    <w:rsid w:val="0023092B"/>
    <w:rsid w:val="00230DFC"/>
    <w:rsid w:val="002311D7"/>
    <w:rsid w:val="00231BC9"/>
    <w:rsid w:val="00232B55"/>
    <w:rsid w:val="002337CB"/>
    <w:rsid w:val="00233B71"/>
    <w:rsid w:val="002345AB"/>
    <w:rsid w:val="00234D6D"/>
    <w:rsid w:val="00235140"/>
    <w:rsid w:val="00235B74"/>
    <w:rsid w:val="00236439"/>
    <w:rsid w:val="00236DED"/>
    <w:rsid w:val="002418F3"/>
    <w:rsid w:val="00242B4C"/>
    <w:rsid w:val="00242C05"/>
    <w:rsid w:val="00243524"/>
    <w:rsid w:val="00243DC2"/>
    <w:rsid w:val="0024428B"/>
    <w:rsid w:val="002449F3"/>
    <w:rsid w:val="002456AB"/>
    <w:rsid w:val="0024653C"/>
    <w:rsid w:val="00246948"/>
    <w:rsid w:val="00246E01"/>
    <w:rsid w:val="00247AAF"/>
    <w:rsid w:val="00247BA9"/>
    <w:rsid w:val="00250EA9"/>
    <w:rsid w:val="0025121D"/>
    <w:rsid w:val="00252779"/>
    <w:rsid w:val="00252F8E"/>
    <w:rsid w:val="00253B97"/>
    <w:rsid w:val="00254DFE"/>
    <w:rsid w:val="002560C8"/>
    <w:rsid w:val="002561EB"/>
    <w:rsid w:val="00256AE5"/>
    <w:rsid w:val="00257203"/>
    <w:rsid w:val="0025780D"/>
    <w:rsid w:val="00257B12"/>
    <w:rsid w:val="00260116"/>
    <w:rsid w:val="00260285"/>
    <w:rsid w:val="002603A1"/>
    <w:rsid w:val="0026046B"/>
    <w:rsid w:val="0026093E"/>
    <w:rsid w:val="00260AA6"/>
    <w:rsid w:val="002611B7"/>
    <w:rsid w:val="002611C6"/>
    <w:rsid w:val="0026134E"/>
    <w:rsid w:val="00261512"/>
    <w:rsid w:val="0026208D"/>
    <w:rsid w:val="00262A45"/>
    <w:rsid w:val="002642DB"/>
    <w:rsid w:val="00264868"/>
    <w:rsid w:val="00264B31"/>
    <w:rsid w:val="00264E1A"/>
    <w:rsid w:val="002651A1"/>
    <w:rsid w:val="00265CCB"/>
    <w:rsid w:val="00266455"/>
    <w:rsid w:val="0026657E"/>
    <w:rsid w:val="00266A19"/>
    <w:rsid w:val="0026702A"/>
    <w:rsid w:val="0026729F"/>
    <w:rsid w:val="002677B5"/>
    <w:rsid w:val="00267CAE"/>
    <w:rsid w:val="00270756"/>
    <w:rsid w:val="00271001"/>
    <w:rsid w:val="00271B9E"/>
    <w:rsid w:val="00272E68"/>
    <w:rsid w:val="00272ED5"/>
    <w:rsid w:val="00273D44"/>
    <w:rsid w:val="00274A77"/>
    <w:rsid w:val="002769C3"/>
    <w:rsid w:val="00276D54"/>
    <w:rsid w:val="0027788A"/>
    <w:rsid w:val="00277B38"/>
    <w:rsid w:val="00277EDF"/>
    <w:rsid w:val="002800D3"/>
    <w:rsid w:val="00280D22"/>
    <w:rsid w:val="00281204"/>
    <w:rsid w:val="00282BFC"/>
    <w:rsid w:val="00283EB1"/>
    <w:rsid w:val="00284341"/>
    <w:rsid w:val="002853EC"/>
    <w:rsid w:val="0028681D"/>
    <w:rsid w:val="00286EDA"/>
    <w:rsid w:val="002872FC"/>
    <w:rsid w:val="00287F1B"/>
    <w:rsid w:val="00290DA1"/>
    <w:rsid w:val="00290E8B"/>
    <w:rsid w:val="002919EF"/>
    <w:rsid w:val="002932A1"/>
    <w:rsid w:val="00293D65"/>
    <w:rsid w:val="00294097"/>
    <w:rsid w:val="0029465C"/>
    <w:rsid w:val="00294CA1"/>
    <w:rsid w:val="0029599A"/>
    <w:rsid w:val="002959D4"/>
    <w:rsid w:val="002965D2"/>
    <w:rsid w:val="0029683C"/>
    <w:rsid w:val="00297196"/>
    <w:rsid w:val="00297712"/>
    <w:rsid w:val="00297E3C"/>
    <w:rsid w:val="002A1D9C"/>
    <w:rsid w:val="002A3B5B"/>
    <w:rsid w:val="002A4ABA"/>
    <w:rsid w:val="002A5CE0"/>
    <w:rsid w:val="002A5E94"/>
    <w:rsid w:val="002A671C"/>
    <w:rsid w:val="002A724D"/>
    <w:rsid w:val="002B019C"/>
    <w:rsid w:val="002B0BBE"/>
    <w:rsid w:val="002B12A0"/>
    <w:rsid w:val="002B169F"/>
    <w:rsid w:val="002B18C8"/>
    <w:rsid w:val="002B214B"/>
    <w:rsid w:val="002B2D98"/>
    <w:rsid w:val="002B2E4F"/>
    <w:rsid w:val="002B30B0"/>
    <w:rsid w:val="002B31A9"/>
    <w:rsid w:val="002B31FE"/>
    <w:rsid w:val="002B32F2"/>
    <w:rsid w:val="002B3518"/>
    <w:rsid w:val="002B3988"/>
    <w:rsid w:val="002B3DD9"/>
    <w:rsid w:val="002B44E7"/>
    <w:rsid w:val="002B488E"/>
    <w:rsid w:val="002B549E"/>
    <w:rsid w:val="002B7184"/>
    <w:rsid w:val="002B797E"/>
    <w:rsid w:val="002C0671"/>
    <w:rsid w:val="002C183D"/>
    <w:rsid w:val="002C2BC6"/>
    <w:rsid w:val="002C2E59"/>
    <w:rsid w:val="002C38AE"/>
    <w:rsid w:val="002C3BCE"/>
    <w:rsid w:val="002C5060"/>
    <w:rsid w:val="002C579B"/>
    <w:rsid w:val="002C6D79"/>
    <w:rsid w:val="002C7206"/>
    <w:rsid w:val="002C77B3"/>
    <w:rsid w:val="002C7E22"/>
    <w:rsid w:val="002D053D"/>
    <w:rsid w:val="002D06E2"/>
    <w:rsid w:val="002D0898"/>
    <w:rsid w:val="002D2A77"/>
    <w:rsid w:val="002D347A"/>
    <w:rsid w:val="002D38B7"/>
    <w:rsid w:val="002D3BED"/>
    <w:rsid w:val="002D542D"/>
    <w:rsid w:val="002D54D1"/>
    <w:rsid w:val="002D6136"/>
    <w:rsid w:val="002D6744"/>
    <w:rsid w:val="002D6E25"/>
    <w:rsid w:val="002D6F27"/>
    <w:rsid w:val="002D7C60"/>
    <w:rsid w:val="002E0169"/>
    <w:rsid w:val="002E017D"/>
    <w:rsid w:val="002E0530"/>
    <w:rsid w:val="002E331B"/>
    <w:rsid w:val="002E33F0"/>
    <w:rsid w:val="002E3470"/>
    <w:rsid w:val="002E37E5"/>
    <w:rsid w:val="002E41C7"/>
    <w:rsid w:val="002E4DBE"/>
    <w:rsid w:val="002E5621"/>
    <w:rsid w:val="002E5835"/>
    <w:rsid w:val="002E78F4"/>
    <w:rsid w:val="002E79C6"/>
    <w:rsid w:val="002E7B30"/>
    <w:rsid w:val="002F01D4"/>
    <w:rsid w:val="002F0902"/>
    <w:rsid w:val="002F0F77"/>
    <w:rsid w:val="002F1DC1"/>
    <w:rsid w:val="002F1EB1"/>
    <w:rsid w:val="002F20B4"/>
    <w:rsid w:val="002F2A19"/>
    <w:rsid w:val="002F482D"/>
    <w:rsid w:val="002F569C"/>
    <w:rsid w:val="002F5722"/>
    <w:rsid w:val="002F5B08"/>
    <w:rsid w:val="002F5D47"/>
    <w:rsid w:val="002F64C2"/>
    <w:rsid w:val="00300475"/>
    <w:rsid w:val="00300ECC"/>
    <w:rsid w:val="00301473"/>
    <w:rsid w:val="00301A41"/>
    <w:rsid w:val="00301AC4"/>
    <w:rsid w:val="003020E5"/>
    <w:rsid w:val="003029A9"/>
    <w:rsid w:val="00302E65"/>
    <w:rsid w:val="0030346C"/>
    <w:rsid w:val="00303D65"/>
    <w:rsid w:val="003040D4"/>
    <w:rsid w:val="003044BE"/>
    <w:rsid w:val="00304ADB"/>
    <w:rsid w:val="00304E56"/>
    <w:rsid w:val="00305EB6"/>
    <w:rsid w:val="00306333"/>
    <w:rsid w:val="00306597"/>
    <w:rsid w:val="0030666B"/>
    <w:rsid w:val="00306FBE"/>
    <w:rsid w:val="0030795D"/>
    <w:rsid w:val="00307AB3"/>
    <w:rsid w:val="00310A5D"/>
    <w:rsid w:val="00311290"/>
    <w:rsid w:val="003119C5"/>
    <w:rsid w:val="00312019"/>
    <w:rsid w:val="00312AD2"/>
    <w:rsid w:val="00313095"/>
    <w:rsid w:val="003162ED"/>
    <w:rsid w:val="00316FA6"/>
    <w:rsid w:val="0031747C"/>
    <w:rsid w:val="00317FC6"/>
    <w:rsid w:val="003202A5"/>
    <w:rsid w:val="003209C4"/>
    <w:rsid w:val="003214A7"/>
    <w:rsid w:val="00321CD8"/>
    <w:rsid w:val="00322435"/>
    <w:rsid w:val="003225F3"/>
    <w:rsid w:val="00322655"/>
    <w:rsid w:val="00322775"/>
    <w:rsid w:val="003227A6"/>
    <w:rsid w:val="00323090"/>
    <w:rsid w:val="003246B0"/>
    <w:rsid w:val="00324B84"/>
    <w:rsid w:val="0032519C"/>
    <w:rsid w:val="0032560E"/>
    <w:rsid w:val="00325A88"/>
    <w:rsid w:val="00325ADB"/>
    <w:rsid w:val="00325C4F"/>
    <w:rsid w:val="00325EAB"/>
    <w:rsid w:val="00325FEA"/>
    <w:rsid w:val="003260B0"/>
    <w:rsid w:val="0032701A"/>
    <w:rsid w:val="003272CF"/>
    <w:rsid w:val="0032733D"/>
    <w:rsid w:val="00327376"/>
    <w:rsid w:val="00327B64"/>
    <w:rsid w:val="00327DB6"/>
    <w:rsid w:val="00330314"/>
    <w:rsid w:val="003304CF"/>
    <w:rsid w:val="00330CB9"/>
    <w:rsid w:val="00330DA5"/>
    <w:rsid w:val="003313D8"/>
    <w:rsid w:val="00331EFE"/>
    <w:rsid w:val="00332012"/>
    <w:rsid w:val="0033252F"/>
    <w:rsid w:val="00332831"/>
    <w:rsid w:val="00332BDD"/>
    <w:rsid w:val="00333709"/>
    <w:rsid w:val="003342AD"/>
    <w:rsid w:val="0033462E"/>
    <w:rsid w:val="0033485B"/>
    <w:rsid w:val="00334A3C"/>
    <w:rsid w:val="00334C93"/>
    <w:rsid w:val="00334FBA"/>
    <w:rsid w:val="003353D4"/>
    <w:rsid w:val="003356AB"/>
    <w:rsid w:val="00335A8B"/>
    <w:rsid w:val="00335CCA"/>
    <w:rsid w:val="00335F3D"/>
    <w:rsid w:val="0033623E"/>
    <w:rsid w:val="003364B5"/>
    <w:rsid w:val="003368A3"/>
    <w:rsid w:val="00336DE6"/>
    <w:rsid w:val="00337978"/>
    <w:rsid w:val="00337CAC"/>
    <w:rsid w:val="00340C0B"/>
    <w:rsid w:val="00340C4F"/>
    <w:rsid w:val="00340E83"/>
    <w:rsid w:val="00340F08"/>
    <w:rsid w:val="0034195E"/>
    <w:rsid w:val="003420C4"/>
    <w:rsid w:val="00344B47"/>
    <w:rsid w:val="0034596C"/>
    <w:rsid w:val="00345BC1"/>
    <w:rsid w:val="00346F39"/>
    <w:rsid w:val="0034732B"/>
    <w:rsid w:val="0034753F"/>
    <w:rsid w:val="00347BFD"/>
    <w:rsid w:val="003500FE"/>
    <w:rsid w:val="0035036A"/>
    <w:rsid w:val="003503B1"/>
    <w:rsid w:val="003508AB"/>
    <w:rsid w:val="00350C97"/>
    <w:rsid w:val="00351B5C"/>
    <w:rsid w:val="00351C9A"/>
    <w:rsid w:val="00351D85"/>
    <w:rsid w:val="00351EDB"/>
    <w:rsid w:val="0035221A"/>
    <w:rsid w:val="00352705"/>
    <w:rsid w:val="00352D87"/>
    <w:rsid w:val="00353488"/>
    <w:rsid w:val="003539B6"/>
    <w:rsid w:val="00354A32"/>
    <w:rsid w:val="00354FE7"/>
    <w:rsid w:val="00355F4C"/>
    <w:rsid w:val="00357805"/>
    <w:rsid w:val="00360611"/>
    <w:rsid w:val="0036074C"/>
    <w:rsid w:val="0036074E"/>
    <w:rsid w:val="00360C8A"/>
    <w:rsid w:val="00360DA8"/>
    <w:rsid w:val="00361443"/>
    <w:rsid w:val="00362B3F"/>
    <w:rsid w:val="003635B3"/>
    <w:rsid w:val="00365612"/>
    <w:rsid w:val="00365ED8"/>
    <w:rsid w:val="00366151"/>
    <w:rsid w:val="00366382"/>
    <w:rsid w:val="00367A56"/>
    <w:rsid w:val="00367AB7"/>
    <w:rsid w:val="00367D0C"/>
    <w:rsid w:val="003702E5"/>
    <w:rsid w:val="003706BF"/>
    <w:rsid w:val="00374364"/>
    <w:rsid w:val="00374552"/>
    <w:rsid w:val="003755D6"/>
    <w:rsid w:val="003755E6"/>
    <w:rsid w:val="00376465"/>
    <w:rsid w:val="0037680E"/>
    <w:rsid w:val="00377B25"/>
    <w:rsid w:val="00377D0D"/>
    <w:rsid w:val="0038002E"/>
    <w:rsid w:val="0038237F"/>
    <w:rsid w:val="0038367E"/>
    <w:rsid w:val="003844B3"/>
    <w:rsid w:val="003850DB"/>
    <w:rsid w:val="00386203"/>
    <w:rsid w:val="003863B8"/>
    <w:rsid w:val="00386FE8"/>
    <w:rsid w:val="00390362"/>
    <w:rsid w:val="00390B88"/>
    <w:rsid w:val="0039145F"/>
    <w:rsid w:val="00392A52"/>
    <w:rsid w:val="00392EB5"/>
    <w:rsid w:val="00393428"/>
    <w:rsid w:val="003936EA"/>
    <w:rsid w:val="00393AF0"/>
    <w:rsid w:val="003948A3"/>
    <w:rsid w:val="003953C1"/>
    <w:rsid w:val="00395521"/>
    <w:rsid w:val="00395A9A"/>
    <w:rsid w:val="00395F38"/>
    <w:rsid w:val="003974E4"/>
    <w:rsid w:val="003975DB"/>
    <w:rsid w:val="003979E1"/>
    <w:rsid w:val="00397E93"/>
    <w:rsid w:val="00397EDF"/>
    <w:rsid w:val="003A0B1F"/>
    <w:rsid w:val="003A1435"/>
    <w:rsid w:val="003A2632"/>
    <w:rsid w:val="003A2D2C"/>
    <w:rsid w:val="003A2D72"/>
    <w:rsid w:val="003A2EF1"/>
    <w:rsid w:val="003A4511"/>
    <w:rsid w:val="003A5231"/>
    <w:rsid w:val="003A6630"/>
    <w:rsid w:val="003A6FE7"/>
    <w:rsid w:val="003A7944"/>
    <w:rsid w:val="003A7E67"/>
    <w:rsid w:val="003A7EA2"/>
    <w:rsid w:val="003B080A"/>
    <w:rsid w:val="003B0F8E"/>
    <w:rsid w:val="003B1CA0"/>
    <w:rsid w:val="003B21F5"/>
    <w:rsid w:val="003B23F5"/>
    <w:rsid w:val="003B2503"/>
    <w:rsid w:val="003B3976"/>
    <w:rsid w:val="003B39AC"/>
    <w:rsid w:val="003B3A50"/>
    <w:rsid w:val="003B45C8"/>
    <w:rsid w:val="003B4A79"/>
    <w:rsid w:val="003B689D"/>
    <w:rsid w:val="003B7943"/>
    <w:rsid w:val="003C1563"/>
    <w:rsid w:val="003C29E3"/>
    <w:rsid w:val="003C3AAA"/>
    <w:rsid w:val="003C4331"/>
    <w:rsid w:val="003C5733"/>
    <w:rsid w:val="003C5C5A"/>
    <w:rsid w:val="003C638F"/>
    <w:rsid w:val="003C7077"/>
    <w:rsid w:val="003C717F"/>
    <w:rsid w:val="003C7B73"/>
    <w:rsid w:val="003C7DAA"/>
    <w:rsid w:val="003D03B3"/>
    <w:rsid w:val="003D094C"/>
    <w:rsid w:val="003D108E"/>
    <w:rsid w:val="003D119A"/>
    <w:rsid w:val="003D1450"/>
    <w:rsid w:val="003D161B"/>
    <w:rsid w:val="003D185C"/>
    <w:rsid w:val="003D1A30"/>
    <w:rsid w:val="003D1EA5"/>
    <w:rsid w:val="003D24ED"/>
    <w:rsid w:val="003D27CB"/>
    <w:rsid w:val="003D3121"/>
    <w:rsid w:val="003D463B"/>
    <w:rsid w:val="003D4DEF"/>
    <w:rsid w:val="003D5878"/>
    <w:rsid w:val="003D58C1"/>
    <w:rsid w:val="003D7607"/>
    <w:rsid w:val="003D7A19"/>
    <w:rsid w:val="003E036A"/>
    <w:rsid w:val="003E0AE2"/>
    <w:rsid w:val="003E0F67"/>
    <w:rsid w:val="003E1454"/>
    <w:rsid w:val="003E15C4"/>
    <w:rsid w:val="003E26DA"/>
    <w:rsid w:val="003E2732"/>
    <w:rsid w:val="003E2C59"/>
    <w:rsid w:val="003E2E95"/>
    <w:rsid w:val="003E4FCC"/>
    <w:rsid w:val="003E5077"/>
    <w:rsid w:val="003E59B6"/>
    <w:rsid w:val="003E6988"/>
    <w:rsid w:val="003E7270"/>
    <w:rsid w:val="003E76D9"/>
    <w:rsid w:val="003E76FD"/>
    <w:rsid w:val="003E7E75"/>
    <w:rsid w:val="003F1B02"/>
    <w:rsid w:val="003F1C1A"/>
    <w:rsid w:val="003F2C7A"/>
    <w:rsid w:val="003F33A1"/>
    <w:rsid w:val="003F3E4C"/>
    <w:rsid w:val="003F45BE"/>
    <w:rsid w:val="003F468B"/>
    <w:rsid w:val="003F4BA7"/>
    <w:rsid w:val="003F4FEE"/>
    <w:rsid w:val="003F607E"/>
    <w:rsid w:val="003F61D7"/>
    <w:rsid w:val="003F6B42"/>
    <w:rsid w:val="003F6EE8"/>
    <w:rsid w:val="003F7651"/>
    <w:rsid w:val="003F7991"/>
    <w:rsid w:val="003F7ED5"/>
    <w:rsid w:val="003F7FD3"/>
    <w:rsid w:val="004000C6"/>
    <w:rsid w:val="00400E4C"/>
    <w:rsid w:val="00401162"/>
    <w:rsid w:val="00401282"/>
    <w:rsid w:val="00401A71"/>
    <w:rsid w:val="00402557"/>
    <w:rsid w:val="004027AF"/>
    <w:rsid w:val="004072D1"/>
    <w:rsid w:val="00410585"/>
    <w:rsid w:val="00411821"/>
    <w:rsid w:val="00411FCA"/>
    <w:rsid w:val="0041254D"/>
    <w:rsid w:val="0041320F"/>
    <w:rsid w:val="004162C3"/>
    <w:rsid w:val="0041674E"/>
    <w:rsid w:val="004167E4"/>
    <w:rsid w:val="00416BFD"/>
    <w:rsid w:val="004170DE"/>
    <w:rsid w:val="00417B17"/>
    <w:rsid w:val="00420D78"/>
    <w:rsid w:val="00421FBB"/>
    <w:rsid w:val="00424AC1"/>
    <w:rsid w:val="00425179"/>
    <w:rsid w:val="004251EB"/>
    <w:rsid w:val="00425EA2"/>
    <w:rsid w:val="0042773F"/>
    <w:rsid w:val="00427DB0"/>
    <w:rsid w:val="00430A4F"/>
    <w:rsid w:val="004315AE"/>
    <w:rsid w:val="00432EE0"/>
    <w:rsid w:val="0043374D"/>
    <w:rsid w:val="00434044"/>
    <w:rsid w:val="00434217"/>
    <w:rsid w:val="00434309"/>
    <w:rsid w:val="00435B11"/>
    <w:rsid w:val="0043699C"/>
    <w:rsid w:val="004369FF"/>
    <w:rsid w:val="00436B45"/>
    <w:rsid w:val="00436C5F"/>
    <w:rsid w:val="00437668"/>
    <w:rsid w:val="0043768C"/>
    <w:rsid w:val="00440680"/>
    <w:rsid w:val="00440981"/>
    <w:rsid w:val="00440A73"/>
    <w:rsid w:val="0044152E"/>
    <w:rsid w:val="00441939"/>
    <w:rsid w:val="00441E2C"/>
    <w:rsid w:val="004424ED"/>
    <w:rsid w:val="00442AD6"/>
    <w:rsid w:val="00442F53"/>
    <w:rsid w:val="0044362F"/>
    <w:rsid w:val="00444419"/>
    <w:rsid w:val="00445260"/>
    <w:rsid w:val="00445873"/>
    <w:rsid w:val="004465BE"/>
    <w:rsid w:val="00446DB5"/>
    <w:rsid w:val="0045012F"/>
    <w:rsid w:val="004503FD"/>
    <w:rsid w:val="004520CD"/>
    <w:rsid w:val="0045283D"/>
    <w:rsid w:val="00452F20"/>
    <w:rsid w:val="0045351C"/>
    <w:rsid w:val="004541CC"/>
    <w:rsid w:val="0045435D"/>
    <w:rsid w:val="00455839"/>
    <w:rsid w:val="004573B3"/>
    <w:rsid w:val="004575EF"/>
    <w:rsid w:val="00460314"/>
    <w:rsid w:val="004604E2"/>
    <w:rsid w:val="0046072A"/>
    <w:rsid w:val="00460CF5"/>
    <w:rsid w:val="004613E9"/>
    <w:rsid w:val="0046195C"/>
    <w:rsid w:val="00462838"/>
    <w:rsid w:val="004647E1"/>
    <w:rsid w:val="00464F36"/>
    <w:rsid w:val="00466BC8"/>
    <w:rsid w:val="00466D58"/>
    <w:rsid w:val="00467ACA"/>
    <w:rsid w:val="004705F9"/>
    <w:rsid w:val="00470E61"/>
    <w:rsid w:val="004715A5"/>
    <w:rsid w:val="00471F86"/>
    <w:rsid w:val="0047213A"/>
    <w:rsid w:val="0047229D"/>
    <w:rsid w:val="00472C26"/>
    <w:rsid w:val="0047435A"/>
    <w:rsid w:val="00474463"/>
    <w:rsid w:val="00474E13"/>
    <w:rsid w:val="00475173"/>
    <w:rsid w:val="00475937"/>
    <w:rsid w:val="00475C13"/>
    <w:rsid w:val="00476258"/>
    <w:rsid w:val="0047684D"/>
    <w:rsid w:val="00476974"/>
    <w:rsid w:val="00476CFB"/>
    <w:rsid w:val="004775D9"/>
    <w:rsid w:val="0048046D"/>
    <w:rsid w:val="004805A2"/>
    <w:rsid w:val="00480D70"/>
    <w:rsid w:val="00481030"/>
    <w:rsid w:val="004811BB"/>
    <w:rsid w:val="0048143E"/>
    <w:rsid w:val="004817BF"/>
    <w:rsid w:val="00482837"/>
    <w:rsid w:val="00482D9D"/>
    <w:rsid w:val="0048309F"/>
    <w:rsid w:val="0048358E"/>
    <w:rsid w:val="00484AF6"/>
    <w:rsid w:val="004853FE"/>
    <w:rsid w:val="0048683E"/>
    <w:rsid w:val="004874DD"/>
    <w:rsid w:val="00487550"/>
    <w:rsid w:val="00490E16"/>
    <w:rsid w:val="00491261"/>
    <w:rsid w:val="004918C3"/>
    <w:rsid w:val="00491FE6"/>
    <w:rsid w:val="00492878"/>
    <w:rsid w:val="004928F1"/>
    <w:rsid w:val="00493374"/>
    <w:rsid w:val="004936C3"/>
    <w:rsid w:val="00494249"/>
    <w:rsid w:val="00494259"/>
    <w:rsid w:val="00494324"/>
    <w:rsid w:val="00495592"/>
    <w:rsid w:val="0049607D"/>
    <w:rsid w:val="00496DFE"/>
    <w:rsid w:val="004970A8"/>
    <w:rsid w:val="00497362"/>
    <w:rsid w:val="00497656"/>
    <w:rsid w:val="00497732"/>
    <w:rsid w:val="004A01BD"/>
    <w:rsid w:val="004A029B"/>
    <w:rsid w:val="004A1BB4"/>
    <w:rsid w:val="004A2AB0"/>
    <w:rsid w:val="004A2D9C"/>
    <w:rsid w:val="004A2F0C"/>
    <w:rsid w:val="004A3848"/>
    <w:rsid w:val="004A439F"/>
    <w:rsid w:val="004A595B"/>
    <w:rsid w:val="004A5BFF"/>
    <w:rsid w:val="004A5DEA"/>
    <w:rsid w:val="004A6349"/>
    <w:rsid w:val="004A6761"/>
    <w:rsid w:val="004A75E0"/>
    <w:rsid w:val="004A77D6"/>
    <w:rsid w:val="004B2BD0"/>
    <w:rsid w:val="004B3203"/>
    <w:rsid w:val="004B32D9"/>
    <w:rsid w:val="004B34FE"/>
    <w:rsid w:val="004B369D"/>
    <w:rsid w:val="004B4464"/>
    <w:rsid w:val="004B5053"/>
    <w:rsid w:val="004B5520"/>
    <w:rsid w:val="004B5E4F"/>
    <w:rsid w:val="004B615B"/>
    <w:rsid w:val="004C0341"/>
    <w:rsid w:val="004C1387"/>
    <w:rsid w:val="004C2165"/>
    <w:rsid w:val="004C2787"/>
    <w:rsid w:val="004C2EC8"/>
    <w:rsid w:val="004C347E"/>
    <w:rsid w:val="004C36BE"/>
    <w:rsid w:val="004C38A3"/>
    <w:rsid w:val="004C4494"/>
    <w:rsid w:val="004C46DA"/>
    <w:rsid w:val="004C4D59"/>
    <w:rsid w:val="004C52B5"/>
    <w:rsid w:val="004C56D0"/>
    <w:rsid w:val="004C5F35"/>
    <w:rsid w:val="004C602C"/>
    <w:rsid w:val="004C6309"/>
    <w:rsid w:val="004C6438"/>
    <w:rsid w:val="004C6D14"/>
    <w:rsid w:val="004C7779"/>
    <w:rsid w:val="004C7ED7"/>
    <w:rsid w:val="004D06E8"/>
    <w:rsid w:val="004D1083"/>
    <w:rsid w:val="004D1CDC"/>
    <w:rsid w:val="004D1E2E"/>
    <w:rsid w:val="004D32FD"/>
    <w:rsid w:val="004D392C"/>
    <w:rsid w:val="004D3BF2"/>
    <w:rsid w:val="004D410C"/>
    <w:rsid w:val="004D49FA"/>
    <w:rsid w:val="004D576A"/>
    <w:rsid w:val="004D5EF4"/>
    <w:rsid w:val="004D6480"/>
    <w:rsid w:val="004D6BE6"/>
    <w:rsid w:val="004E1209"/>
    <w:rsid w:val="004E122D"/>
    <w:rsid w:val="004E1456"/>
    <w:rsid w:val="004E2927"/>
    <w:rsid w:val="004E3DB3"/>
    <w:rsid w:val="004E3DB4"/>
    <w:rsid w:val="004E401B"/>
    <w:rsid w:val="004E52D8"/>
    <w:rsid w:val="004E5A9F"/>
    <w:rsid w:val="004E6358"/>
    <w:rsid w:val="004E65D9"/>
    <w:rsid w:val="004E74D9"/>
    <w:rsid w:val="004E7E3C"/>
    <w:rsid w:val="004F101D"/>
    <w:rsid w:val="004F11D7"/>
    <w:rsid w:val="004F1579"/>
    <w:rsid w:val="004F1D58"/>
    <w:rsid w:val="004F289D"/>
    <w:rsid w:val="004F2F9C"/>
    <w:rsid w:val="004F3607"/>
    <w:rsid w:val="004F37B2"/>
    <w:rsid w:val="004F38FF"/>
    <w:rsid w:val="004F550C"/>
    <w:rsid w:val="004F5621"/>
    <w:rsid w:val="004F5A2E"/>
    <w:rsid w:val="004F68C7"/>
    <w:rsid w:val="004F69B2"/>
    <w:rsid w:val="004F7565"/>
    <w:rsid w:val="004F78D8"/>
    <w:rsid w:val="004F7908"/>
    <w:rsid w:val="00500AEF"/>
    <w:rsid w:val="00500ED1"/>
    <w:rsid w:val="00501326"/>
    <w:rsid w:val="00501FF7"/>
    <w:rsid w:val="00502512"/>
    <w:rsid w:val="00503E07"/>
    <w:rsid w:val="00503EAA"/>
    <w:rsid w:val="00503EC5"/>
    <w:rsid w:val="005043D9"/>
    <w:rsid w:val="00505D3C"/>
    <w:rsid w:val="00506701"/>
    <w:rsid w:val="005119FD"/>
    <w:rsid w:val="00512209"/>
    <w:rsid w:val="0051259E"/>
    <w:rsid w:val="00512760"/>
    <w:rsid w:val="00512A8C"/>
    <w:rsid w:val="00512E3B"/>
    <w:rsid w:val="00512EEF"/>
    <w:rsid w:val="00513D23"/>
    <w:rsid w:val="00514EE0"/>
    <w:rsid w:val="00515424"/>
    <w:rsid w:val="00516C0C"/>
    <w:rsid w:val="005170A9"/>
    <w:rsid w:val="005171AC"/>
    <w:rsid w:val="0051795E"/>
    <w:rsid w:val="00517B8C"/>
    <w:rsid w:val="00520616"/>
    <w:rsid w:val="00522517"/>
    <w:rsid w:val="00522D39"/>
    <w:rsid w:val="00522D86"/>
    <w:rsid w:val="005233E2"/>
    <w:rsid w:val="005234DE"/>
    <w:rsid w:val="00523AEA"/>
    <w:rsid w:val="00524464"/>
    <w:rsid w:val="00524FEA"/>
    <w:rsid w:val="00525C19"/>
    <w:rsid w:val="005264D4"/>
    <w:rsid w:val="005265A3"/>
    <w:rsid w:val="0052693E"/>
    <w:rsid w:val="00526BF3"/>
    <w:rsid w:val="005274A5"/>
    <w:rsid w:val="0053012C"/>
    <w:rsid w:val="005302ED"/>
    <w:rsid w:val="0053053B"/>
    <w:rsid w:val="00530BB3"/>
    <w:rsid w:val="00532D8F"/>
    <w:rsid w:val="00532F9B"/>
    <w:rsid w:val="005339B8"/>
    <w:rsid w:val="0053446E"/>
    <w:rsid w:val="0053489A"/>
    <w:rsid w:val="00534ECC"/>
    <w:rsid w:val="00535BF4"/>
    <w:rsid w:val="00536358"/>
    <w:rsid w:val="00536943"/>
    <w:rsid w:val="00536D6C"/>
    <w:rsid w:val="00542434"/>
    <w:rsid w:val="005426BD"/>
    <w:rsid w:val="00542E01"/>
    <w:rsid w:val="005430EA"/>
    <w:rsid w:val="005434B4"/>
    <w:rsid w:val="00544FED"/>
    <w:rsid w:val="0054788D"/>
    <w:rsid w:val="0055168D"/>
    <w:rsid w:val="00551D10"/>
    <w:rsid w:val="005531DF"/>
    <w:rsid w:val="00553874"/>
    <w:rsid w:val="00553DE0"/>
    <w:rsid w:val="00553EA4"/>
    <w:rsid w:val="00553FBE"/>
    <w:rsid w:val="005542D8"/>
    <w:rsid w:val="00554E78"/>
    <w:rsid w:val="005551F9"/>
    <w:rsid w:val="0055581A"/>
    <w:rsid w:val="005558F2"/>
    <w:rsid w:val="005562D6"/>
    <w:rsid w:val="00556865"/>
    <w:rsid w:val="00557D3F"/>
    <w:rsid w:val="00560466"/>
    <w:rsid w:val="0056072B"/>
    <w:rsid w:val="00560CCA"/>
    <w:rsid w:val="00560E6D"/>
    <w:rsid w:val="00561671"/>
    <w:rsid w:val="005623FC"/>
    <w:rsid w:val="00562635"/>
    <w:rsid w:val="00562CAB"/>
    <w:rsid w:val="0056496E"/>
    <w:rsid w:val="005658D4"/>
    <w:rsid w:val="005666EE"/>
    <w:rsid w:val="005667CA"/>
    <w:rsid w:val="005670A6"/>
    <w:rsid w:val="005673F6"/>
    <w:rsid w:val="005677BD"/>
    <w:rsid w:val="00570AB1"/>
    <w:rsid w:val="0057199B"/>
    <w:rsid w:val="005726C4"/>
    <w:rsid w:val="00572D34"/>
    <w:rsid w:val="00576F2A"/>
    <w:rsid w:val="00577B8A"/>
    <w:rsid w:val="0058237F"/>
    <w:rsid w:val="00582645"/>
    <w:rsid w:val="00583B21"/>
    <w:rsid w:val="00584385"/>
    <w:rsid w:val="00584DF0"/>
    <w:rsid w:val="00585B78"/>
    <w:rsid w:val="00585F74"/>
    <w:rsid w:val="005872D7"/>
    <w:rsid w:val="0059024B"/>
    <w:rsid w:val="00590C77"/>
    <w:rsid w:val="0059123D"/>
    <w:rsid w:val="005919B3"/>
    <w:rsid w:val="005919C3"/>
    <w:rsid w:val="005919FA"/>
    <w:rsid w:val="0059317C"/>
    <w:rsid w:val="005934E4"/>
    <w:rsid w:val="005935F9"/>
    <w:rsid w:val="005940AF"/>
    <w:rsid w:val="00594A44"/>
    <w:rsid w:val="00594FB3"/>
    <w:rsid w:val="005955B2"/>
    <w:rsid w:val="00595D0D"/>
    <w:rsid w:val="0059638A"/>
    <w:rsid w:val="00596980"/>
    <w:rsid w:val="005969CA"/>
    <w:rsid w:val="00596EA7"/>
    <w:rsid w:val="00597138"/>
    <w:rsid w:val="005973E5"/>
    <w:rsid w:val="005974D6"/>
    <w:rsid w:val="005A062B"/>
    <w:rsid w:val="005A0A13"/>
    <w:rsid w:val="005A0A21"/>
    <w:rsid w:val="005A144F"/>
    <w:rsid w:val="005A164B"/>
    <w:rsid w:val="005A2ACC"/>
    <w:rsid w:val="005A2EAA"/>
    <w:rsid w:val="005A325F"/>
    <w:rsid w:val="005A4375"/>
    <w:rsid w:val="005A4395"/>
    <w:rsid w:val="005A4812"/>
    <w:rsid w:val="005A4D07"/>
    <w:rsid w:val="005A6344"/>
    <w:rsid w:val="005A6765"/>
    <w:rsid w:val="005A6C39"/>
    <w:rsid w:val="005A74DB"/>
    <w:rsid w:val="005B0A3B"/>
    <w:rsid w:val="005B14DE"/>
    <w:rsid w:val="005B18DF"/>
    <w:rsid w:val="005B214C"/>
    <w:rsid w:val="005B2353"/>
    <w:rsid w:val="005B2ADC"/>
    <w:rsid w:val="005B2BB3"/>
    <w:rsid w:val="005B2D6F"/>
    <w:rsid w:val="005B33D0"/>
    <w:rsid w:val="005B376F"/>
    <w:rsid w:val="005B3D64"/>
    <w:rsid w:val="005B433F"/>
    <w:rsid w:val="005B4359"/>
    <w:rsid w:val="005B4F7B"/>
    <w:rsid w:val="005B57D1"/>
    <w:rsid w:val="005B5E3C"/>
    <w:rsid w:val="005B613D"/>
    <w:rsid w:val="005B6C2E"/>
    <w:rsid w:val="005B793C"/>
    <w:rsid w:val="005B7C1C"/>
    <w:rsid w:val="005B7DA2"/>
    <w:rsid w:val="005B7F42"/>
    <w:rsid w:val="005C0EAC"/>
    <w:rsid w:val="005C123D"/>
    <w:rsid w:val="005C166B"/>
    <w:rsid w:val="005C3132"/>
    <w:rsid w:val="005C370D"/>
    <w:rsid w:val="005C3D7D"/>
    <w:rsid w:val="005C4208"/>
    <w:rsid w:val="005C46DF"/>
    <w:rsid w:val="005C4753"/>
    <w:rsid w:val="005C5641"/>
    <w:rsid w:val="005C5764"/>
    <w:rsid w:val="005C6BD5"/>
    <w:rsid w:val="005C6E5E"/>
    <w:rsid w:val="005D07AD"/>
    <w:rsid w:val="005D11E8"/>
    <w:rsid w:val="005D1441"/>
    <w:rsid w:val="005D18C9"/>
    <w:rsid w:val="005D2276"/>
    <w:rsid w:val="005D28FB"/>
    <w:rsid w:val="005D357D"/>
    <w:rsid w:val="005D411E"/>
    <w:rsid w:val="005D4312"/>
    <w:rsid w:val="005D4661"/>
    <w:rsid w:val="005D4D60"/>
    <w:rsid w:val="005D4EB9"/>
    <w:rsid w:val="005D6011"/>
    <w:rsid w:val="005D636B"/>
    <w:rsid w:val="005D6935"/>
    <w:rsid w:val="005D69CC"/>
    <w:rsid w:val="005D6AB2"/>
    <w:rsid w:val="005D6B24"/>
    <w:rsid w:val="005E030A"/>
    <w:rsid w:val="005E069F"/>
    <w:rsid w:val="005E0EDC"/>
    <w:rsid w:val="005E156B"/>
    <w:rsid w:val="005E1723"/>
    <w:rsid w:val="005E1824"/>
    <w:rsid w:val="005E1A14"/>
    <w:rsid w:val="005E20A3"/>
    <w:rsid w:val="005E2202"/>
    <w:rsid w:val="005E2C88"/>
    <w:rsid w:val="005E2E3C"/>
    <w:rsid w:val="005E31E0"/>
    <w:rsid w:val="005E3295"/>
    <w:rsid w:val="005E3750"/>
    <w:rsid w:val="005E3A49"/>
    <w:rsid w:val="005E4257"/>
    <w:rsid w:val="005E44BA"/>
    <w:rsid w:val="005E5245"/>
    <w:rsid w:val="005E5D6C"/>
    <w:rsid w:val="005E6A78"/>
    <w:rsid w:val="005E7E11"/>
    <w:rsid w:val="005F0965"/>
    <w:rsid w:val="005F171A"/>
    <w:rsid w:val="005F1A9E"/>
    <w:rsid w:val="005F24C7"/>
    <w:rsid w:val="005F25AA"/>
    <w:rsid w:val="005F308D"/>
    <w:rsid w:val="005F3597"/>
    <w:rsid w:val="005F379F"/>
    <w:rsid w:val="005F388B"/>
    <w:rsid w:val="005F40C7"/>
    <w:rsid w:val="005F4649"/>
    <w:rsid w:val="005F471E"/>
    <w:rsid w:val="005F482A"/>
    <w:rsid w:val="005F5657"/>
    <w:rsid w:val="005F59A2"/>
    <w:rsid w:val="005F6887"/>
    <w:rsid w:val="005F6CA6"/>
    <w:rsid w:val="005F6FDE"/>
    <w:rsid w:val="005F6FF1"/>
    <w:rsid w:val="005F702A"/>
    <w:rsid w:val="00600963"/>
    <w:rsid w:val="0060326F"/>
    <w:rsid w:val="00603777"/>
    <w:rsid w:val="006038AD"/>
    <w:rsid w:val="00603905"/>
    <w:rsid w:val="00604AFD"/>
    <w:rsid w:val="006053C1"/>
    <w:rsid w:val="006068B9"/>
    <w:rsid w:val="006073CD"/>
    <w:rsid w:val="00610248"/>
    <w:rsid w:val="00611187"/>
    <w:rsid w:val="0061194A"/>
    <w:rsid w:val="00611A5B"/>
    <w:rsid w:val="00611EC1"/>
    <w:rsid w:val="006128EE"/>
    <w:rsid w:val="00613113"/>
    <w:rsid w:val="0061331F"/>
    <w:rsid w:val="00613750"/>
    <w:rsid w:val="00613959"/>
    <w:rsid w:val="00614038"/>
    <w:rsid w:val="006146C4"/>
    <w:rsid w:val="006152CE"/>
    <w:rsid w:val="00615AF0"/>
    <w:rsid w:val="0061798D"/>
    <w:rsid w:val="006202A6"/>
    <w:rsid w:val="00620808"/>
    <w:rsid w:val="006212D5"/>
    <w:rsid w:val="0062292E"/>
    <w:rsid w:val="00622BD0"/>
    <w:rsid w:val="0062307C"/>
    <w:rsid w:val="00623193"/>
    <w:rsid w:val="00623A0E"/>
    <w:rsid w:val="00623B0C"/>
    <w:rsid w:val="006240A9"/>
    <w:rsid w:val="006243B5"/>
    <w:rsid w:val="00624594"/>
    <w:rsid w:val="00624FC4"/>
    <w:rsid w:val="0062506E"/>
    <w:rsid w:val="00625E4B"/>
    <w:rsid w:val="00626548"/>
    <w:rsid w:val="0062728E"/>
    <w:rsid w:val="0062758C"/>
    <w:rsid w:val="0062787E"/>
    <w:rsid w:val="00627BB6"/>
    <w:rsid w:val="00627F4F"/>
    <w:rsid w:val="0063042F"/>
    <w:rsid w:val="006318F7"/>
    <w:rsid w:val="00632C14"/>
    <w:rsid w:val="0063320C"/>
    <w:rsid w:val="006332A5"/>
    <w:rsid w:val="006344F4"/>
    <w:rsid w:val="00634530"/>
    <w:rsid w:val="006347D1"/>
    <w:rsid w:val="0063499A"/>
    <w:rsid w:val="00635734"/>
    <w:rsid w:val="006358EE"/>
    <w:rsid w:val="00635980"/>
    <w:rsid w:val="00636495"/>
    <w:rsid w:val="0063732C"/>
    <w:rsid w:val="00637911"/>
    <w:rsid w:val="006379CC"/>
    <w:rsid w:val="00640A01"/>
    <w:rsid w:val="00641230"/>
    <w:rsid w:val="00641C9C"/>
    <w:rsid w:val="006421CB"/>
    <w:rsid w:val="006422EB"/>
    <w:rsid w:val="0064362B"/>
    <w:rsid w:val="00643C99"/>
    <w:rsid w:val="006442BC"/>
    <w:rsid w:val="00644712"/>
    <w:rsid w:val="0064550F"/>
    <w:rsid w:val="0064593C"/>
    <w:rsid w:val="006467F0"/>
    <w:rsid w:val="00647B08"/>
    <w:rsid w:val="00651F6F"/>
    <w:rsid w:val="00652574"/>
    <w:rsid w:val="00652A00"/>
    <w:rsid w:val="00653553"/>
    <w:rsid w:val="006536B8"/>
    <w:rsid w:val="006545A1"/>
    <w:rsid w:val="00654C02"/>
    <w:rsid w:val="00655451"/>
    <w:rsid w:val="0065552E"/>
    <w:rsid w:val="006558D1"/>
    <w:rsid w:val="00655E56"/>
    <w:rsid w:val="00656455"/>
    <w:rsid w:val="006567B1"/>
    <w:rsid w:val="00656CEA"/>
    <w:rsid w:val="006572B8"/>
    <w:rsid w:val="0065732C"/>
    <w:rsid w:val="00657A82"/>
    <w:rsid w:val="0066020F"/>
    <w:rsid w:val="006604C3"/>
    <w:rsid w:val="00661262"/>
    <w:rsid w:val="00661F55"/>
    <w:rsid w:val="00663E3B"/>
    <w:rsid w:val="00664D9B"/>
    <w:rsid w:val="0066541B"/>
    <w:rsid w:val="006659CA"/>
    <w:rsid w:val="00665A7C"/>
    <w:rsid w:val="00665AF6"/>
    <w:rsid w:val="0066610F"/>
    <w:rsid w:val="0066620B"/>
    <w:rsid w:val="00666F81"/>
    <w:rsid w:val="006671B2"/>
    <w:rsid w:val="00667F61"/>
    <w:rsid w:val="00670E21"/>
    <w:rsid w:val="00672426"/>
    <w:rsid w:val="00674BE0"/>
    <w:rsid w:val="00675B85"/>
    <w:rsid w:val="006761E7"/>
    <w:rsid w:val="006769FE"/>
    <w:rsid w:val="00677A83"/>
    <w:rsid w:val="00677BF4"/>
    <w:rsid w:val="00677EF2"/>
    <w:rsid w:val="00677FED"/>
    <w:rsid w:val="0068066C"/>
    <w:rsid w:val="00680EB2"/>
    <w:rsid w:val="00680F9D"/>
    <w:rsid w:val="0068193A"/>
    <w:rsid w:val="00681BD5"/>
    <w:rsid w:val="00683D89"/>
    <w:rsid w:val="00683E03"/>
    <w:rsid w:val="00683EC0"/>
    <w:rsid w:val="00685088"/>
    <w:rsid w:val="00685C06"/>
    <w:rsid w:val="00686582"/>
    <w:rsid w:val="00686C29"/>
    <w:rsid w:val="006877CB"/>
    <w:rsid w:val="00687EC8"/>
    <w:rsid w:val="006904C3"/>
    <w:rsid w:val="006909D8"/>
    <w:rsid w:val="00690B92"/>
    <w:rsid w:val="00691DE6"/>
    <w:rsid w:val="006921BE"/>
    <w:rsid w:val="0069282F"/>
    <w:rsid w:val="006938F3"/>
    <w:rsid w:val="0069592B"/>
    <w:rsid w:val="00696977"/>
    <w:rsid w:val="0069709B"/>
    <w:rsid w:val="006975A7"/>
    <w:rsid w:val="006976D3"/>
    <w:rsid w:val="00697774"/>
    <w:rsid w:val="00697B5D"/>
    <w:rsid w:val="00697FB9"/>
    <w:rsid w:val="006A0821"/>
    <w:rsid w:val="006A085E"/>
    <w:rsid w:val="006A1063"/>
    <w:rsid w:val="006A1BC1"/>
    <w:rsid w:val="006A2185"/>
    <w:rsid w:val="006A3DDF"/>
    <w:rsid w:val="006A4547"/>
    <w:rsid w:val="006A6705"/>
    <w:rsid w:val="006A687A"/>
    <w:rsid w:val="006A6F96"/>
    <w:rsid w:val="006B06AA"/>
    <w:rsid w:val="006B11CE"/>
    <w:rsid w:val="006B1797"/>
    <w:rsid w:val="006B17C8"/>
    <w:rsid w:val="006B190F"/>
    <w:rsid w:val="006B1A9F"/>
    <w:rsid w:val="006B29D8"/>
    <w:rsid w:val="006B2A7E"/>
    <w:rsid w:val="006B2FF6"/>
    <w:rsid w:val="006B3153"/>
    <w:rsid w:val="006B3186"/>
    <w:rsid w:val="006B41B4"/>
    <w:rsid w:val="006B5529"/>
    <w:rsid w:val="006B5566"/>
    <w:rsid w:val="006B5E1B"/>
    <w:rsid w:val="006B5F81"/>
    <w:rsid w:val="006B6213"/>
    <w:rsid w:val="006B6353"/>
    <w:rsid w:val="006B63E9"/>
    <w:rsid w:val="006B738E"/>
    <w:rsid w:val="006B76D6"/>
    <w:rsid w:val="006B7B46"/>
    <w:rsid w:val="006C0527"/>
    <w:rsid w:val="006C09B5"/>
    <w:rsid w:val="006C1761"/>
    <w:rsid w:val="006C28EA"/>
    <w:rsid w:val="006C2976"/>
    <w:rsid w:val="006C2980"/>
    <w:rsid w:val="006C2D2F"/>
    <w:rsid w:val="006C2FC6"/>
    <w:rsid w:val="006C3060"/>
    <w:rsid w:val="006C30DC"/>
    <w:rsid w:val="006C310D"/>
    <w:rsid w:val="006C3490"/>
    <w:rsid w:val="006C3AB1"/>
    <w:rsid w:val="006C3D5E"/>
    <w:rsid w:val="006C435E"/>
    <w:rsid w:val="006C4865"/>
    <w:rsid w:val="006C498B"/>
    <w:rsid w:val="006C5477"/>
    <w:rsid w:val="006C61BC"/>
    <w:rsid w:val="006D008B"/>
    <w:rsid w:val="006D0891"/>
    <w:rsid w:val="006D132A"/>
    <w:rsid w:val="006D1753"/>
    <w:rsid w:val="006D2842"/>
    <w:rsid w:val="006D2F81"/>
    <w:rsid w:val="006D3923"/>
    <w:rsid w:val="006D3989"/>
    <w:rsid w:val="006D50D4"/>
    <w:rsid w:val="006D51D1"/>
    <w:rsid w:val="006D54B1"/>
    <w:rsid w:val="006D5774"/>
    <w:rsid w:val="006D5C2E"/>
    <w:rsid w:val="006D5D0A"/>
    <w:rsid w:val="006D60C5"/>
    <w:rsid w:val="006D651B"/>
    <w:rsid w:val="006D7240"/>
    <w:rsid w:val="006E004C"/>
    <w:rsid w:val="006E0A6C"/>
    <w:rsid w:val="006E0E2B"/>
    <w:rsid w:val="006E16B8"/>
    <w:rsid w:val="006E1772"/>
    <w:rsid w:val="006E2571"/>
    <w:rsid w:val="006E2777"/>
    <w:rsid w:val="006E2E38"/>
    <w:rsid w:val="006E3729"/>
    <w:rsid w:val="006E422C"/>
    <w:rsid w:val="006E53A5"/>
    <w:rsid w:val="006E55D2"/>
    <w:rsid w:val="006E5F46"/>
    <w:rsid w:val="006E6A56"/>
    <w:rsid w:val="006E70BA"/>
    <w:rsid w:val="006E77F2"/>
    <w:rsid w:val="006E7ADF"/>
    <w:rsid w:val="006E7D03"/>
    <w:rsid w:val="006F002F"/>
    <w:rsid w:val="006F02A6"/>
    <w:rsid w:val="006F19E9"/>
    <w:rsid w:val="006F1C72"/>
    <w:rsid w:val="006F1D29"/>
    <w:rsid w:val="006F1FF6"/>
    <w:rsid w:val="006F2B68"/>
    <w:rsid w:val="006F2E7A"/>
    <w:rsid w:val="006F347A"/>
    <w:rsid w:val="006F34A4"/>
    <w:rsid w:val="006F3759"/>
    <w:rsid w:val="006F3A68"/>
    <w:rsid w:val="006F50CB"/>
    <w:rsid w:val="006F510A"/>
    <w:rsid w:val="006F52A3"/>
    <w:rsid w:val="006F5B06"/>
    <w:rsid w:val="006F631D"/>
    <w:rsid w:val="006F6B32"/>
    <w:rsid w:val="006F6B87"/>
    <w:rsid w:val="006F6D0D"/>
    <w:rsid w:val="006F6FD6"/>
    <w:rsid w:val="006F73A9"/>
    <w:rsid w:val="006F7C43"/>
    <w:rsid w:val="006F7DC0"/>
    <w:rsid w:val="00700CD8"/>
    <w:rsid w:val="007013BC"/>
    <w:rsid w:val="00701B32"/>
    <w:rsid w:val="00701F5C"/>
    <w:rsid w:val="0070322F"/>
    <w:rsid w:val="0070393F"/>
    <w:rsid w:val="007039BD"/>
    <w:rsid w:val="00703B77"/>
    <w:rsid w:val="00703CFD"/>
    <w:rsid w:val="007041D5"/>
    <w:rsid w:val="00704715"/>
    <w:rsid w:val="00705464"/>
    <w:rsid w:val="0070631B"/>
    <w:rsid w:val="00706C57"/>
    <w:rsid w:val="00710063"/>
    <w:rsid w:val="007100D5"/>
    <w:rsid w:val="00710F5B"/>
    <w:rsid w:val="00711475"/>
    <w:rsid w:val="0071200B"/>
    <w:rsid w:val="007126C5"/>
    <w:rsid w:val="0071323E"/>
    <w:rsid w:val="007134C4"/>
    <w:rsid w:val="00713BB7"/>
    <w:rsid w:val="00713CD2"/>
    <w:rsid w:val="00714E48"/>
    <w:rsid w:val="00715C84"/>
    <w:rsid w:val="0072112F"/>
    <w:rsid w:val="00721C0E"/>
    <w:rsid w:val="00722030"/>
    <w:rsid w:val="00722702"/>
    <w:rsid w:val="007237A0"/>
    <w:rsid w:val="00724802"/>
    <w:rsid w:val="0072544D"/>
    <w:rsid w:val="00725B77"/>
    <w:rsid w:val="00725EAF"/>
    <w:rsid w:val="0072624C"/>
    <w:rsid w:val="00727431"/>
    <w:rsid w:val="00727C98"/>
    <w:rsid w:val="007309F5"/>
    <w:rsid w:val="007315B4"/>
    <w:rsid w:val="0073190D"/>
    <w:rsid w:val="00732343"/>
    <w:rsid w:val="00734FF0"/>
    <w:rsid w:val="007355FE"/>
    <w:rsid w:val="0073658B"/>
    <w:rsid w:val="00736F70"/>
    <w:rsid w:val="007372C8"/>
    <w:rsid w:val="007372DE"/>
    <w:rsid w:val="007374AE"/>
    <w:rsid w:val="00737797"/>
    <w:rsid w:val="00737C9A"/>
    <w:rsid w:val="00740A34"/>
    <w:rsid w:val="00740E7E"/>
    <w:rsid w:val="00740F39"/>
    <w:rsid w:val="007414CF"/>
    <w:rsid w:val="007422AE"/>
    <w:rsid w:val="007428BD"/>
    <w:rsid w:val="007435D7"/>
    <w:rsid w:val="00744661"/>
    <w:rsid w:val="00744E83"/>
    <w:rsid w:val="00745BA6"/>
    <w:rsid w:val="00746081"/>
    <w:rsid w:val="00746DE5"/>
    <w:rsid w:val="0074763C"/>
    <w:rsid w:val="0075030D"/>
    <w:rsid w:val="00750432"/>
    <w:rsid w:val="007504E2"/>
    <w:rsid w:val="007506E0"/>
    <w:rsid w:val="00750CA2"/>
    <w:rsid w:val="00750CC8"/>
    <w:rsid w:val="0075158B"/>
    <w:rsid w:val="00751B87"/>
    <w:rsid w:val="007543C1"/>
    <w:rsid w:val="0075730C"/>
    <w:rsid w:val="00757975"/>
    <w:rsid w:val="00757CD7"/>
    <w:rsid w:val="00760102"/>
    <w:rsid w:val="00760261"/>
    <w:rsid w:val="00760C74"/>
    <w:rsid w:val="0076350B"/>
    <w:rsid w:val="007636CD"/>
    <w:rsid w:val="0076391A"/>
    <w:rsid w:val="00763AA7"/>
    <w:rsid w:val="00763FF5"/>
    <w:rsid w:val="00764A07"/>
    <w:rsid w:val="0076533C"/>
    <w:rsid w:val="00765CB6"/>
    <w:rsid w:val="00766EA7"/>
    <w:rsid w:val="00767B59"/>
    <w:rsid w:val="00770001"/>
    <w:rsid w:val="00770D17"/>
    <w:rsid w:val="00771865"/>
    <w:rsid w:val="00772541"/>
    <w:rsid w:val="00773183"/>
    <w:rsid w:val="00774588"/>
    <w:rsid w:val="00774732"/>
    <w:rsid w:val="007766EE"/>
    <w:rsid w:val="00777660"/>
    <w:rsid w:val="00777782"/>
    <w:rsid w:val="0077796C"/>
    <w:rsid w:val="00777CF2"/>
    <w:rsid w:val="0078026E"/>
    <w:rsid w:val="00780B25"/>
    <w:rsid w:val="007816B3"/>
    <w:rsid w:val="0078239D"/>
    <w:rsid w:val="00782936"/>
    <w:rsid w:val="00782FE0"/>
    <w:rsid w:val="007833AD"/>
    <w:rsid w:val="00784C1E"/>
    <w:rsid w:val="00785AD6"/>
    <w:rsid w:val="00786700"/>
    <w:rsid w:val="0078670C"/>
    <w:rsid w:val="0078713F"/>
    <w:rsid w:val="00787348"/>
    <w:rsid w:val="00787B5E"/>
    <w:rsid w:val="00787B79"/>
    <w:rsid w:val="00787D11"/>
    <w:rsid w:val="00791AA6"/>
    <w:rsid w:val="00791EF6"/>
    <w:rsid w:val="00791F05"/>
    <w:rsid w:val="00792420"/>
    <w:rsid w:val="007940D2"/>
    <w:rsid w:val="0079567C"/>
    <w:rsid w:val="007956E5"/>
    <w:rsid w:val="007958A1"/>
    <w:rsid w:val="00796A71"/>
    <w:rsid w:val="00796F91"/>
    <w:rsid w:val="007A05E4"/>
    <w:rsid w:val="007A0953"/>
    <w:rsid w:val="007A0C10"/>
    <w:rsid w:val="007A1AC8"/>
    <w:rsid w:val="007A27D5"/>
    <w:rsid w:val="007A2A4E"/>
    <w:rsid w:val="007A3797"/>
    <w:rsid w:val="007A3CEA"/>
    <w:rsid w:val="007A3F92"/>
    <w:rsid w:val="007A45E9"/>
    <w:rsid w:val="007A48D1"/>
    <w:rsid w:val="007A4C55"/>
    <w:rsid w:val="007A5462"/>
    <w:rsid w:val="007A55A4"/>
    <w:rsid w:val="007A64FF"/>
    <w:rsid w:val="007A65A2"/>
    <w:rsid w:val="007A67C5"/>
    <w:rsid w:val="007A6945"/>
    <w:rsid w:val="007A7260"/>
    <w:rsid w:val="007A738B"/>
    <w:rsid w:val="007A782D"/>
    <w:rsid w:val="007B02D6"/>
    <w:rsid w:val="007B0380"/>
    <w:rsid w:val="007B03D1"/>
    <w:rsid w:val="007B0972"/>
    <w:rsid w:val="007B154F"/>
    <w:rsid w:val="007B1725"/>
    <w:rsid w:val="007B1F55"/>
    <w:rsid w:val="007B256F"/>
    <w:rsid w:val="007B3977"/>
    <w:rsid w:val="007B3CF0"/>
    <w:rsid w:val="007B404D"/>
    <w:rsid w:val="007B49F0"/>
    <w:rsid w:val="007B4DC2"/>
    <w:rsid w:val="007B5380"/>
    <w:rsid w:val="007B6598"/>
    <w:rsid w:val="007B6C75"/>
    <w:rsid w:val="007B6CCC"/>
    <w:rsid w:val="007B7FDA"/>
    <w:rsid w:val="007C02B8"/>
    <w:rsid w:val="007C207A"/>
    <w:rsid w:val="007C2884"/>
    <w:rsid w:val="007C2DC4"/>
    <w:rsid w:val="007C3385"/>
    <w:rsid w:val="007C3441"/>
    <w:rsid w:val="007C36CE"/>
    <w:rsid w:val="007C386D"/>
    <w:rsid w:val="007C49A1"/>
    <w:rsid w:val="007C4A44"/>
    <w:rsid w:val="007C4DED"/>
    <w:rsid w:val="007C4E15"/>
    <w:rsid w:val="007C4E1D"/>
    <w:rsid w:val="007C5E5F"/>
    <w:rsid w:val="007C609C"/>
    <w:rsid w:val="007C633B"/>
    <w:rsid w:val="007C7D68"/>
    <w:rsid w:val="007D0720"/>
    <w:rsid w:val="007D0BE1"/>
    <w:rsid w:val="007D0C3F"/>
    <w:rsid w:val="007D0FDE"/>
    <w:rsid w:val="007D1118"/>
    <w:rsid w:val="007D1855"/>
    <w:rsid w:val="007D1C93"/>
    <w:rsid w:val="007D2465"/>
    <w:rsid w:val="007D277E"/>
    <w:rsid w:val="007D2FD1"/>
    <w:rsid w:val="007D363D"/>
    <w:rsid w:val="007D3945"/>
    <w:rsid w:val="007D3C37"/>
    <w:rsid w:val="007D77FC"/>
    <w:rsid w:val="007E117C"/>
    <w:rsid w:val="007E1A8E"/>
    <w:rsid w:val="007E217A"/>
    <w:rsid w:val="007E2992"/>
    <w:rsid w:val="007E2C1F"/>
    <w:rsid w:val="007E2CBB"/>
    <w:rsid w:val="007E31D6"/>
    <w:rsid w:val="007E322B"/>
    <w:rsid w:val="007E38DD"/>
    <w:rsid w:val="007E4A98"/>
    <w:rsid w:val="007E5644"/>
    <w:rsid w:val="007E6335"/>
    <w:rsid w:val="007E6725"/>
    <w:rsid w:val="007E753F"/>
    <w:rsid w:val="007E7678"/>
    <w:rsid w:val="007F0AAF"/>
    <w:rsid w:val="007F0D15"/>
    <w:rsid w:val="007F0FE7"/>
    <w:rsid w:val="007F103C"/>
    <w:rsid w:val="007F161E"/>
    <w:rsid w:val="007F1662"/>
    <w:rsid w:val="007F1D44"/>
    <w:rsid w:val="007F1D7C"/>
    <w:rsid w:val="007F55D1"/>
    <w:rsid w:val="007F5AD3"/>
    <w:rsid w:val="007F5C84"/>
    <w:rsid w:val="007F5D34"/>
    <w:rsid w:val="007F69D1"/>
    <w:rsid w:val="007F7669"/>
    <w:rsid w:val="008001E0"/>
    <w:rsid w:val="00800A64"/>
    <w:rsid w:val="008013D9"/>
    <w:rsid w:val="00801F4A"/>
    <w:rsid w:val="00802B8E"/>
    <w:rsid w:val="00802FA6"/>
    <w:rsid w:val="0080316E"/>
    <w:rsid w:val="00803EA9"/>
    <w:rsid w:val="00804047"/>
    <w:rsid w:val="00804363"/>
    <w:rsid w:val="0080493D"/>
    <w:rsid w:val="00804D6F"/>
    <w:rsid w:val="00804F66"/>
    <w:rsid w:val="00805C56"/>
    <w:rsid w:val="00806719"/>
    <w:rsid w:val="00806EC0"/>
    <w:rsid w:val="00806F50"/>
    <w:rsid w:val="0080764C"/>
    <w:rsid w:val="00807CF7"/>
    <w:rsid w:val="00807D63"/>
    <w:rsid w:val="0081088A"/>
    <w:rsid w:val="00811081"/>
    <w:rsid w:val="008118A3"/>
    <w:rsid w:val="008120E1"/>
    <w:rsid w:val="00812ECB"/>
    <w:rsid w:val="008137C2"/>
    <w:rsid w:val="00813B0C"/>
    <w:rsid w:val="00814120"/>
    <w:rsid w:val="008144E5"/>
    <w:rsid w:val="0081484F"/>
    <w:rsid w:val="00814C2E"/>
    <w:rsid w:val="0081551C"/>
    <w:rsid w:val="008161B5"/>
    <w:rsid w:val="008161C7"/>
    <w:rsid w:val="0081660F"/>
    <w:rsid w:val="00817B4C"/>
    <w:rsid w:val="008202F5"/>
    <w:rsid w:val="00821765"/>
    <w:rsid w:val="0082191D"/>
    <w:rsid w:val="0082196F"/>
    <w:rsid w:val="00822BC8"/>
    <w:rsid w:val="00822E75"/>
    <w:rsid w:val="0082337F"/>
    <w:rsid w:val="00823A70"/>
    <w:rsid w:val="00823BAC"/>
    <w:rsid w:val="00823C24"/>
    <w:rsid w:val="0082528B"/>
    <w:rsid w:val="00825837"/>
    <w:rsid w:val="0082617B"/>
    <w:rsid w:val="008269BC"/>
    <w:rsid w:val="008271A4"/>
    <w:rsid w:val="00827440"/>
    <w:rsid w:val="008278BA"/>
    <w:rsid w:val="00827985"/>
    <w:rsid w:val="00827A1F"/>
    <w:rsid w:val="00827C23"/>
    <w:rsid w:val="0083020E"/>
    <w:rsid w:val="00830928"/>
    <w:rsid w:val="00830D71"/>
    <w:rsid w:val="00831F15"/>
    <w:rsid w:val="00832D39"/>
    <w:rsid w:val="00833808"/>
    <w:rsid w:val="00834104"/>
    <w:rsid w:val="00834D40"/>
    <w:rsid w:val="00835FF9"/>
    <w:rsid w:val="00836975"/>
    <w:rsid w:val="00837A96"/>
    <w:rsid w:val="00837E48"/>
    <w:rsid w:val="0084057A"/>
    <w:rsid w:val="008432BE"/>
    <w:rsid w:val="00844365"/>
    <w:rsid w:val="008444AC"/>
    <w:rsid w:val="00844A92"/>
    <w:rsid w:val="00845010"/>
    <w:rsid w:val="0084520C"/>
    <w:rsid w:val="0084557C"/>
    <w:rsid w:val="008462D8"/>
    <w:rsid w:val="00847204"/>
    <w:rsid w:val="00850928"/>
    <w:rsid w:val="008510A6"/>
    <w:rsid w:val="008519AD"/>
    <w:rsid w:val="0085253D"/>
    <w:rsid w:val="00853CA7"/>
    <w:rsid w:val="008540E8"/>
    <w:rsid w:val="0085435D"/>
    <w:rsid w:val="00856534"/>
    <w:rsid w:val="00856EEA"/>
    <w:rsid w:val="00857083"/>
    <w:rsid w:val="00857341"/>
    <w:rsid w:val="008601C2"/>
    <w:rsid w:val="00860FAB"/>
    <w:rsid w:val="008613E8"/>
    <w:rsid w:val="008618D1"/>
    <w:rsid w:val="008624A5"/>
    <w:rsid w:val="0086280B"/>
    <w:rsid w:val="00862F98"/>
    <w:rsid w:val="00863BB2"/>
    <w:rsid w:val="008648DB"/>
    <w:rsid w:val="0086529E"/>
    <w:rsid w:val="00865336"/>
    <w:rsid w:val="00866A5E"/>
    <w:rsid w:val="00866ABA"/>
    <w:rsid w:val="00871747"/>
    <w:rsid w:val="00871B5B"/>
    <w:rsid w:val="00871C4D"/>
    <w:rsid w:val="0087240F"/>
    <w:rsid w:val="0087339B"/>
    <w:rsid w:val="00873BFE"/>
    <w:rsid w:val="00873D2E"/>
    <w:rsid w:val="0087526F"/>
    <w:rsid w:val="00875458"/>
    <w:rsid w:val="008756D6"/>
    <w:rsid w:val="00875A00"/>
    <w:rsid w:val="00875D96"/>
    <w:rsid w:val="0087702C"/>
    <w:rsid w:val="0087747A"/>
    <w:rsid w:val="00877667"/>
    <w:rsid w:val="008777A9"/>
    <w:rsid w:val="008801EB"/>
    <w:rsid w:val="008801F0"/>
    <w:rsid w:val="00880732"/>
    <w:rsid w:val="008808A4"/>
    <w:rsid w:val="00880F46"/>
    <w:rsid w:val="008816FC"/>
    <w:rsid w:val="008820E9"/>
    <w:rsid w:val="00883124"/>
    <w:rsid w:val="008838B3"/>
    <w:rsid w:val="00884173"/>
    <w:rsid w:val="008842B4"/>
    <w:rsid w:val="0088491C"/>
    <w:rsid w:val="008849CB"/>
    <w:rsid w:val="00885249"/>
    <w:rsid w:val="00885A7C"/>
    <w:rsid w:val="00886684"/>
    <w:rsid w:val="008869B3"/>
    <w:rsid w:val="00890884"/>
    <w:rsid w:val="00891674"/>
    <w:rsid w:val="00891A8D"/>
    <w:rsid w:val="00891BB6"/>
    <w:rsid w:val="00891F2C"/>
    <w:rsid w:val="00891F87"/>
    <w:rsid w:val="00892830"/>
    <w:rsid w:val="00892FAE"/>
    <w:rsid w:val="00893FDC"/>
    <w:rsid w:val="00894D78"/>
    <w:rsid w:val="00895577"/>
    <w:rsid w:val="008967C4"/>
    <w:rsid w:val="008967D7"/>
    <w:rsid w:val="008A1EEB"/>
    <w:rsid w:val="008A20F9"/>
    <w:rsid w:val="008A2C66"/>
    <w:rsid w:val="008A2EEB"/>
    <w:rsid w:val="008A3B67"/>
    <w:rsid w:val="008A56D0"/>
    <w:rsid w:val="008A5729"/>
    <w:rsid w:val="008A5788"/>
    <w:rsid w:val="008A58B6"/>
    <w:rsid w:val="008A6B18"/>
    <w:rsid w:val="008A6C3F"/>
    <w:rsid w:val="008A71A7"/>
    <w:rsid w:val="008A7952"/>
    <w:rsid w:val="008B0634"/>
    <w:rsid w:val="008B06D5"/>
    <w:rsid w:val="008B06D9"/>
    <w:rsid w:val="008B0B6E"/>
    <w:rsid w:val="008B0D4C"/>
    <w:rsid w:val="008B0DE0"/>
    <w:rsid w:val="008B22ED"/>
    <w:rsid w:val="008B2E44"/>
    <w:rsid w:val="008B351B"/>
    <w:rsid w:val="008B3883"/>
    <w:rsid w:val="008B3DD4"/>
    <w:rsid w:val="008B3FBD"/>
    <w:rsid w:val="008B45B0"/>
    <w:rsid w:val="008B4758"/>
    <w:rsid w:val="008B4965"/>
    <w:rsid w:val="008B501E"/>
    <w:rsid w:val="008B5A1C"/>
    <w:rsid w:val="008B6172"/>
    <w:rsid w:val="008B659A"/>
    <w:rsid w:val="008B6C3D"/>
    <w:rsid w:val="008B6C9E"/>
    <w:rsid w:val="008B7763"/>
    <w:rsid w:val="008B7D01"/>
    <w:rsid w:val="008B7D43"/>
    <w:rsid w:val="008C0EEC"/>
    <w:rsid w:val="008C106E"/>
    <w:rsid w:val="008C1FC4"/>
    <w:rsid w:val="008C3574"/>
    <w:rsid w:val="008C57FE"/>
    <w:rsid w:val="008C713A"/>
    <w:rsid w:val="008C72BB"/>
    <w:rsid w:val="008C7DF4"/>
    <w:rsid w:val="008D08CC"/>
    <w:rsid w:val="008D14A3"/>
    <w:rsid w:val="008D2963"/>
    <w:rsid w:val="008D2CEF"/>
    <w:rsid w:val="008D3EE7"/>
    <w:rsid w:val="008D40B2"/>
    <w:rsid w:val="008D40FD"/>
    <w:rsid w:val="008D41FF"/>
    <w:rsid w:val="008D554E"/>
    <w:rsid w:val="008D6F9F"/>
    <w:rsid w:val="008E0843"/>
    <w:rsid w:val="008E08D2"/>
    <w:rsid w:val="008E1435"/>
    <w:rsid w:val="008E1902"/>
    <w:rsid w:val="008E1A8D"/>
    <w:rsid w:val="008E36E7"/>
    <w:rsid w:val="008E41CA"/>
    <w:rsid w:val="008E63BD"/>
    <w:rsid w:val="008E6731"/>
    <w:rsid w:val="008E7693"/>
    <w:rsid w:val="008E769E"/>
    <w:rsid w:val="008E7C0A"/>
    <w:rsid w:val="008F0751"/>
    <w:rsid w:val="008F0B1F"/>
    <w:rsid w:val="008F0EE8"/>
    <w:rsid w:val="008F211D"/>
    <w:rsid w:val="008F21E7"/>
    <w:rsid w:val="008F23BB"/>
    <w:rsid w:val="008F2B83"/>
    <w:rsid w:val="008F3343"/>
    <w:rsid w:val="008F425E"/>
    <w:rsid w:val="008F4E02"/>
    <w:rsid w:val="008F74C2"/>
    <w:rsid w:val="008F7BD8"/>
    <w:rsid w:val="008F7DBF"/>
    <w:rsid w:val="009014B0"/>
    <w:rsid w:val="009019AA"/>
    <w:rsid w:val="00901E40"/>
    <w:rsid w:val="009031F5"/>
    <w:rsid w:val="009034C2"/>
    <w:rsid w:val="009035E5"/>
    <w:rsid w:val="009036D1"/>
    <w:rsid w:val="00903A5E"/>
    <w:rsid w:val="00903F4C"/>
    <w:rsid w:val="00904BF1"/>
    <w:rsid w:val="00906424"/>
    <w:rsid w:val="00906CDC"/>
    <w:rsid w:val="00907143"/>
    <w:rsid w:val="009073FF"/>
    <w:rsid w:val="009077AB"/>
    <w:rsid w:val="0091060E"/>
    <w:rsid w:val="00910633"/>
    <w:rsid w:val="00910A79"/>
    <w:rsid w:val="00910B2A"/>
    <w:rsid w:val="00910DC8"/>
    <w:rsid w:val="00910FDD"/>
    <w:rsid w:val="009121FE"/>
    <w:rsid w:val="009122E0"/>
    <w:rsid w:val="009122ED"/>
    <w:rsid w:val="00912CD2"/>
    <w:rsid w:val="009138BE"/>
    <w:rsid w:val="00913D73"/>
    <w:rsid w:val="00914E74"/>
    <w:rsid w:val="009161D1"/>
    <w:rsid w:val="0091691D"/>
    <w:rsid w:val="009176FB"/>
    <w:rsid w:val="00917F72"/>
    <w:rsid w:val="00920C90"/>
    <w:rsid w:val="00921388"/>
    <w:rsid w:val="0092151B"/>
    <w:rsid w:val="009217A0"/>
    <w:rsid w:val="00921843"/>
    <w:rsid w:val="00922610"/>
    <w:rsid w:val="009226F2"/>
    <w:rsid w:val="00922884"/>
    <w:rsid w:val="00922C54"/>
    <w:rsid w:val="0092304C"/>
    <w:rsid w:val="00923845"/>
    <w:rsid w:val="00923CCC"/>
    <w:rsid w:val="00923EAE"/>
    <w:rsid w:val="00924D91"/>
    <w:rsid w:val="00924ED9"/>
    <w:rsid w:val="009252FE"/>
    <w:rsid w:val="00925E77"/>
    <w:rsid w:val="009265E8"/>
    <w:rsid w:val="00926C52"/>
    <w:rsid w:val="009271F6"/>
    <w:rsid w:val="00927642"/>
    <w:rsid w:val="00927D05"/>
    <w:rsid w:val="00927D45"/>
    <w:rsid w:val="00930570"/>
    <w:rsid w:val="00930724"/>
    <w:rsid w:val="00930BD3"/>
    <w:rsid w:val="00931F09"/>
    <w:rsid w:val="0093218D"/>
    <w:rsid w:val="009322BF"/>
    <w:rsid w:val="009326CB"/>
    <w:rsid w:val="009336E6"/>
    <w:rsid w:val="00933B06"/>
    <w:rsid w:val="00933B6F"/>
    <w:rsid w:val="00934000"/>
    <w:rsid w:val="00934EE2"/>
    <w:rsid w:val="00934FB6"/>
    <w:rsid w:val="009355AA"/>
    <w:rsid w:val="00935AD0"/>
    <w:rsid w:val="00935E73"/>
    <w:rsid w:val="00936C58"/>
    <w:rsid w:val="00937E68"/>
    <w:rsid w:val="00937FD5"/>
    <w:rsid w:val="0094049D"/>
    <w:rsid w:val="00940525"/>
    <w:rsid w:val="009413B6"/>
    <w:rsid w:val="009414E2"/>
    <w:rsid w:val="0094151C"/>
    <w:rsid w:val="00941AA2"/>
    <w:rsid w:val="00941AD6"/>
    <w:rsid w:val="009423C7"/>
    <w:rsid w:val="009428BC"/>
    <w:rsid w:val="00942A89"/>
    <w:rsid w:val="00942D95"/>
    <w:rsid w:val="00943B7D"/>
    <w:rsid w:val="00944AAA"/>
    <w:rsid w:val="0094577F"/>
    <w:rsid w:val="009469A7"/>
    <w:rsid w:val="009469D9"/>
    <w:rsid w:val="00946E80"/>
    <w:rsid w:val="00947314"/>
    <w:rsid w:val="00950DBB"/>
    <w:rsid w:val="0095148B"/>
    <w:rsid w:val="00953EF4"/>
    <w:rsid w:val="00955AB9"/>
    <w:rsid w:val="00955D9E"/>
    <w:rsid w:val="009563A1"/>
    <w:rsid w:val="00956A71"/>
    <w:rsid w:val="009603B6"/>
    <w:rsid w:val="0096043C"/>
    <w:rsid w:val="00960A43"/>
    <w:rsid w:val="00960AA5"/>
    <w:rsid w:val="00960C58"/>
    <w:rsid w:val="00961452"/>
    <w:rsid w:val="00961AD3"/>
    <w:rsid w:val="00962014"/>
    <w:rsid w:val="009620F7"/>
    <w:rsid w:val="009626CE"/>
    <w:rsid w:val="00963445"/>
    <w:rsid w:val="0096349F"/>
    <w:rsid w:val="00963611"/>
    <w:rsid w:val="0096392D"/>
    <w:rsid w:val="00963CD5"/>
    <w:rsid w:val="00965E07"/>
    <w:rsid w:val="00967830"/>
    <w:rsid w:val="00967D3E"/>
    <w:rsid w:val="00967FFE"/>
    <w:rsid w:val="00971133"/>
    <w:rsid w:val="0097131E"/>
    <w:rsid w:val="00972608"/>
    <w:rsid w:val="00972883"/>
    <w:rsid w:val="00972ACC"/>
    <w:rsid w:val="00972F3F"/>
    <w:rsid w:val="009731C8"/>
    <w:rsid w:val="00973F8F"/>
    <w:rsid w:val="00974309"/>
    <w:rsid w:val="00974E78"/>
    <w:rsid w:val="0097573A"/>
    <w:rsid w:val="00975C51"/>
    <w:rsid w:val="00976618"/>
    <w:rsid w:val="009769AC"/>
    <w:rsid w:val="009804D1"/>
    <w:rsid w:val="00980F06"/>
    <w:rsid w:val="00980FE3"/>
    <w:rsid w:val="00981CDD"/>
    <w:rsid w:val="00982228"/>
    <w:rsid w:val="00983863"/>
    <w:rsid w:val="00983889"/>
    <w:rsid w:val="00983AD8"/>
    <w:rsid w:val="00983B5E"/>
    <w:rsid w:val="00984AEF"/>
    <w:rsid w:val="00984DD5"/>
    <w:rsid w:val="00985D0E"/>
    <w:rsid w:val="00985FF3"/>
    <w:rsid w:val="0098649F"/>
    <w:rsid w:val="00986D47"/>
    <w:rsid w:val="00986F14"/>
    <w:rsid w:val="00986FF1"/>
    <w:rsid w:val="009873AA"/>
    <w:rsid w:val="0099047E"/>
    <w:rsid w:val="009910BA"/>
    <w:rsid w:val="00992BE7"/>
    <w:rsid w:val="00993E64"/>
    <w:rsid w:val="0099483C"/>
    <w:rsid w:val="009949C3"/>
    <w:rsid w:val="00994B47"/>
    <w:rsid w:val="00994C44"/>
    <w:rsid w:val="009952B6"/>
    <w:rsid w:val="009956D9"/>
    <w:rsid w:val="00995947"/>
    <w:rsid w:val="00997486"/>
    <w:rsid w:val="00997818"/>
    <w:rsid w:val="009A0DC1"/>
    <w:rsid w:val="009A12AF"/>
    <w:rsid w:val="009A1D98"/>
    <w:rsid w:val="009A2FA5"/>
    <w:rsid w:val="009A3003"/>
    <w:rsid w:val="009A35ED"/>
    <w:rsid w:val="009A371D"/>
    <w:rsid w:val="009A4EC0"/>
    <w:rsid w:val="009A5149"/>
    <w:rsid w:val="009A52CD"/>
    <w:rsid w:val="009A530F"/>
    <w:rsid w:val="009A5C2F"/>
    <w:rsid w:val="009A6A76"/>
    <w:rsid w:val="009A70E2"/>
    <w:rsid w:val="009A7793"/>
    <w:rsid w:val="009A77C4"/>
    <w:rsid w:val="009B0422"/>
    <w:rsid w:val="009B0692"/>
    <w:rsid w:val="009B1BE7"/>
    <w:rsid w:val="009B1FB3"/>
    <w:rsid w:val="009B2429"/>
    <w:rsid w:val="009B2BC8"/>
    <w:rsid w:val="009B3061"/>
    <w:rsid w:val="009B385E"/>
    <w:rsid w:val="009B4316"/>
    <w:rsid w:val="009B4AF5"/>
    <w:rsid w:val="009B5525"/>
    <w:rsid w:val="009B66A0"/>
    <w:rsid w:val="009B6A76"/>
    <w:rsid w:val="009C01BE"/>
    <w:rsid w:val="009C178A"/>
    <w:rsid w:val="009C1CC7"/>
    <w:rsid w:val="009C243B"/>
    <w:rsid w:val="009C24D3"/>
    <w:rsid w:val="009C288D"/>
    <w:rsid w:val="009C3E33"/>
    <w:rsid w:val="009C5673"/>
    <w:rsid w:val="009C589E"/>
    <w:rsid w:val="009C5916"/>
    <w:rsid w:val="009C5B5E"/>
    <w:rsid w:val="009C6E14"/>
    <w:rsid w:val="009C783A"/>
    <w:rsid w:val="009C78E8"/>
    <w:rsid w:val="009D0B1C"/>
    <w:rsid w:val="009D0C3D"/>
    <w:rsid w:val="009D0E82"/>
    <w:rsid w:val="009D14D5"/>
    <w:rsid w:val="009D1C33"/>
    <w:rsid w:val="009D312C"/>
    <w:rsid w:val="009D4220"/>
    <w:rsid w:val="009D4449"/>
    <w:rsid w:val="009D45BF"/>
    <w:rsid w:val="009D5308"/>
    <w:rsid w:val="009D5B68"/>
    <w:rsid w:val="009D5F95"/>
    <w:rsid w:val="009D615D"/>
    <w:rsid w:val="009D6596"/>
    <w:rsid w:val="009D6618"/>
    <w:rsid w:val="009D69E2"/>
    <w:rsid w:val="009D6D1D"/>
    <w:rsid w:val="009D6D88"/>
    <w:rsid w:val="009D7C6A"/>
    <w:rsid w:val="009E1204"/>
    <w:rsid w:val="009E2694"/>
    <w:rsid w:val="009E2B8F"/>
    <w:rsid w:val="009E2E89"/>
    <w:rsid w:val="009E3ED5"/>
    <w:rsid w:val="009E407A"/>
    <w:rsid w:val="009E4CE9"/>
    <w:rsid w:val="009E5501"/>
    <w:rsid w:val="009E5781"/>
    <w:rsid w:val="009E5848"/>
    <w:rsid w:val="009E60D7"/>
    <w:rsid w:val="009E61D8"/>
    <w:rsid w:val="009E69E1"/>
    <w:rsid w:val="009E7035"/>
    <w:rsid w:val="009E7B0E"/>
    <w:rsid w:val="009F0A4F"/>
    <w:rsid w:val="009F0B36"/>
    <w:rsid w:val="009F0DAF"/>
    <w:rsid w:val="009F18B5"/>
    <w:rsid w:val="009F1EB7"/>
    <w:rsid w:val="009F2147"/>
    <w:rsid w:val="009F269E"/>
    <w:rsid w:val="009F2E12"/>
    <w:rsid w:val="009F3208"/>
    <w:rsid w:val="009F41B0"/>
    <w:rsid w:val="009F566B"/>
    <w:rsid w:val="009F5CDC"/>
    <w:rsid w:val="009F76FC"/>
    <w:rsid w:val="00A014DB"/>
    <w:rsid w:val="00A01681"/>
    <w:rsid w:val="00A01BC5"/>
    <w:rsid w:val="00A01DF2"/>
    <w:rsid w:val="00A0217F"/>
    <w:rsid w:val="00A02897"/>
    <w:rsid w:val="00A036EE"/>
    <w:rsid w:val="00A04AFC"/>
    <w:rsid w:val="00A0646D"/>
    <w:rsid w:val="00A0671D"/>
    <w:rsid w:val="00A06CD3"/>
    <w:rsid w:val="00A101B7"/>
    <w:rsid w:val="00A10F54"/>
    <w:rsid w:val="00A11911"/>
    <w:rsid w:val="00A11B57"/>
    <w:rsid w:val="00A13131"/>
    <w:rsid w:val="00A144A8"/>
    <w:rsid w:val="00A1527F"/>
    <w:rsid w:val="00A15B35"/>
    <w:rsid w:val="00A16C33"/>
    <w:rsid w:val="00A170FE"/>
    <w:rsid w:val="00A17793"/>
    <w:rsid w:val="00A20016"/>
    <w:rsid w:val="00A2032E"/>
    <w:rsid w:val="00A20764"/>
    <w:rsid w:val="00A2084A"/>
    <w:rsid w:val="00A20D2B"/>
    <w:rsid w:val="00A21AEF"/>
    <w:rsid w:val="00A21EDE"/>
    <w:rsid w:val="00A224BF"/>
    <w:rsid w:val="00A2262F"/>
    <w:rsid w:val="00A226AC"/>
    <w:rsid w:val="00A22706"/>
    <w:rsid w:val="00A22E64"/>
    <w:rsid w:val="00A239A4"/>
    <w:rsid w:val="00A23A41"/>
    <w:rsid w:val="00A23ACE"/>
    <w:rsid w:val="00A2450B"/>
    <w:rsid w:val="00A25B91"/>
    <w:rsid w:val="00A2658C"/>
    <w:rsid w:val="00A26C85"/>
    <w:rsid w:val="00A27218"/>
    <w:rsid w:val="00A306A9"/>
    <w:rsid w:val="00A30833"/>
    <w:rsid w:val="00A30DBC"/>
    <w:rsid w:val="00A314BB"/>
    <w:rsid w:val="00A31C63"/>
    <w:rsid w:val="00A32703"/>
    <w:rsid w:val="00A3337B"/>
    <w:rsid w:val="00A3340F"/>
    <w:rsid w:val="00A34483"/>
    <w:rsid w:val="00A347D6"/>
    <w:rsid w:val="00A35279"/>
    <w:rsid w:val="00A36632"/>
    <w:rsid w:val="00A3666A"/>
    <w:rsid w:val="00A369A6"/>
    <w:rsid w:val="00A371C2"/>
    <w:rsid w:val="00A37662"/>
    <w:rsid w:val="00A377F0"/>
    <w:rsid w:val="00A377FB"/>
    <w:rsid w:val="00A40C8F"/>
    <w:rsid w:val="00A419CA"/>
    <w:rsid w:val="00A41DDB"/>
    <w:rsid w:val="00A42F42"/>
    <w:rsid w:val="00A43B28"/>
    <w:rsid w:val="00A43C3A"/>
    <w:rsid w:val="00A43F0F"/>
    <w:rsid w:val="00A44909"/>
    <w:rsid w:val="00A45465"/>
    <w:rsid w:val="00A460D2"/>
    <w:rsid w:val="00A47033"/>
    <w:rsid w:val="00A50865"/>
    <w:rsid w:val="00A50D33"/>
    <w:rsid w:val="00A5134B"/>
    <w:rsid w:val="00A51EA1"/>
    <w:rsid w:val="00A5243B"/>
    <w:rsid w:val="00A526C9"/>
    <w:rsid w:val="00A53F73"/>
    <w:rsid w:val="00A555D6"/>
    <w:rsid w:val="00A559F0"/>
    <w:rsid w:val="00A574F9"/>
    <w:rsid w:val="00A575D9"/>
    <w:rsid w:val="00A579BE"/>
    <w:rsid w:val="00A57B36"/>
    <w:rsid w:val="00A60AA5"/>
    <w:rsid w:val="00A623F3"/>
    <w:rsid w:val="00A62981"/>
    <w:rsid w:val="00A62C3A"/>
    <w:rsid w:val="00A6310F"/>
    <w:rsid w:val="00A63482"/>
    <w:rsid w:val="00A636DB"/>
    <w:rsid w:val="00A645A2"/>
    <w:rsid w:val="00A657CA"/>
    <w:rsid w:val="00A65A16"/>
    <w:rsid w:val="00A6674E"/>
    <w:rsid w:val="00A66CE2"/>
    <w:rsid w:val="00A67118"/>
    <w:rsid w:val="00A67DE4"/>
    <w:rsid w:val="00A7029E"/>
    <w:rsid w:val="00A71870"/>
    <w:rsid w:val="00A720BB"/>
    <w:rsid w:val="00A72296"/>
    <w:rsid w:val="00A72C0D"/>
    <w:rsid w:val="00A72CA2"/>
    <w:rsid w:val="00A72DF8"/>
    <w:rsid w:val="00A737F2"/>
    <w:rsid w:val="00A73C06"/>
    <w:rsid w:val="00A73D6E"/>
    <w:rsid w:val="00A73EF9"/>
    <w:rsid w:val="00A74E63"/>
    <w:rsid w:val="00A75922"/>
    <w:rsid w:val="00A7640B"/>
    <w:rsid w:val="00A76953"/>
    <w:rsid w:val="00A77902"/>
    <w:rsid w:val="00A80D25"/>
    <w:rsid w:val="00A81B7D"/>
    <w:rsid w:val="00A82904"/>
    <w:rsid w:val="00A8360B"/>
    <w:rsid w:val="00A8405A"/>
    <w:rsid w:val="00A84262"/>
    <w:rsid w:val="00A84B1C"/>
    <w:rsid w:val="00A85F50"/>
    <w:rsid w:val="00A8789B"/>
    <w:rsid w:val="00A9032D"/>
    <w:rsid w:val="00A90330"/>
    <w:rsid w:val="00A90D67"/>
    <w:rsid w:val="00A92126"/>
    <w:rsid w:val="00A923AD"/>
    <w:rsid w:val="00A92B98"/>
    <w:rsid w:val="00A92E4F"/>
    <w:rsid w:val="00A93C17"/>
    <w:rsid w:val="00A9444B"/>
    <w:rsid w:val="00A94A79"/>
    <w:rsid w:val="00A94AF9"/>
    <w:rsid w:val="00A95C4F"/>
    <w:rsid w:val="00A9715C"/>
    <w:rsid w:val="00AA0604"/>
    <w:rsid w:val="00AA0BE6"/>
    <w:rsid w:val="00AA1982"/>
    <w:rsid w:val="00AA1FD1"/>
    <w:rsid w:val="00AA1FE4"/>
    <w:rsid w:val="00AA2471"/>
    <w:rsid w:val="00AA2968"/>
    <w:rsid w:val="00AA3582"/>
    <w:rsid w:val="00AA35B3"/>
    <w:rsid w:val="00AA3E5C"/>
    <w:rsid w:val="00AA535E"/>
    <w:rsid w:val="00AB0653"/>
    <w:rsid w:val="00AB0B92"/>
    <w:rsid w:val="00AB1384"/>
    <w:rsid w:val="00AB26ED"/>
    <w:rsid w:val="00AB3885"/>
    <w:rsid w:val="00AB4250"/>
    <w:rsid w:val="00AB4424"/>
    <w:rsid w:val="00AB4CC0"/>
    <w:rsid w:val="00AC263D"/>
    <w:rsid w:val="00AC2C2B"/>
    <w:rsid w:val="00AC43E5"/>
    <w:rsid w:val="00AC5160"/>
    <w:rsid w:val="00AC5322"/>
    <w:rsid w:val="00AC6664"/>
    <w:rsid w:val="00AC7D78"/>
    <w:rsid w:val="00AD0E2F"/>
    <w:rsid w:val="00AD0F6D"/>
    <w:rsid w:val="00AD0FB9"/>
    <w:rsid w:val="00AD2C75"/>
    <w:rsid w:val="00AD3B96"/>
    <w:rsid w:val="00AD53DB"/>
    <w:rsid w:val="00AD5D12"/>
    <w:rsid w:val="00AD60EA"/>
    <w:rsid w:val="00AD6B63"/>
    <w:rsid w:val="00AD71CE"/>
    <w:rsid w:val="00AE060A"/>
    <w:rsid w:val="00AE1FB2"/>
    <w:rsid w:val="00AE2803"/>
    <w:rsid w:val="00AE296D"/>
    <w:rsid w:val="00AE32FD"/>
    <w:rsid w:val="00AE34CA"/>
    <w:rsid w:val="00AE3BAE"/>
    <w:rsid w:val="00AE405E"/>
    <w:rsid w:val="00AE4417"/>
    <w:rsid w:val="00AE5A50"/>
    <w:rsid w:val="00AE5A8D"/>
    <w:rsid w:val="00AE60E5"/>
    <w:rsid w:val="00AE6411"/>
    <w:rsid w:val="00AE66B4"/>
    <w:rsid w:val="00AE741E"/>
    <w:rsid w:val="00AE75A7"/>
    <w:rsid w:val="00AE79E2"/>
    <w:rsid w:val="00AE7AF8"/>
    <w:rsid w:val="00AF0B01"/>
    <w:rsid w:val="00AF16D2"/>
    <w:rsid w:val="00AF1AD1"/>
    <w:rsid w:val="00AF205C"/>
    <w:rsid w:val="00AF26A7"/>
    <w:rsid w:val="00AF2773"/>
    <w:rsid w:val="00AF2FFD"/>
    <w:rsid w:val="00AF377F"/>
    <w:rsid w:val="00AF4F4B"/>
    <w:rsid w:val="00AF5349"/>
    <w:rsid w:val="00AF5815"/>
    <w:rsid w:val="00AF61FB"/>
    <w:rsid w:val="00B00874"/>
    <w:rsid w:val="00B00F9A"/>
    <w:rsid w:val="00B010A4"/>
    <w:rsid w:val="00B01B10"/>
    <w:rsid w:val="00B0213E"/>
    <w:rsid w:val="00B024AD"/>
    <w:rsid w:val="00B02625"/>
    <w:rsid w:val="00B02AA6"/>
    <w:rsid w:val="00B02EFB"/>
    <w:rsid w:val="00B03AC3"/>
    <w:rsid w:val="00B03C5E"/>
    <w:rsid w:val="00B0486B"/>
    <w:rsid w:val="00B0487A"/>
    <w:rsid w:val="00B0567F"/>
    <w:rsid w:val="00B0692A"/>
    <w:rsid w:val="00B070F9"/>
    <w:rsid w:val="00B11C80"/>
    <w:rsid w:val="00B136C2"/>
    <w:rsid w:val="00B13B6A"/>
    <w:rsid w:val="00B14DDC"/>
    <w:rsid w:val="00B15331"/>
    <w:rsid w:val="00B156A9"/>
    <w:rsid w:val="00B158BD"/>
    <w:rsid w:val="00B15DE3"/>
    <w:rsid w:val="00B16522"/>
    <w:rsid w:val="00B1657C"/>
    <w:rsid w:val="00B172D8"/>
    <w:rsid w:val="00B1746A"/>
    <w:rsid w:val="00B17672"/>
    <w:rsid w:val="00B20B8D"/>
    <w:rsid w:val="00B216C1"/>
    <w:rsid w:val="00B2192E"/>
    <w:rsid w:val="00B2277D"/>
    <w:rsid w:val="00B22A2D"/>
    <w:rsid w:val="00B23B55"/>
    <w:rsid w:val="00B24043"/>
    <w:rsid w:val="00B2485D"/>
    <w:rsid w:val="00B24870"/>
    <w:rsid w:val="00B24D01"/>
    <w:rsid w:val="00B24F57"/>
    <w:rsid w:val="00B2546C"/>
    <w:rsid w:val="00B26066"/>
    <w:rsid w:val="00B267C4"/>
    <w:rsid w:val="00B2682B"/>
    <w:rsid w:val="00B26C66"/>
    <w:rsid w:val="00B26F96"/>
    <w:rsid w:val="00B27E32"/>
    <w:rsid w:val="00B3010C"/>
    <w:rsid w:val="00B34640"/>
    <w:rsid w:val="00B35BF2"/>
    <w:rsid w:val="00B361EF"/>
    <w:rsid w:val="00B36370"/>
    <w:rsid w:val="00B36834"/>
    <w:rsid w:val="00B401CD"/>
    <w:rsid w:val="00B420CD"/>
    <w:rsid w:val="00B42851"/>
    <w:rsid w:val="00B439C6"/>
    <w:rsid w:val="00B43B32"/>
    <w:rsid w:val="00B43BED"/>
    <w:rsid w:val="00B44038"/>
    <w:rsid w:val="00B44F15"/>
    <w:rsid w:val="00B46D54"/>
    <w:rsid w:val="00B46F43"/>
    <w:rsid w:val="00B47B4B"/>
    <w:rsid w:val="00B47D66"/>
    <w:rsid w:val="00B505F3"/>
    <w:rsid w:val="00B50D18"/>
    <w:rsid w:val="00B50DAE"/>
    <w:rsid w:val="00B5144B"/>
    <w:rsid w:val="00B51D4E"/>
    <w:rsid w:val="00B51DD4"/>
    <w:rsid w:val="00B52DB8"/>
    <w:rsid w:val="00B53062"/>
    <w:rsid w:val="00B53854"/>
    <w:rsid w:val="00B54E90"/>
    <w:rsid w:val="00B55F04"/>
    <w:rsid w:val="00B55FAD"/>
    <w:rsid w:val="00B567AE"/>
    <w:rsid w:val="00B56FA7"/>
    <w:rsid w:val="00B57245"/>
    <w:rsid w:val="00B6021B"/>
    <w:rsid w:val="00B6031D"/>
    <w:rsid w:val="00B6041C"/>
    <w:rsid w:val="00B61FF1"/>
    <w:rsid w:val="00B62760"/>
    <w:rsid w:val="00B63F4B"/>
    <w:rsid w:val="00B64363"/>
    <w:rsid w:val="00B64E7E"/>
    <w:rsid w:val="00B65D57"/>
    <w:rsid w:val="00B6727B"/>
    <w:rsid w:val="00B702D1"/>
    <w:rsid w:val="00B7048F"/>
    <w:rsid w:val="00B70730"/>
    <w:rsid w:val="00B70CD9"/>
    <w:rsid w:val="00B716E0"/>
    <w:rsid w:val="00B71EFD"/>
    <w:rsid w:val="00B72216"/>
    <w:rsid w:val="00B72C09"/>
    <w:rsid w:val="00B72C32"/>
    <w:rsid w:val="00B72C3D"/>
    <w:rsid w:val="00B73373"/>
    <w:rsid w:val="00B733AE"/>
    <w:rsid w:val="00B73881"/>
    <w:rsid w:val="00B749D2"/>
    <w:rsid w:val="00B75093"/>
    <w:rsid w:val="00B7568A"/>
    <w:rsid w:val="00B757A6"/>
    <w:rsid w:val="00B76250"/>
    <w:rsid w:val="00B76499"/>
    <w:rsid w:val="00B76718"/>
    <w:rsid w:val="00B7734D"/>
    <w:rsid w:val="00B7788A"/>
    <w:rsid w:val="00B77D27"/>
    <w:rsid w:val="00B806E0"/>
    <w:rsid w:val="00B8152A"/>
    <w:rsid w:val="00B81636"/>
    <w:rsid w:val="00B81C41"/>
    <w:rsid w:val="00B81E06"/>
    <w:rsid w:val="00B82428"/>
    <w:rsid w:val="00B82B84"/>
    <w:rsid w:val="00B83431"/>
    <w:rsid w:val="00B835B7"/>
    <w:rsid w:val="00B83A97"/>
    <w:rsid w:val="00B85AE5"/>
    <w:rsid w:val="00B85BAF"/>
    <w:rsid w:val="00B86633"/>
    <w:rsid w:val="00B87168"/>
    <w:rsid w:val="00B90908"/>
    <w:rsid w:val="00B92275"/>
    <w:rsid w:val="00B92C24"/>
    <w:rsid w:val="00B93762"/>
    <w:rsid w:val="00B93A2E"/>
    <w:rsid w:val="00B93C33"/>
    <w:rsid w:val="00B947D9"/>
    <w:rsid w:val="00B956D4"/>
    <w:rsid w:val="00B96C7F"/>
    <w:rsid w:val="00B96DC6"/>
    <w:rsid w:val="00B97385"/>
    <w:rsid w:val="00B975A5"/>
    <w:rsid w:val="00B975AB"/>
    <w:rsid w:val="00BA067D"/>
    <w:rsid w:val="00BA07FB"/>
    <w:rsid w:val="00BA351E"/>
    <w:rsid w:val="00BA404C"/>
    <w:rsid w:val="00BA4BA9"/>
    <w:rsid w:val="00BA4C53"/>
    <w:rsid w:val="00BA53E1"/>
    <w:rsid w:val="00BA560F"/>
    <w:rsid w:val="00BA58AE"/>
    <w:rsid w:val="00BA5EC3"/>
    <w:rsid w:val="00BA6F3A"/>
    <w:rsid w:val="00BA76A2"/>
    <w:rsid w:val="00BB09DA"/>
    <w:rsid w:val="00BB0B92"/>
    <w:rsid w:val="00BB0DA0"/>
    <w:rsid w:val="00BB1C35"/>
    <w:rsid w:val="00BB1C9C"/>
    <w:rsid w:val="00BB2757"/>
    <w:rsid w:val="00BB4ADC"/>
    <w:rsid w:val="00BB4E84"/>
    <w:rsid w:val="00BB5781"/>
    <w:rsid w:val="00BB60BB"/>
    <w:rsid w:val="00BB662A"/>
    <w:rsid w:val="00BB677F"/>
    <w:rsid w:val="00BB7808"/>
    <w:rsid w:val="00BB7875"/>
    <w:rsid w:val="00BC1136"/>
    <w:rsid w:val="00BC12A2"/>
    <w:rsid w:val="00BC1301"/>
    <w:rsid w:val="00BC164F"/>
    <w:rsid w:val="00BC28AD"/>
    <w:rsid w:val="00BC2F9E"/>
    <w:rsid w:val="00BC3990"/>
    <w:rsid w:val="00BC3AAC"/>
    <w:rsid w:val="00BC3B7C"/>
    <w:rsid w:val="00BC452E"/>
    <w:rsid w:val="00BC6691"/>
    <w:rsid w:val="00BC66D3"/>
    <w:rsid w:val="00BC6FBD"/>
    <w:rsid w:val="00BC76AA"/>
    <w:rsid w:val="00BC77D2"/>
    <w:rsid w:val="00BC7D88"/>
    <w:rsid w:val="00BC7DC9"/>
    <w:rsid w:val="00BD0FB9"/>
    <w:rsid w:val="00BD1544"/>
    <w:rsid w:val="00BD1B8E"/>
    <w:rsid w:val="00BD229E"/>
    <w:rsid w:val="00BD2300"/>
    <w:rsid w:val="00BD2343"/>
    <w:rsid w:val="00BD2B7E"/>
    <w:rsid w:val="00BD32D4"/>
    <w:rsid w:val="00BD3527"/>
    <w:rsid w:val="00BD36F6"/>
    <w:rsid w:val="00BD37D8"/>
    <w:rsid w:val="00BD40A9"/>
    <w:rsid w:val="00BD430B"/>
    <w:rsid w:val="00BD4B26"/>
    <w:rsid w:val="00BD5832"/>
    <w:rsid w:val="00BD59D8"/>
    <w:rsid w:val="00BD5A5C"/>
    <w:rsid w:val="00BD5A86"/>
    <w:rsid w:val="00BD5AB8"/>
    <w:rsid w:val="00BD5B40"/>
    <w:rsid w:val="00BD5CC6"/>
    <w:rsid w:val="00BD7A4B"/>
    <w:rsid w:val="00BE0C9D"/>
    <w:rsid w:val="00BE154C"/>
    <w:rsid w:val="00BE2154"/>
    <w:rsid w:val="00BE2341"/>
    <w:rsid w:val="00BE2ED8"/>
    <w:rsid w:val="00BE3CCD"/>
    <w:rsid w:val="00BE5244"/>
    <w:rsid w:val="00BE68DE"/>
    <w:rsid w:val="00BE6C37"/>
    <w:rsid w:val="00BE6D3D"/>
    <w:rsid w:val="00BE7A14"/>
    <w:rsid w:val="00BE7AC6"/>
    <w:rsid w:val="00BF05A1"/>
    <w:rsid w:val="00BF0920"/>
    <w:rsid w:val="00BF0C68"/>
    <w:rsid w:val="00BF15EF"/>
    <w:rsid w:val="00BF189F"/>
    <w:rsid w:val="00BF1CC3"/>
    <w:rsid w:val="00BF1F12"/>
    <w:rsid w:val="00BF2174"/>
    <w:rsid w:val="00BF2694"/>
    <w:rsid w:val="00BF2716"/>
    <w:rsid w:val="00BF3278"/>
    <w:rsid w:val="00BF38A4"/>
    <w:rsid w:val="00BF6448"/>
    <w:rsid w:val="00BF68C6"/>
    <w:rsid w:val="00BF6D24"/>
    <w:rsid w:val="00BF6F63"/>
    <w:rsid w:val="00BF73F0"/>
    <w:rsid w:val="00C0086F"/>
    <w:rsid w:val="00C0193A"/>
    <w:rsid w:val="00C01C26"/>
    <w:rsid w:val="00C01EA1"/>
    <w:rsid w:val="00C01FD1"/>
    <w:rsid w:val="00C02272"/>
    <w:rsid w:val="00C02821"/>
    <w:rsid w:val="00C036E7"/>
    <w:rsid w:val="00C03D41"/>
    <w:rsid w:val="00C044E6"/>
    <w:rsid w:val="00C047D8"/>
    <w:rsid w:val="00C048F0"/>
    <w:rsid w:val="00C04F94"/>
    <w:rsid w:val="00C0598E"/>
    <w:rsid w:val="00C066EC"/>
    <w:rsid w:val="00C07425"/>
    <w:rsid w:val="00C0768D"/>
    <w:rsid w:val="00C07F69"/>
    <w:rsid w:val="00C117A9"/>
    <w:rsid w:val="00C11B7B"/>
    <w:rsid w:val="00C11F1D"/>
    <w:rsid w:val="00C11F89"/>
    <w:rsid w:val="00C12468"/>
    <w:rsid w:val="00C15016"/>
    <w:rsid w:val="00C1573F"/>
    <w:rsid w:val="00C16383"/>
    <w:rsid w:val="00C16E13"/>
    <w:rsid w:val="00C17CBB"/>
    <w:rsid w:val="00C17D98"/>
    <w:rsid w:val="00C20925"/>
    <w:rsid w:val="00C211CC"/>
    <w:rsid w:val="00C22784"/>
    <w:rsid w:val="00C22FA0"/>
    <w:rsid w:val="00C2409E"/>
    <w:rsid w:val="00C246A7"/>
    <w:rsid w:val="00C24B3B"/>
    <w:rsid w:val="00C25175"/>
    <w:rsid w:val="00C25A44"/>
    <w:rsid w:val="00C25BAF"/>
    <w:rsid w:val="00C27213"/>
    <w:rsid w:val="00C27393"/>
    <w:rsid w:val="00C274CF"/>
    <w:rsid w:val="00C27711"/>
    <w:rsid w:val="00C27A31"/>
    <w:rsid w:val="00C30451"/>
    <w:rsid w:val="00C314BA"/>
    <w:rsid w:val="00C31C93"/>
    <w:rsid w:val="00C31E9A"/>
    <w:rsid w:val="00C32B5A"/>
    <w:rsid w:val="00C3304D"/>
    <w:rsid w:val="00C332A0"/>
    <w:rsid w:val="00C33B83"/>
    <w:rsid w:val="00C33C8D"/>
    <w:rsid w:val="00C34047"/>
    <w:rsid w:val="00C35827"/>
    <w:rsid w:val="00C36530"/>
    <w:rsid w:val="00C36B76"/>
    <w:rsid w:val="00C36D06"/>
    <w:rsid w:val="00C37375"/>
    <w:rsid w:val="00C4022E"/>
    <w:rsid w:val="00C41313"/>
    <w:rsid w:val="00C416BA"/>
    <w:rsid w:val="00C42700"/>
    <w:rsid w:val="00C42E52"/>
    <w:rsid w:val="00C432C4"/>
    <w:rsid w:val="00C43901"/>
    <w:rsid w:val="00C44788"/>
    <w:rsid w:val="00C454C9"/>
    <w:rsid w:val="00C45C59"/>
    <w:rsid w:val="00C45C75"/>
    <w:rsid w:val="00C462BD"/>
    <w:rsid w:val="00C46351"/>
    <w:rsid w:val="00C46D15"/>
    <w:rsid w:val="00C470EF"/>
    <w:rsid w:val="00C50B70"/>
    <w:rsid w:val="00C517D6"/>
    <w:rsid w:val="00C51CF5"/>
    <w:rsid w:val="00C5206B"/>
    <w:rsid w:val="00C52841"/>
    <w:rsid w:val="00C540FD"/>
    <w:rsid w:val="00C56137"/>
    <w:rsid w:val="00C56570"/>
    <w:rsid w:val="00C57A3C"/>
    <w:rsid w:val="00C60C66"/>
    <w:rsid w:val="00C61171"/>
    <w:rsid w:val="00C62739"/>
    <w:rsid w:val="00C6280F"/>
    <w:rsid w:val="00C62A15"/>
    <w:rsid w:val="00C63555"/>
    <w:rsid w:val="00C6528F"/>
    <w:rsid w:val="00C663D1"/>
    <w:rsid w:val="00C70B9F"/>
    <w:rsid w:val="00C7161B"/>
    <w:rsid w:val="00C717AF"/>
    <w:rsid w:val="00C71C0C"/>
    <w:rsid w:val="00C71FDE"/>
    <w:rsid w:val="00C7242D"/>
    <w:rsid w:val="00C72D97"/>
    <w:rsid w:val="00C72F45"/>
    <w:rsid w:val="00C74279"/>
    <w:rsid w:val="00C74344"/>
    <w:rsid w:val="00C746EE"/>
    <w:rsid w:val="00C74979"/>
    <w:rsid w:val="00C75A74"/>
    <w:rsid w:val="00C75FF5"/>
    <w:rsid w:val="00C75FF9"/>
    <w:rsid w:val="00C76E46"/>
    <w:rsid w:val="00C800B6"/>
    <w:rsid w:val="00C80530"/>
    <w:rsid w:val="00C815A5"/>
    <w:rsid w:val="00C81797"/>
    <w:rsid w:val="00C81BC8"/>
    <w:rsid w:val="00C82015"/>
    <w:rsid w:val="00C82BD7"/>
    <w:rsid w:val="00C83123"/>
    <w:rsid w:val="00C831F1"/>
    <w:rsid w:val="00C83D98"/>
    <w:rsid w:val="00C84364"/>
    <w:rsid w:val="00C843F2"/>
    <w:rsid w:val="00C8466D"/>
    <w:rsid w:val="00C850E6"/>
    <w:rsid w:val="00C8519E"/>
    <w:rsid w:val="00C87604"/>
    <w:rsid w:val="00C90760"/>
    <w:rsid w:val="00C916C4"/>
    <w:rsid w:val="00C91897"/>
    <w:rsid w:val="00C91B10"/>
    <w:rsid w:val="00C92B0C"/>
    <w:rsid w:val="00C935B0"/>
    <w:rsid w:val="00C936B3"/>
    <w:rsid w:val="00C93BFC"/>
    <w:rsid w:val="00C944A9"/>
    <w:rsid w:val="00C94560"/>
    <w:rsid w:val="00C952F5"/>
    <w:rsid w:val="00C9591F"/>
    <w:rsid w:val="00C95EE3"/>
    <w:rsid w:val="00C970A3"/>
    <w:rsid w:val="00C970E4"/>
    <w:rsid w:val="00CA06A9"/>
    <w:rsid w:val="00CA13ED"/>
    <w:rsid w:val="00CA19A2"/>
    <w:rsid w:val="00CA25A0"/>
    <w:rsid w:val="00CA29CA"/>
    <w:rsid w:val="00CA2C2F"/>
    <w:rsid w:val="00CA2FB7"/>
    <w:rsid w:val="00CA36A7"/>
    <w:rsid w:val="00CA41E8"/>
    <w:rsid w:val="00CA4EBB"/>
    <w:rsid w:val="00CA52C5"/>
    <w:rsid w:val="00CA5AE4"/>
    <w:rsid w:val="00CA74EC"/>
    <w:rsid w:val="00CA7776"/>
    <w:rsid w:val="00CB0A17"/>
    <w:rsid w:val="00CB0E12"/>
    <w:rsid w:val="00CB10E3"/>
    <w:rsid w:val="00CB12E0"/>
    <w:rsid w:val="00CB1312"/>
    <w:rsid w:val="00CB1920"/>
    <w:rsid w:val="00CB1A94"/>
    <w:rsid w:val="00CB1F60"/>
    <w:rsid w:val="00CB23CC"/>
    <w:rsid w:val="00CB2613"/>
    <w:rsid w:val="00CB27E4"/>
    <w:rsid w:val="00CB2B6C"/>
    <w:rsid w:val="00CB2C9B"/>
    <w:rsid w:val="00CB39C1"/>
    <w:rsid w:val="00CB5149"/>
    <w:rsid w:val="00CB6AAB"/>
    <w:rsid w:val="00CB6DF9"/>
    <w:rsid w:val="00CB6E24"/>
    <w:rsid w:val="00CC00F2"/>
    <w:rsid w:val="00CC0E68"/>
    <w:rsid w:val="00CC269B"/>
    <w:rsid w:val="00CC26D7"/>
    <w:rsid w:val="00CC3B2B"/>
    <w:rsid w:val="00CC4840"/>
    <w:rsid w:val="00CC52AF"/>
    <w:rsid w:val="00CC5D2A"/>
    <w:rsid w:val="00CC64E3"/>
    <w:rsid w:val="00CC67C5"/>
    <w:rsid w:val="00CC7439"/>
    <w:rsid w:val="00CC78AB"/>
    <w:rsid w:val="00CC7F6E"/>
    <w:rsid w:val="00CD12F0"/>
    <w:rsid w:val="00CD1C31"/>
    <w:rsid w:val="00CD1FBA"/>
    <w:rsid w:val="00CD2377"/>
    <w:rsid w:val="00CD478A"/>
    <w:rsid w:val="00CD4916"/>
    <w:rsid w:val="00CD51F8"/>
    <w:rsid w:val="00CD5269"/>
    <w:rsid w:val="00CD5961"/>
    <w:rsid w:val="00CD5974"/>
    <w:rsid w:val="00CD6463"/>
    <w:rsid w:val="00CD6727"/>
    <w:rsid w:val="00CD6BC6"/>
    <w:rsid w:val="00CD6CB8"/>
    <w:rsid w:val="00CD7105"/>
    <w:rsid w:val="00CD72A7"/>
    <w:rsid w:val="00CD7AA8"/>
    <w:rsid w:val="00CD7DFC"/>
    <w:rsid w:val="00CD7F25"/>
    <w:rsid w:val="00CE015B"/>
    <w:rsid w:val="00CE0982"/>
    <w:rsid w:val="00CE0D43"/>
    <w:rsid w:val="00CE114E"/>
    <w:rsid w:val="00CE137F"/>
    <w:rsid w:val="00CE1518"/>
    <w:rsid w:val="00CE23A0"/>
    <w:rsid w:val="00CE3F68"/>
    <w:rsid w:val="00CE464D"/>
    <w:rsid w:val="00CE4727"/>
    <w:rsid w:val="00CE548F"/>
    <w:rsid w:val="00CE6A51"/>
    <w:rsid w:val="00CE6AA4"/>
    <w:rsid w:val="00CE6C56"/>
    <w:rsid w:val="00CE6E40"/>
    <w:rsid w:val="00CE6F13"/>
    <w:rsid w:val="00CF03E6"/>
    <w:rsid w:val="00CF1105"/>
    <w:rsid w:val="00CF14E5"/>
    <w:rsid w:val="00CF1553"/>
    <w:rsid w:val="00CF1FF4"/>
    <w:rsid w:val="00CF205F"/>
    <w:rsid w:val="00CF2295"/>
    <w:rsid w:val="00CF23B1"/>
    <w:rsid w:val="00CF2658"/>
    <w:rsid w:val="00CF3234"/>
    <w:rsid w:val="00CF3861"/>
    <w:rsid w:val="00CF3A63"/>
    <w:rsid w:val="00CF3CBB"/>
    <w:rsid w:val="00CF3CBF"/>
    <w:rsid w:val="00CF3E85"/>
    <w:rsid w:val="00CF63D4"/>
    <w:rsid w:val="00D0070A"/>
    <w:rsid w:val="00D0091A"/>
    <w:rsid w:val="00D00B51"/>
    <w:rsid w:val="00D01241"/>
    <w:rsid w:val="00D01C94"/>
    <w:rsid w:val="00D0206C"/>
    <w:rsid w:val="00D036FA"/>
    <w:rsid w:val="00D03824"/>
    <w:rsid w:val="00D038A3"/>
    <w:rsid w:val="00D050E8"/>
    <w:rsid w:val="00D051A8"/>
    <w:rsid w:val="00D05995"/>
    <w:rsid w:val="00D064CA"/>
    <w:rsid w:val="00D06939"/>
    <w:rsid w:val="00D06D18"/>
    <w:rsid w:val="00D07419"/>
    <w:rsid w:val="00D076A2"/>
    <w:rsid w:val="00D10B9E"/>
    <w:rsid w:val="00D10C71"/>
    <w:rsid w:val="00D11798"/>
    <w:rsid w:val="00D11F21"/>
    <w:rsid w:val="00D13A5F"/>
    <w:rsid w:val="00D13C41"/>
    <w:rsid w:val="00D14078"/>
    <w:rsid w:val="00D1514C"/>
    <w:rsid w:val="00D15386"/>
    <w:rsid w:val="00D15E29"/>
    <w:rsid w:val="00D16875"/>
    <w:rsid w:val="00D1782C"/>
    <w:rsid w:val="00D17BDA"/>
    <w:rsid w:val="00D17E3A"/>
    <w:rsid w:val="00D204D3"/>
    <w:rsid w:val="00D2064B"/>
    <w:rsid w:val="00D207BA"/>
    <w:rsid w:val="00D2088C"/>
    <w:rsid w:val="00D20F91"/>
    <w:rsid w:val="00D21055"/>
    <w:rsid w:val="00D2134D"/>
    <w:rsid w:val="00D2155D"/>
    <w:rsid w:val="00D21983"/>
    <w:rsid w:val="00D22CAF"/>
    <w:rsid w:val="00D22E40"/>
    <w:rsid w:val="00D23194"/>
    <w:rsid w:val="00D24088"/>
    <w:rsid w:val="00D246BD"/>
    <w:rsid w:val="00D24F99"/>
    <w:rsid w:val="00D25DAD"/>
    <w:rsid w:val="00D2640E"/>
    <w:rsid w:val="00D26E6F"/>
    <w:rsid w:val="00D26FE1"/>
    <w:rsid w:val="00D27571"/>
    <w:rsid w:val="00D27CF3"/>
    <w:rsid w:val="00D30694"/>
    <w:rsid w:val="00D313F5"/>
    <w:rsid w:val="00D319DF"/>
    <w:rsid w:val="00D32EA2"/>
    <w:rsid w:val="00D34392"/>
    <w:rsid w:val="00D34625"/>
    <w:rsid w:val="00D348D6"/>
    <w:rsid w:val="00D3509F"/>
    <w:rsid w:val="00D35F37"/>
    <w:rsid w:val="00D36025"/>
    <w:rsid w:val="00D360E8"/>
    <w:rsid w:val="00D404F9"/>
    <w:rsid w:val="00D408FE"/>
    <w:rsid w:val="00D40E1D"/>
    <w:rsid w:val="00D40E48"/>
    <w:rsid w:val="00D41842"/>
    <w:rsid w:val="00D41E6D"/>
    <w:rsid w:val="00D422AE"/>
    <w:rsid w:val="00D4252C"/>
    <w:rsid w:val="00D42A44"/>
    <w:rsid w:val="00D42D5D"/>
    <w:rsid w:val="00D434CD"/>
    <w:rsid w:val="00D44A5E"/>
    <w:rsid w:val="00D44E73"/>
    <w:rsid w:val="00D458CA"/>
    <w:rsid w:val="00D45A53"/>
    <w:rsid w:val="00D46D37"/>
    <w:rsid w:val="00D474CE"/>
    <w:rsid w:val="00D52A9E"/>
    <w:rsid w:val="00D52CC6"/>
    <w:rsid w:val="00D53FEA"/>
    <w:rsid w:val="00D544EE"/>
    <w:rsid w:val="00D55954"/>
    <w:rsid w:val="00D55E21"/>
    <w:rsid w:val="00D5612A"/>
    <w:rsid w:val="00D5689D"/>
    <w:rsid w:val="00D57057"/>
    <w:rsid w:val="00D577A5"/>
    <w:rsid w:val="00D604EE"/>
    <w:rsid w:val="00D61902"/>
    <w:rsid w:val="00D61BEE"/>
    <w:rsid w:val="00D62139"/>
    <w:rsid w:val="00D62AFA"/>
    <w:rsid w:val="00D640BE"/>
    <w:rsid w:val="00D64AA6"/>
    <w:rsid w:val="00D64D57"/>
    <w:rsid w:val="00D65104"/>
    <w:rsid w:val="00D65B1F"/>
    <w:rsid w:val="00D70D86"/>
    <w:rsid w:val="00D71C37"/>
    <w:rsid w:val="00D71CE2"/>
    <w:rsid w:val="00D721BF"/>
    <w:rsid w:val="00D72370"/>
    <w:rsid w:val="00D725C9"/>
    <w:rsid w:val="00D72B7F"/>
    <w:rsid w:val="00D72DD5"/>
    <w:rsid w:val="00D73179"/>
    <w:rsid w:val="00D7447A"/>
    <w:rsid w:val="00D7501A"/>
    <w:rsid w:val="00D75577"/>
    <w:rsid w:val="00D75938"/>
    <w:rsid w:val="00D76CFE"/>
    <w:rsid w:val="00D77212"/>
    <w:rsid w:val="00D776BB"/>
    <w:rsid w:val="00D8003A"/>
    <w:rsid w:val="00D80051"/>
    <w:rsid w:val="00D80EE3"/>
    <w:rsid w:val="00D80FE5"/>
    <w:rsid w:val="00D825F3"/>
    <w:rsid w:val="00D83057"/>
    <w:rsid w:val="00D842BB"/>
    <w:rsid w:val="00D84FCA"/>
    <w:rsid w:val="00D8505B"/>
    <w:rsid w:val="00D85BB1"/>
    <w:rsid w:val="00D85C9B"/>
    <w:rsid w:val="00D85E56"/>
    <w:rsid w:val="00D8613D"/>
    <w:rsid w:val="00D86360"/>
    <w:rsid w:val="00D86ABA"/>
    <w:rsid w:val="00D86C4A"/>
    <w:rsid w:val="00D87FA7"/>
    <w:rsid w:val="00D91288"/>
    <w:rsid w:val="00D92A3D"/>
    <w:rsid w:val="00D92A4B"/>
    <w:rsid w:val="00D93903"/>
    <w:rsid w:val="00D939E3"/>
    <w:rsid w:val="00D94C8A"/>
    <w:rsid w:val="00D950B0"/>
    <w:rsid w:val="00D95A28"/>
    <w:rsid w:val="00D95E54"/>
    <w:rsid w:val="00D95FEA"/>
    <w:rsid w:val="00D96990"/>
    <w:rsid w:val="00D96B3D"/>
    <w:rsid w:val="00D97F95"/>
    <w:rsid w:val="00DA015C"/>
    <w:rsid w:val="00DA02D1"/>
    <w:rsid w:val="00DA08A3"/>
    <w:rsid w:val="00DA0E1F"/>
    <w:rsid w:val="00DA15C5"/>
    <w:rsid w:val="00DA1734"/>
    <w:rsid w:val="00DA2106"/>
    <w:rsid w:val="00DA330E"/>
    <w:rsid w:val="00DA3963"/>
    <w:rsid w:val="00DA437D"/>
    <w:rsid w:val="00DA45FB"/>
    <w:rsid w:val="00DA46EB"/>
    <w:rsid w:val="00DA49AF"/>
    <w:rsid w:val="00DA56EF"/>
    <w:rsid w:val="00DA63AD"/>
    <w:rsid w:val="00DA69A7"/>
    <w:rsid w:val="00DA6CC6"/>
    <w:rsid w:val="00DA7694"/>
    <w:rsid w:val="00DB012D"/>
    <w:rsid w:val="00DB0288"/>
    <w:rsid w:val="00DB12B1"/>
    <w:rsid w:val="00DB189E"/>
    <w:rsid w:val="00DB1E0A"/>
    <w:rsid w:val="00DB215F"/>
    <w:rsid w:val="00DB3292"/>
    <w:rsid w:val="00DB35E0"/>
    <w:rsid w:val="00DB3661"/>
    <w:rsid w:val="00DB40CD"/>
    <w:rsid w:val="00DB4E84"/>
    <w:rsid w:val="00DB5BDB"/>
    <w:rsid w:val="00DB67EA"/>
    <w:rsid w:val="00DB69D3"/>
    <w:rsid w:val="00DB7398"/>
    <w:rsid w:val="00DB7CC6"/>
    <w:rsid w:val="00DB7EF7"/>
    <w:rsid w:val="00DC0029"/>
    <w:rsid w:val="00DC1F8F"/>
    <w:rsid w:val="00DC31B9"/>
    <w:rsid w:val="00DC3748"/>
    <w:rsid w:val="00DC3D73"/>
    <w:rsid w:val="00DC43A9"/>
    <w:rsid w:val="00DC4E75"/>
    <w:rsid w:val="00DC5269"/>
    <w:rsid w:val="00DC5807"/>
    <w:rsid w:val="00DC5AFA"/>
    <w:rsid w:val="00DC62B0"/>
    <w:rsid w:val="00DC6390"/>
    <w:rsid w:val="00DC7030"/>
    <w:rsid w:val="00DC7267"/>
    <w:rsid w:val="00DC7639"/>
    <w:rsid w:val="00DC7E12"/>
    <w:rsid w:val="00DD061B"/>
    <w:rsid w:val="00DD07F3"/>
    <w:rsid w:val="00DD0ED6"/>
    <w:rsid w:val="00DD2AB8"/>
    <w:rsid w:val="00DD2BBF"/>
    <w:rsid w:val="00DD2EA4"/>
    <w:rsid w:val="00DD3572"/>
    <w:rsid w:val="00DD3638"/>
    <w:rsid w:val="00DD373D"/>
    <w:rsid w:val="00DD41DC"/>
    <w:rsid w:val="00DD4D6D"/>
    <w:rsid w:val="00DD6627"/>
    <w:rsid w:val="00DD6952"/>
    <w:rsid w:val="00DD7D45"/>
    <w:rsid w:val="00DE01B7"/>
    <w:rsid w:val="00DE0313"/>
    <w:rsid w:val="00DE03C8"/>
    <w:rsid w:val="00DE049B"/>
    <w:rsid w:val="00DE05D6"/>
    <w:rsid w:val="00DE10D4"/>
    <w:rsid w:val="00DE137F"/>
    <w:rsid w:val="00DE1510"/>
    <w:rsid w:val="00DE1691"/>
    <w:rsid w:val="00DE1B25"/>
    <w:rsid w:val="00DE24C1"/>
    <w:rsid w:val="00DE37C4"/>
    <w:rsid w:val="00DE3AF2"/>
    <w:rsid w:val="00DE4252"/>
    <w:rsid w:val="00DE4945"/>
    <w:rsid w:val="00DE5212"/>
    <w:rsid w:val="00DE536F"/>
    <w:rsid w:val="00DE5500"/>
    <w:rsid w:val="00DE552D"/>
    <w:rsid w:val="00DE6E71"/>
    <w:rsid w:val="00DF1083"/>
    <w:rsid w:val="00DF15B8"/>
    <w:rsid w:val="00DF1674"/>
    <w:rsid w:val="00DF2117"/>
    <w:rsid w:val="00DF2E78"/>
    <w:rsid w:val="00DF34C9"/>
    <w:rsid w:val="00DF351C"/>
    <w:rsid w:val="00DF44B3"/>
    <w:rsid w:val="00DF4635"/>
    <w:rsid w:val="00DF4640"/>
    <w:rsid w:val="00DF525C"/>
    <w:rsid w:val="00DF6182"/>
    <w:rsid w:val="00DF77D7"/>
    <w:rsid w:val="00E00A1F"/>
    <w:rsid w:val="00E00BB6"/>
    <w:rsid w:val="00E00CB7"/>
    <w:rsid w:val="00E015E1"/>
    <w:rsid w:val="00E01F16"/>
    <w:rsid w:val="00E02331"/>
    <w:rsid w:val="00E0263D"/>
    <w:rsid w:val="00E0370E"/>
    <w:rsid w:val="00E04A85"/>
    <w:rsid w:val="00E05377"/>
    <w:rsid w:val="00E0568E"/>
    <w:rsid w:val="00E05DFF"/>
    <w:rsid w:val="00E06301"/>
    <w:rsid w:val="00E06591"/>
    <w:rsid w:val="00E07A28"/>
    <w:rsid w:val="00E07F6A"/>
    <w:rsid w:val="00E10002"/>
    <w:rsid w:val="00E126AE"/>
    <w:rsid w:val="00E13268"/>
    <w:rsid w:val="00E135C3"/>
    <w:rsid w:val="00E13A12"/>
    <w:rsid w:val="00E14DBB"/>
    <w:rsid w:val="00E15530"/>
    <w:rsid w:val="00E158E8"/>
    <w:rsid w:val="00E16455"/>
    <w:rsid w:val="00E16830"/>
    <w:rsid w:val="00E168FD"/>
    <w:rsid w:val="00E16AC5"/>
    <w:rsid w:val="00E16ED4"/>
    <w:rsid w:val="00E17CC7"/>
    <w:rsid w:val="00E201C6"/>
    <w:rsid w:val="00E204C9"/>
    <w:rsid w:val="00E20E8B"/>
    <w:rsid w:val="00E20ECC"/>
    <w:rsid w:val="00E212C3"/>
    <w:rsid w:val="00E21735"/>
    <w:rsid w:val="00E220DC"/>
    <w:rsid w:val="00E228F3"/>
    <w:rsid w:val="00E22ABC"/>
    <w:rsid w:val="00E2351B"/>
    <w:rsid w:val="00E2429E"/>
    <w:rsid w:val="00E254DF"/>
    <w:rsid w:val="00E26054"/>
    <w:rsid w:val="00E26F6B"/>
    <w:rsid w:val="00E27672"/>
    <w:rsid w:val="00E277E4"/>
    <w:rsid w:val="00E27B49"/>
    <w:rsid w:val="00E3165B"/>
    <w:rsid w:val="00E31940"/>
    <w:rsid w:val="00E32DA8"/>
    <w:rsid w:val="00E33442"/>
    <w:rsid w:val="00E33625"/>
    <w:rsid w:val="00E34205"/>
    <w:rsid w:val="00E34665"/>
    <w:rsid w:val="00E34B6E"/>
    <w:rsid w:val="00E34E9E"/>
    <w:rsid w:val="00E35FE9"/>
    <w:rsid w:val="00E36B70"/>
    <w:rsid w:val="00E36F62"/>
    <w:rsid w:val="00E37001"/>
    <w:rsid w:val="00E373D4"/>
    <w:rsid w:val="00E40179"/>
    <w:rsid w:val="00E40517"/>
    <w:rsid w:val="00E40986"/>
    <w:rsid w:val="00E41147"/>
    <w:rsid w:val="00E41BEA"/>
    <w:rsid w:val="00E41C66"/>
    <w:rsid w:val="00E42075"/>
    <w:rsid w:val="00E42841"/>
    <w:rsid w:val="00E428A5"/>
    <w:rsid w:val="00E42C07"/>
    <w:rsid w:val="00E42D00"/>
    <w:rsid w:val="00E43B3E"/>
    <w:rsid w:val="00E43D5F"/>
    <w:rsid w:val="00E43EA8"/>
    <w:rsid w:val="00E440F0"/>
    <w:rsid w:val="00E44450"/>
    <w:rsid w:val="00E44C5F"/>
    <w:rsid w:val="00E45384"/>
    <w:rsid w:val="00E4591A"/>
    <w:rsid w:val="00E45CD1"/>
    <w:rsid w:val="00E4602F"/>
    <w:rsid w:val="00E46F97"/>
    <w:rsid w:val="00E472ED"/>
    <w:rsid w:val="00E47712"/>
    <w:rsid w:val="00E5068C"/>
    <w:rsid w:val="00E51E79"/>
    <w:rsid w:val="00E51E84"/>
    <w:rsid w:val="00E52A52"/>
    <w:rsid w:val="00E52C35"/>
    <w:rsid w:val="00E530F2"/>
    <w:rsid w:val="00E535E9"/>
    <w:rsid w:val="00E53687"/>
    <w:rsid w:val="00E53BBD"/>
    <w:rsid w:val="00E53FAF"/>
    <w:rsid w:val="00E5400C"/>
    <w:rsid w:val="00E54E40"/>
    <w:rsid w:val="00E54F98"/>
    <w:rsid w:val="00E55CAD"/>
    <w:rsid w:val="00E55F96"/>
    <w:rsid w:val="00E565EE"/>
    <w:rsid w:val="00E56DD7"/>
    <w:rsid w:val="00E570DA"/>
    <w:rsid w:val="00E57C22"/>
    <w:rsid w:val="00E61535"/>
    <w:rsid w:val="00E6217B"/>
    <w:rsid w:val="00E625F5"/>
    <w:rsid w:val="00E65D05"/>
    <w:rsid w:val="00E65EB6"/>
    <w:rsid w:val="00E66235"/>
    <w:rsid w:val="00E66364"/>
    <w:rsid w:val="00E66449"/>
    <w:rsid w:val="00E67B56"/>
    <w:rsid w:val="00E70A8D"/>
    <w:rsid w:val="00E70C28"/>
    <w:rsid w:val="00E7143E"/>
    <w:rsid w:val="00E71819"/>
    <w:rsid w:val="00E71B38"/>
    <w:rsid w:val="00E71DC2"/>
    <w:rsid w:val="00E71ECC"/>
    <w:rsid w:val="00E71F0D"/>
    <w:rsid w:val="00E72070"/>
    <w:rsid w:val="00E72998"/>
    <w:rsid w:val="00E739C1"/>
    <w:rsid w:val="00E73B00"/>
    <w:rsid w:val="00E73BE7"/>
    <w:rsid w:val="00E74647"/>
    <w:rsid w:val="00E7494A"/>
    <w:rsid w:val="00E75B86"/>
    <w:rsid w:val="00E7602D"/>
    <w:rsid w:val="00E77988"/>
    <w:rsid w:val="00E801EA"/>
    <w:rsid w:val="00E807CA"/>
    <w:rsid w:val="00E81846"/>
    <w:rsid w:val="00E81F9D"/>
    <w:rsid w:val="00E8425B"/>
    <w:rsid w:val="00E84C81"/>
    <w:rsid w:val="00E85055"/>
    <w:rsid w:val="00E86B08"/>
    <w:rsid w:val="00E86B36"/>
    <w:rsid w:val="00E872FD"/>
    <w:rsid w:val="00E873AF"/>
    <w:rsid w:val="00E8782E"/>
    <w:rsid w:val="00E900FC"/>
    <w:rsid w:val="00E929A1"/>
    <w:rsid w:val="00E92E2C"/>
    <w:rsid w:val="00E92EEE"/>
    <w:rsid w:val="00E92F0B"/>
    <w:rsid w:val="00E93570"/>
    <w:rsid w:val="00E9456F"/>
    <w:rsid w:val="00E958C1"/>
    <w:rsid w:val="00E95F1D"/>
    <w:rsid w:val="00E9703C"/>
    <w:rsid w:val="00E974A5"/>
    <w:rsid w:val="00EA0E88"/>
    <w:rsid w:val="00EA103D"/>
    <w:rsid w:val="00EA122B"/>
    <w:rsid w:val="00EA1F35"/>
    <w:rsid w:val="00EA28CE"/>
    <w:rsid w:val="00EA2E22"/>
    <w:rsid w:val="00EA2F01"/>
    <w:rsid w:val="00EA301C"/>
    <w:rsid w:val="00EA3531"/>
    <w:rsid w:val="00EA35CB"/>
    <w:rsid w:val="00EA3DA8"/>
    <w:rsid w:val="00EA47BD"/>
    <w:rsid w:val="00EA4A26"/>
    <w:rsid w:val="00EA4AEA"/>
    <w:rsid w:val="00EA4AFE"/>
    <w:rsid w:val="00EA52B1"/>
    <w:rsid w:val="00EA5694"/>
    <w:rsid w:val="00EA7E3E"/>
    <w:rsid w:val="00EB0595"/>
    <w:rsid w:val="00EB074D"/>
    <w:rsid w:val="00EB0E3C"/>
    <w:rsid w:val="00EB1A4E"/>
    <w:rsid w:val="00EB1C4B"/>
    <w:rsid w:val="00EB1E65"/>
    <w:rsid w:val="00EB2174"/>
    <w:rsid w:val="00EB2676"/>
    <w:rsid w:val="00EB2681"/>
    <w:rsid w:val="00EB3C4C"/>
    <w:rsid w:val="00EB3D74"/>
    <w:rsid w:val="00EB4D5D"/>
    <w:rsid w:val="00EB5857"/>
    <w:rsid w:val="00EB5E4C"/>
    <w:rsid w:val="00EB651A"/>
    <w:rsid w:val="00EB6D73"/>
    <w:rsid w:val="00EB73FD"/>
    <w:rsid w:val="00EC0A66"/>
    <w:rsid w:val="00EC1191"/>
    <w:rsid w:val="00EC178C"/>
    <w:rsid w:val="00EC1E70"/>
    <w:rsid w:val="00EC2656"/>
    <w:rsid w:val="00EC2829"/>
    <w:rsid w:val="00EC3765"/>
    <w:rsid w:val="00EC3F1B"/>
    <w:rsid w:val="00EC4A02"/>
    <w:rsid w:val="00EC54F9"/>
    <w:rsid w:val="00EC5A74"/>
    <w:rsid w:val="00EC5B1F"/>
    <w:rsid w:val="00EC6A70"/>
    <w:rsid w:val="00EC6DB6"/>
    <w:rsid w:val="00EC7D63"/>
    <w:rsid w:val="00ED1729"/>
    <w:rsid w:val="00ED2172"/>
    <w:rsid w:val="00ED25D7"/>
    <w:rsid w:val="00ED2BB5"/>
    <w:rsid w:val="00ED2C21"/>
    <w:rsid w:val="00ED31E9"/>
    <w:rsid w:val="00ED3429"/>
    <w:rsid w:val="00ED350D"/>
    <w:rsid w:val="00ED4E39"/>
    <w:rsid w:val="00ED5B4D"/>
    <w:rsid w:val="00ED5ED0"/>
    <w:rsid w:val="00ED5FE0"/>
    <w:rsid w:val="00ED6983"/>
    <w:rsid w:val="00EE06B7"/>
    <w:rsid w:val="00EE09F8"/>
    <w:rsid w:val="00EE186C"/>
    <w:rsid w:val="00EE3599"/>
    <w:rsid w:val="00EE5AF5"/>
    <w:rsid w:val="00EE5E3A"/>
    <w:rsid w:val="00EE70E7"/>
    <w:rsid w:val="00EE78EB"/>
    <w:rsid w:val="00EE7C03"/>
    <w:rsid w:val="00EF03BB"/>
    <w:rsid w:val="00EF05F0"/>
    <w:rsid w:val="00EF0996"/>
    <w:rsid w:val="00EF12D6"/>
    <w:rsid w:val="00EF1361"/>
    <w:rsid w:val="00EF167E"/>
    <w:rsid w:val="00EF2089"/>
    <w:rsid w:val="00EF2287"/>
    <w:rsid w:val="00EF24A3"/>
    <w:rsid w:val="00EF2BD6"/>
    <w:rsid w:val="00EF39CD"/>
    <w:rsid w:val="00EF3B0E"/>
    <w:rsid w:val="00EF4323"/>
    <w:rsid w:val="00EF4B4D"/>
    <w:rsid w:val="00EF5022"/>
    <w:rsid w:val="00EF6894"/>
    <w:rsid w:val="00EF71AC"/>
    <w:rsid w:val="00EF7233"/>
    <w:rsid w:val="00EF7414"/>
    <w:rsid w:val="00F002B5"/>
    <w:rsid w:val="00F00843"/>
    <w:rsid w:val="00F00EBA"/>
    <w:rsid w:val="00F00FEB"/>
    <w:rsid w:val="00F02170"/>
    <w:rsid w:val="00F021C4"/>
    <w:rsid w:val="00F0227A"/>
    <w:rsid w:val="00F04C4E"/>
    <w:rsid w:val="00F04D40"/>
    <w:rsid w:val="00F05FBA"/>
    <w:rsid w:val="00F06E92"/>
    <w:rsid w:val="00F0714C"/>
    <w:rsid w:val="00F07211"/>
    <w:rsid w:val="00F10DA5"/>
    <w:rsid w:val="00F128BC"/>
    <w:rsid w:val="00F130C6"/>
    <w:rsid w:val="00F13DA1"/>
    <w:rsid w:val="00F1447A"/>
    <w:rsid w:val="00F14741"/>
    <w:rsid w:val="00F14E48"/>
    <w:rsid w:val="00F153AC"/>
    <w:rsid w:val="00F15CC8"/>
    <w:rsid w:val="00F15CCE"/>
    <w:rsid w:val="00F1758C"/>
    <w:rsid w:val="00F175EE"/>
    <w:rsid w:val="00F202C4"/>
    <w:rsid w:val="00F2043B"/>
    <w:rsid w:val="00F2051A"/>
    <w:rsid w:val="00F21C50"/>
    <w:rsid w:val="00F21E14"/>
    <w:rsid w:val="00F22A9A"/>
    <w:rsid w:val="00F23E1E"/>
    <w:rsid w:val="00F24FAD"/>
    <w:rsid w:val="00F25477"/>
    <w:rsid w:val="00F25485"/>
    <w:rsid w:val="00F25A10"/>
    <w:rsid w:val="00F25A92"/>
    <w:rsid w:val="00F26290"/>
    <w:rsid w:val="00F26B98"/>
    <w:rsid w:val="00F26DC9"/>
    <w:rsid w:val="00F279B8"/>
    <w:rsid w:val="00F30994"/>
    <w:rsid w:val="00F30C75"/>
    <w:rsid w:val="00F30E02"/>
    <w:rsid w:val="00F3103B"/>
    <w:rsid w:val="00F315B2"/>
    <w:rsid w:val="00F31F81"/>
    <w:rsid w:val="00F32807"/>
    <w:rsid w:val="00F329B6"/>
    <w:rsid w:val="00F32AF5"/>
    <w:rsid w:val="00F33BA6"/>
    <w:rsid w:val="00F33C1E"/>
    <w:rsid w:val="00F33F63"/>
    <w:rsid w:val="00F33FCE"/>
    <w:rsid w:val="00F3463A"/>
    <w:rsid w:val="00F346C3"/>
    <w:rsid w:val="00F35193"/>
    <w:rsid w:val="00F3572E"/>
    <w:rsid w:val="00F36124"/>
    <w:rsid w:val="00F3635B"/>
    <w:rsid w:val="00F364E4"/>
    <w:rsid w:val="00F37DC9"/>
    <w:rsid w:val="00F40256"/>
    <w:rsid w:val="00F41F78"/>
    <w:rsid w:val="00F420EC"/>
    <w:rsid w:val="00F4221F"/>
    <w:rsid w:val="00F43664"/>
    <w:rsid w:val="00F44551"/>
    <w:rsid w:val="00F445EE"/>
    <w:rsid w:val="00F451CE"/>
    <w:rsid w:val="00F45C71"/>
    <w:rsid w:val="00F475E0"/>
    <w:rsid w:val="00F47CB9"/>
    <w:rsid w:val="00F5172F"/>
    <w:rsid w:val="00F51B66"/>
    <w:rsid w:val="00F520EE"/>
    <w:rsid w:val="00F53D4E"/>
    <w:rsid w:val="00F544B4"/>
    <w:rsid w:val="00F5537E"/>
    <w:rsid w:val="00F55995"/>
    <w:rsid w:val="00F55BB5"/>
    <w:rsid w:val="00F5751B"/>
    <w:rsid w:val="00F60FDE"/>
    <w:rsid w:val="00F61F0B"/>
    <w:rsid w:val="00F626E9"/>
    <w:rsid w:val="00F634D5"/>
    <w:rsid w:val="00F63D63"/>
    <w:rsid w:val="00F645EF"/>
    <w:rsid w:val="00F6479B"/>
    <w:rsid w:val="00F655FB"/>
    <w:rsid w:val="00F65A37"/>
    <w:rsid w:val="00F67049"/>
    <w:rsid w:val="00F6738F"/>
    <w:rsid w:val="00F70FA7"/>
    <w:rsid w:val="00F71201"/>
    <w:rsid w:val="00F715D6"/>
    <w:rsid w:val="00F71691"/>
    <w:rsid w:val="00F71AAF"/>
    <w:rsid w:val="00F71C18"/>
    <w:rsid w:val="00F7300B"/>
    <w:rsid w:val="00F756FC"/>
    <w:rsid w:val="00F75D7F"/>
    <w:rsid w:val="00F761DD"/>
    <w:rsid w:val="00F7796C"/>
    <w:rsid w:val="00F80D3F"/>
    <w:rsid w:val="00F810E4"/>
    <w:rsid w:val="00F81215"/>
    <w:rsid w:val="00F81C38"/>
    <w:rsid w:val="00F81EE6"/>
    <w:rsid w:val="00F82676"/>
    <w:rsid w:val="00F82EA7"/>
    <w:rsid w:val="00F83B2B"/>
    <w:rsid w:val="00F83F69"/>
    <w:rsid w:val="00F84123"/>
    <w:rsid w:val="00F841C2"/>
    <w:rsid w:val="00F84DEF"/>
    <w:rsid w:val="00F8519F"/>
    <w:rsid w:val="00F853C0"/>
    <w:rsid w:val="00F862AA"/>
    <w:rsid w:val="00F86C07"/>
    <w:rsid w:val="00F871DD"/>
    <w:rsid w:val="00F878C2"/>
    <w:rsid w:val="00F878E4"/>
    <w:rsid w:val="00F879D9"/>
    <w:rsid w:val="00F87B0D"/>
    <w:rsid w:val="00F90C36"/>
    <w:rsid w:val="00F91175"/>
    <w:rsid w:val="00F91A08"/>
    <w:rsid w:val="00F933F6"/>
    <w:rsid w:val="00F93729"/>
    <w:rsid w:val="00F93B9A"/>
    <w:rsid w:val="00F94A1D"/>
    <w:rsid w:val="00F94BB8"/>
    <w:rsid w:val="00F9531C"/>
    <w:rsid w:val="00F95784"/>
    <w:rsid w:val="00F96174"/>
    <w:rsid w:val="00F961F2"/>
    <w:rsid w:val="00F974C0"/>
    <w:rsid w:val="00F97909"/>
    <w:rsid w:val="00FA1097"/>
    <w:rsid w:val="00FA309B"/>
    <w:rsid w:val="00FA3ACF"/>
    <w:rsid w:val="00FA3DDA"/>
    <w:rsid w:val="00FA40CC"/>
    <w:rsid w:val="00FA4104"/>
    <w:rsid w:val="00FA41FC"/>
    <w:rsid w:val="00FA4C90"/>
    <w:rsid w:val="00FA4D3F"/>
    <w:rsid w:val="00FA55F2"/>
    <w:rsid w:val="00FA6F90"/>
    <w:rsid w:val="00FA73CB"/>
    <w:rsid w:val="00FA78EA"/>
    <w:rsid w:val="00FB0119"/>
    <w:rsid w:val="00FB0780"/>
    <w:rsid w:val="00FB0B99"/>
    <w:rsid w:val="00FB0C2F"/>
    <w:rsid w:val="00FB19AF"/>
    <w:rsid w:val="00FB1F1E"/>
    <w:rsid w:val="00FB3443"/>
    <w:rsid w:val="00FB358E"/>
    <w:rsid w:val="00FB3BDF"/>
    <w:rsid w:val="00FB3C64"/>
    <w:rsid w:val="00FB4681"/>
    <w:rsid w:val="00FB4E51"/>
    <w:rsid w:val="00FB4F2C"/>
    <w:rsid w:val="00FB5285"/>
    <w:rsid w:val="00FB5A2C"/>
    <w:rsid w:val="00FB7161"/>
    <w:rsid w:val="00FB7BC0"/>
    <w:rsid w:val="00FB7D14"/>
    <w:rsid w:val="00FC09EC"/>
    <w:rsid w:val="00FC0FD5"/>
    <w:rsid w:val="00FC1000"/>
    <w:rsid w:val="00FC2212"/>
    <w:rsid w:val="00FC2D57"/>
    <w:rsid w:val="00FC403E"/>
    <w:rsid w:val="00FC451A"/>
    <w:rsid w:val="00FC51A2"/>
    <w:rsid w:val="00FC5352"/>
    <w:rsid w:val="00FC5ADC"/>
    <w:rsid w:val="00FC60A1"/>
    <w:rsid w:val="00FC6108"/>
    <w:rsid w:val="00FC71E9"/>
    <w:rsid w:val="00FD0493"/>
    <w:rsid w:val="00FD0B8D"/>
    <w:rsid w:val="00FD15C9"/>
    <w:rsid w:val="00FD2A15"/>
    <w:rsid w:val="00FD300C"/>
    <w:rsid w:val="00FD33C4"/>
    <w:rsid w:val="00FD3961"/>
    <w:rsid w:val="00FD4306"/>
    <w:rsid w:val="00FD4BE1"/>
    <w:rsid w:val="00FD4F24"/>
    <w:rsid w:val="00FD5086"/>
    <w:rsid w:val="00FD6890"/>
    <w:rsid w:val="00FD7053"/>
    <w:rsid w:val="00FD71ED"/>
    <w:rsid w:val="00FD7BBD"/>
    <w:rsid w:val="00FD7D73"/>
    <w:rsid w:val="00FE088A"/>
    <w:rsid w:val="00FE11E0"/>
    <w:rsid w:val="00FE3278"/>
    <w:rsid w:val="00FE3952"/>
    <w:rsid w:val="00FE3F0F"/>
    <w:rsid w:val="00FE52CB"/>
    <w:rsid w:val="00FE6E5A"/>
    <w:rsid w:val="00FE7538"/>
    <w:rsid w:val="00FE7DF5"/>
    <w:rsid w:val="00FE7F73"/>
    <w:rsid w:val="00FF0B42"/>
    <w:rsid w:val="00FF1778"/>
    <w:rsid w:val="00FF26B6"/>
    <w:rsid w:val="00FF2BD7"/>
    <w:rsid w:val="00FF3238"/>
    <w:rsid w:val="00FF40AA"/>
    <w:rsid w:val="00FF411A"/>
    <w:rsid w:val="00FF4E88"/>
    <w:rsid w:val="00FF5A5C"/>
    <w:rsid w:val="00FF62F0"/>
    <w:rsid w:val="00FF653E"/>
    <w:rsid w:val="00FF6567"/>
    <w:rsid w:val="01A14129"/>
    <w:rsid w:val="027B1093"/>
    <w:rsid w:val="02D34ED8"/>
    <w:rsid w:val="031A2E91"/>
    <w:rsid w:val="038F5A36"/>
    <w:rsid w:val="047E2D72"/>
    <w:rsid w:val="04BC398B"/>
    <w:rsid w:val="07FF0001"/>
    <w:rsid w:val="09A7405D"/>
    <w:rsid w:val="09B015B9"/>
    <w:rsid w:val="0B036890"/>
    <w:rsid w:val="0B7022C8"/>
    <w:rsid w:val="0B7A57E2"/>
    <w:rsid w:val="0BA97E9F"/>
    <w:rsid w:val="0C460BFB"/>
    <w:rsid w:val="0C8D224E"/>
    <w:rsid w:val="0CD87469"/>
    <w:rsid w:val="0DC54F9D"/>
    <w:rsid w:val="0E354A42"/>
    <w:rsid w:val="10BF6062"/>
    <w:rsid w:val="11527A12"/>
    <w:rsid w:val="13CB0E19"/>
    <w:rsid w:val="143D7B34"/>
    <w:rsid w:val="14A466FD"/>
    <w:rsid w:val="1564640D"/>
    <w:rsid w:val="159422E9"/>
    <w:rsid w:val="16216521"/>
    <w:rsid w:val="16556363"/>
    <w:rsid w:val="175674E5"/>
    <w:rsid w:val="18AA6D3D"/>
    <w:rsid w:val="193879E2"/>
    <w:rsid w:val="19E64584"/>
    <w:rsid w:val="1A2D78B9"/>
    <w:rsid w:val="1A79592D"/>
    <w:rsid w:val="1B137374"/>
    <w:rsid w:val="1C800AE0"/>
    <w:rsid w:val="1D1C2CC1"/>
    <w:rsid w:val="21D15F94"/>
    <w:rsid w:val="22117E82"/>
    <w:rsid w:val="222B5D62"/>
    <w:rsid w:val="225D1C0A"/>
    <w:rsid w:val="23605B77"/>
    <w:rsid w:val="244821F4"/>
    <w:rsid w:val="24C96603"/>
    <w:rsid w:val="253D7D3D"/>
    <w:rsid w:val="25A732D6"/>
    <w:rsid w:val="25C65DCF"/>
    <w:rsid w:val="27FD1797"/>
    <w:rsid w:val="28CA70B7"/>
    <w:rsid w:val="2B383057"/>
    <w:rsid w:val="2B8D5A08"/>
    <w:rsid w:val="2BEF364A"/>
    <w:rsid w:val="2BF83DDA"/>
    <w:rsid w:val="2C5E3ADF"/>
    <w:rsid w:val="2DB35555"/>
    <w:rsid w:val="2DBE73DF"/>
    <w:rsid w:val="2F651459"/>
    <w:rsid w:val="31063A08"/>
    <w:rsid w:val="318F3E88"/>
    <w:rsid w:val="31FF724F"/>
    <w:rsid w:val="32214503"/>
    <w:rsid w:val="323815F2"/>
    <w:rsid w:val="33452D25"/>
    <w:rsid w:val="34101E0E"/>
    <w:rsid w:val="34DE23B0"/>
    <w:rsid w:val="34EB0F24"/>
    <w:rsid w:val="35866913"/>
    <w:rsid w:val="35C77E2D"/>
    <w:rsid w:val="35CD5890"/>
    <w:rsid w:val="369705A6"/>
    <w:rsid w:val="372F0ECB"/>
    <w:rsid w:val="379C5578"/>
    <w:rsid w:val="38D55093"/>
    <w:rsid w:val="38F66050"/>
    <w:rsid w:val="39984BA7"/>
    <w:rsid w:val="39B344B3"/>
    <w:rsid w:val="3B2B380E"/>
    <w:rsid w:val="3B7929F0"/>
    <w:rsid w:val="3C3A4103"/>
    <w:rsid w:val="3C7A6D9F"/>
    <w:rsid w:val="40781C3D"/>
    <w:rsid w:val="40924318"/>
    <w:rsid w:val="41094CEA"/>
    <w:rsid w:val="410D5D4F"/>
    <w:rsid w:val="41C511FA"/>
    <w:rsid w:val="423035E7"/>
    <w:rsid w:val="42A82295"/>
    <w:rsid w:val="45C2318D"/>
    <w:rsid w:val="45FC6F96"/>
    <w:rsid w:val="483E1243"/>
    <w:rsid w:val="48E063FE"/>
    <w:rsid w:val="49143978"/>
    <w:rsid w:val="49DD4A76"/>
    <w:rsid w:val="49F4318E"/>
    <w:rsid w:val="49FD1A91"/>
    <w:rsid w:val="4A210D55"/>
    <w:rsid w:val="4AA9559E"/>
    <w:rsid w:val="4AF1625A"/>
    <w:rsid w:val="4B914DD8"/>
    <w:rsid w:val="4B9A24A3"/>
    <w:rsid w:val="4BEB3A0C"/>
    <w:rsid w:val="4C5B0705"/>
    <w:rsid w:val="4C9E3CA4"/>
    <w:rsid w:val="4D172528"/>
    <w:rsid w:val="4E433ED9"/>
    <w:rsid w:val="4E7616B4"/>
    <w:rsid w:val="4EC37009"/>
    <w:rsid w:val="4EE95F3D"/>
    <w:rsid w:val="4FF42C3A"/>
    <w:rsid w:val="50D67A9F"/>
    <w:rsid w:val="511F3583"/>
    <w:rsid w:val="52404FE3"/>
    <w:rsid w:val="5489289E"/>
    <w:rsid w:val="5628379B"/>
    <w:rsid w:val="56DA1EBA"/>
    <w:rsid w:val="59226A06"/>
    <w:rsid w:val="59782AC7"/>
    <w:rsid w:val="5B3C28A2"/>
    <w:rsid w:val="5BDA6706"/>
    <w:rsid w:val="5E067FBB"/>
    <w:rsid w:val="5ED42845"/>
    <w:rsid w:val="5EF00131"/>
    <w:rsid w:val="5F713FC0"/>
    <w:rsid w:val="5FCD67C2"/>
    <w:rsid w:val="601C5431"/>
    <w:rsid w:val="60C54DD3"/>
    <w:rsid w:val="60E63299"/>
    <w:rsid w:val="61C073E4"/>
    <w:rsid w:val="62233FD7"/>
    <w:rsid w:val="626F1960"/>
    <w:rsid w:val="63973F45"/>
    <w:rsid w:val="63D35731"/>
    <w:rsid w:val="64F21AEE"/>
    <w:rsid w:val="65345E3B"/>
    <w:rsid w:val="65390C7D"/>
    <w:rsid w:val="69C7418A"/>
    <w:rsid w:val="6C5A29A6"/>
    <w:rsid w:val="6F41699B"/>
    <w:rsid w:val="700346FC"/>
    <w:rsid w:val="700A43A4"/>
    <w:rsid w:val="70A31055"/>
    <w:rsid w:val="70D459C1"/>
    <w:rsid w:val="70E12D5C"/>
    <w:rsid w:val="711517D7"/>
    <w:rsid w:val="7224368D"/>
    <w:rsid w:val="729B1A10"/>
    <w:rsid w:val="735C3895"/>
    <w:rsid w:val="75F53936"/>
    <w:rsid w:val="78171F46"/>
    <w:rsid w:val="79E52DE6"/>
    <w:rsid w:val="7A0B220C"/>
    <w:rsid w:val="7B552E02"/>
    <w:rsid w:val="7B656851"/>
    <w:rsid w:val="7BAE295B"/>
    <w:rsid w:val="7C4667E0"/>
    <w:rsid w:val="7D4116DB"/>
    <w:rsid w:val="7D9F4EDC"/>
    <w:rsid w:val="7DEF3730"/>
    <w:rsid w:val="7F632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styleId="7">
    <w:name w:val="annotation text"/>
    <w:basedOn w:val="1"/>
    <w:link w:val="29"/>
    <w:unhideWhenUsed/>
    <w:qFormat/>
    <w:uiPriority w:val="0"/>
    <w:pPr>
      <w:jc w:val="left"/>
    </w:pPr>
  </w:style>
  <w:style w:type="paragraph" w:styleId="8">
    <w:name w:val="Body Text"/>
    <w:basedOn w:val="1"/>
    <w:link w:val="27"/>
    <w:qFormat/>
    <w:uiPriority w:val="0"/>
    <w:pPr>
      <w:spacing w:after="120"/>
    </w:pPr>
    <w:rPr>
      <w:szCs w:val="24"/>
    </w:rPr>
  </w:style>
  <w:style w:type="paragraph" w:styleId="9">
    <w:name w:val="toc 3"/>
    <w:basedOn w:val="1"/>
    <w:next w:val="1"/>
    <w:unhideWhenUsed/>
    <w:qFormat/>
    <w:uiPriority w:val="39"/>
    <w:pPr>
      <w:ind w:left="840" w:leftChars="400"/>
    </w:pPr>
  </w:style>
  <w:style w:type="paragraph" w:styleId="10">
    <w:name w:val="Balloon Text"/>
    <w:basedOn w:val="1"/>
    <w:link w:val="26"/>
    <w:unhideWhenUsed/>
    <w:qFormat/>
    <w:uiPriority w:val="99"/>
    <w:rPr>
      <w:sz w:val="18"/>
      <w:szCs w:val="18"/>
    </w:rPr>
  </w:style>
  <w:style w:type="paragraph" w:styleId="11">
    <w:name w:val="footer"/>
    <w:basedOn w:val="1"/>
    <w:link w:val="30"/>
    <w:unhideWhenUsed/>
    <w:qFormat/>
    <w:uiPriority w:val="99"/>
    <w:pPr>
      <w:tabs>
        <w:tab w:val="center" w:pos="4153"/>
        <w:tab w:val="right" w:pos="8306"/>
      </w:tabs>
      <w:snapToGrid w:val="0"/>
      <w:jc w:val="left"/>
    </w:pPr>
    <w:rPr>
      <w:kern w:val="0"/>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spacing w:line="560" w:lineRule="exact"/>
      <w:ind w:left="420" w:leftChars="200"/>
    </w:pPr>
  </w:style>
  <w:style w:type="paragraph" w:styleId="15">
    <w:name w:val="Normal (Web)"/>
    <w:basedOn w:val="1"/>
    <w:link w:val="24"/>
    <w:qFormat/>
    <w:uiPriority w:val="99"/>
    <w:pPr>
      <w:spacing w:before="100" w:beforeAutospacing="1" w:after="100" w:afterAutospacing="1"/>
      <w:jc w:val="left"/>
    </w:pPr>
    <w:rPr>
      <w:kern w:val="0"/>
      <w:sz w:val="24"/>
      <w:szCs w:val="24"/>
    </w:rPr>
  </w:style>
  <w:style w:type="paragraph" w:styleId="16">
    <w:name w:val="annotation subject"/>
    <w:basedOn w:val="7"/>
    <w:next w:val="7"/>
    <w:link w:val="33"/>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普通(网站) Char"/>
    <w:link w:val="15"/>
    <w:qFormat/>
    <w:uiPriority w:val="99"/>
    <w:rPr>
      <w:sz w:val="24"/>
      <w:szCs w:val="24"/>
    </w:rPr>
  </w:style>
  <w:style w:type="character" w:customStyle="1" w:styleId="25">
    <w:name w:val="页眉 Char"/>
    <w:link w:val="12"/>
    <w:semiHidden/>
    <w:qFormat/>
    <w:uiPriority w:val="99"/>
    <w:rPr>
      <w:sz w:val="18"/>
      <w:szCs w:val="18"/>
    </w:rPr>
  </w:style>
  <w:style w:type="character" w:customStyle="1" w:styleId="26">
    <w:name w:val="批注框文本 Char"/>
    <w:link w:val="10"/>
    <w:semiHidden/>
    <w:qFormat/>
    <w:uiPriority w:val="99"/>
    <w:rPr>
      <w:kern w:val="2"/>
      <w:sz w:val="18"/>
      <w:szCs w:val="18"/>
    </w:rPr>
  </w:style>
  <w:style w:type="character" w:customStyle="1" w:styleId="27">
    <w:name w:val="正文文本 Char"/>
    <w:link w:val="8"/>
    <w:qFormat/>
    <w:uiPriority w:val="0"/>
    <w:rPr>
      <w:kern w:val="2"/>
      <w:sz w:val="21"/>
      <w:szCs w:val="24"/>
    </w:rPr>
  </w:style>
  <w:style w:type="character" w:customStyle="1" w:styleId="28">
    <w:name w:val="bjh-p"/>
    <w:basedOn w:val="19"/>
    <w:qFormat/>
    <w:uiPriority w:val="0"/>
  </w:style>
  <w:style w:type="character" w:customStyle="1" w:styleId="29">
    <w:name w:val="批注文字 Char"/>
    <w:link w:val="7"/>
    <w:qFormat/>
    <w:uiPriority w:val="0"/>
    <w:rPr>
      <w:kern w:val="2"/>
      <w:sz w:val="21"/>
      <w:szCs w:val="22"/>
    </w:rPr>
  </w:style>
  <w:style w:type="character" w:customStyle="1" w:styleId="30">
    <w:name w:val="页脚 Char"/>
    <w:link w:val="11"/>
    <w:qFormat/>
    <w:uiPriority w:val="99"/>
    <w:rPr>
      <w:sz w:val="18"/>
      <w:szCs w:val="18"/>
    </w:rPr>
  </w:style>
  <w:style w:type="character" w:customStyle="1" w:styleId="31">
    <w:name w:val="标题 1 Char"/>
    <w:link w:val="3"/>
    <w:qFormat/>
    <w:uiPriority w:val="9"/>
    <w:rPr>
      <w:b/>
      <w:bCs/>
      <w:kern w:val="44"/>
      <w:sz w:val="44"/>
      <w:szCs w:val="44"/>
    </w:rPr>
  </w:style>
  <w:style w:type="character" w:customStyle="1" w:styleId="32">
    <w:name w:val="标题 3 Char"/>
    <w:link w:val="5"/>
    <w:qFormat/>
    <w:uiPriority w:val="9"/>
    <w:rPr>
      <w:b/>
      <w:bCs/>
      <w:kern w:val="2"/>
      <w:sz w:val="32"/>
      <w:szCs w:val="32"/>
    </w:rPr>
  </w:style>
  <w:style w:type="character" w:customStyle="1" w:styleId="33">
    <w:name w:val="批注主题 Char"/>
    <w:link w:val="16"/>
    <w:semiHidden/>
    <w:qFormat/>
    <w:uiPriority w:val="99"/>
    <w:rPr>
      <w:b/>
      <w:bCs/>
      <w:kern w:val="2"/>
      <w:sz w:val="21"/>
      <w:szCs w:val="22"/>
    </w:rPr>
  </w:style>
  <w:style w:type="character" w:customStyle="1" w:styleId="34">
    <w:name w:val="标题 2 Char"/>
    <w:link w:val="4"/>
    <w:qFormat/>
    <w:uiPriority w:val="9"/>
    <w:rPr>
      <w:rFonts w:ascii="Cambria" w:hAnsi="Cambria" w:eastAsia="宋体" w:cs="Times New Roman"/>
      <w:b/>
      <w:bCs/>
      <w:kern w:val="2"/>
      <w:sz w:val="32"/>
      <w:szCs w:val="32"/>
    </w:rPr>
  </w:style>
  <w:style w:type="paragraph" w:customStyle="1" w:styleId="35">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3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37">
    <w:name w:val="List Paragraph"/>
    <w:basedOn w:val="1"/>
    <w:qFormat/>
    <w:uiPriority w:val="34"/>
    <w:pPr>
      <w:ind w:firstLine="420" w:firstLineChars="200"/>
    </w:p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c-font-big"/>
    <w:qFormat/>
    <w:uiPriority w:val="0"/>
  </w:style>
  <w:style w:type="paragraph" w:customStyle="1" w:styleId="41">
    <w:name w:val="ztext-empty-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2">
    <w:name w:val="hrefstyle"/>
    <w:basedOn w:val="19"/>
    <w:qFormat/>
    <w:uiPriority w:val="0"/>
  </w:style>
  <w:style w:type="character" w:customStyle="1" w:styleId="43">
    <w:name w:val="标题 4 Char"/>
    <w:link w:val="6"/>
    <w:qFormat/>
    <w:uiPriority w:val="9"/>
    <w:rPr>
      <w:rFonts w:ascii="Calibri Light" w:hAnsi="Calibri Light" w:eastAsia="宋体"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3432</Words>
  <Characters>19567</Characters>
  <Lines>163</Lines>
  <Paragraphs>45</Paragraphs>
  <TotalTime>14</TotalTime>
  <ScaleCrop>false</ScaleCrop>
  <LinksUpToDate>false</LinksUpToDate>
  <CharactersWithSpaces>22954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2020-12-17T17:36:00Z</dcterms:created>
  <dc:creator>Administrator</dc:creator>
  <cp:lastModifiedBy>huawei</cp:lastModifiedBy>
  <cp:lastPrinted>2020-09-02T11:11:00Z</cp:lastPrinted>
  <dcterms:modified xsi:type="dcterms:W3CDTF">2024-11-11T11:45:24Z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