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w:t>
      </w:r>
      <w:r>
        <w:rPr>
          <w:rFonts w:hint="eastAsia" w:ascii="方正小标宋简体" w:hAnsi="方正小标宋简体" w:eastAsia="方正小标宋简体" w:cs="方正小标宋简体"/>
          <w:sz w:val="44"/>
          <w:szCs w:val="44"/>
          <w:lang w:eastAsia="zh-CN"/>
        </w:rPr>
        <w:t>服务业企业营收支持</w:t>
      </w:r>
      <w:r>
        <w:rPr>
          <w:rFonts w:hint="eastAsia" w:ascii="方正小标宋简体" w:hAnsi="方正小标宋简体" w:eastAsia="方正小标宋简体" w:cs="方正小标宋简体"/>
          <w:sz w:val="44"/>
          <w:szCs w:val="44"/>
        </w:rPr>
        <w:t>项目申请指南</w:t>
      </w:r>
    </w:p>
    <w:p>
      <w:pPr>
        <w:pStyle w:val="2"/>
        <w:spacing w:line="560" w:lineRule="exact"/>
        <w:jc w:val="both"/>
      </w:pPr>
    </w:p>
    <w:p>
      <w:pPr>
        <w:spacing w:line="560" w:lineRule="exact"/>
        <w:ind w:firstLine="640" w:firstLineChars="200"/>
        <w:rPr>
          <w:rFonts w:ascii="黑体" w:hAnsi="黑体" w:eastAsia="黑体"/>
          <w:kern w:val="44"/>
          <w:sz w:val="32"/>
        </w:rPr>
      </w:pPr>
      <w:r>
        <w:rPr>
          <w:rFonts w:hint="eastAsia" w:ascii="黑体" w:hAnsi="黑体" w:eastAsia="黑体"/>
          <w:kern w:val="44"/>
          <w:sz w:val="32"/>
        </w:rPr>
        <w:t>一、设定依据</w:t>
      </w:r>
    </w:p>
    <w:p>
      <w:pPr>
        <w:pStyle w:val="6"/>
        <w:spacing w:line="560" w:lineRule="exact"/>
        <w:ind w:firstLine="640"/>
      </w:pPr>
      <w:r>
        <w:rPr>
          <w:rFonts w:hint="eastAsia"/>
        </w:rPr>
        <w:t>（一）《深圳市光明区人民政府关于印发深圳市光明区支持3+1产业发展系列政策的通知》（深光府规〔2020〕7号）。</w:t>
      </w:r>
    </w:p>
    <w:p>
      <w:pPr>
        <w:pStyle w:val="6"/>
        <w:spacing w:line="560" w:lineRule="exact"/>
        <w:ind w:firstLine="640"/>
      </w:pPr>
      <w:r>
        <w:rPr>
          <w:rFonts w:hint="eastAsia"/>
        </w:rPr>
        <w:t>（二）《深圳市光明区科技创新局关于印发光明区支持3+1产业发展系列政策操作规程的通知》（深光科创〔2021〕5号）。</w:t>
      </w:r>
    </w:p>
    <w:p>
      <w:pPr>
        <w:pStyle w:val="6"/>
        <w:spacing w:line="560" w:lineRule="exact"/>
        <w:ind w:firstLine="640"/>
        <w:rPr>
          <w:rFonts w:ascii="黑体" w:hAnsi="黑体" w:eastAsia="黑体"/>
          <w:kern w:val="44"/>
        </w:rPr>
      </w:pPr>
      <w:r>
        <w:rPr>
          <w:rFonts w:hint="eastAsia" w:ascii="黑体" w:hAnsi="黑体" w:eastAsia="黑体"/>
          <w:kern w:val="44"/>
        </w:rPr>
        <w:t>二、支持对象、方向、方式和标准</w:t>
      </w:r>
    </w:p>
    <w:p>
      <w:pPr>
        <w:pStyle w:val="6"/>
        <w:spacing w:line="560" w:lineRule="exact"/>
        <w:ind w:firstLine="640"/>
      </w:pPr>
      <w:r>
        <w:rPr>
          <w:rFonts w:hint="eastAsia"/>
        </w:rPr>
        <w:t>（一）支持对象：为从事科技服务的企业、事业单位、社会团体、民办非企业等机构（以下简称“申报单位”）。</w:t>
      </w:r>
    </w:p>
    <w:p>
      <w:pPr>
        <w:pStyle w:val="6"/>
        <w:spacing w:line="560" w:lineRule="exact"/>
        <w:ind w:firstLine="640"/>
        <w:rPr>
          <w:rFonts w:hint="eastAsia"/>
          <w:lang w:eastAsia="zh-CN"/>
        </w:rPr>
      </w:pPr>
      <w:r>
        <w:rPr>
          <w:rFonts w:hint="eastAsia"/>
        </w:rPr>
        <w:t>（二）支持方向和方式：</w:t>
      </w:r>
      <w:r>
        <w:rPr>
          <w:rFonts w:hint="eastAsia"/>
          <w:lang w:eastAsia="zh-CN"/>
        </w:rPr>
        <w:t>支持营收增长的科学研究和技术服务业企业。此项目采用直接奖励方式。</w:t>
      </w:r>
    </w:p>
    <w:p>
      <w:pPr>
        <w:pStyle w:val="6"/>
        <w:spacing w:line="560" w:lineRule="exact"/>
      </w:pPr>
      <w:r>
        <w:rPr>
          <w:rFonts w:hint="eastAsia"/>
        </w:rPr>
        <w:t>（三）支持标准：对年营业收入首次达到1亿元、3亿元、5亿元，且同比增速超过20%的科学研究和技术服务业企业，一次性奖励100万元、200万元、300万元。单家企业原则上仅申请一次，对于达到不同档次资助条件的企业，第二、三次申请则按差额部分予以资助。</w:t>
      </w:r>
    </w:p>
    <w:p>
      <w:pPr>
        <w:pStyle w:val="6"/>
        <w:spacing w:line="560" w:lineRule="exact"/>
        <w:ind w:firstLine="640"/>
        <w:rPr>
          <w:rFonts w:ascii="黑体" w:hAnsi="黑体" w:eastAsia="黑体"/>
          <w:kern w:val="44"/>
        </w:rPr>
      </w:pPr>
      <w:r>
        <w:rPr>
          <w:rFonts w:hint="eastAsia" w:ascii="黑体" w:hAnsi="黑体" w:eastAsia="黑体"/>
          <w:kern w:val="44"/>
        </w:rPr>
        <w:t>三、申请条件</w:t>
      </w:r>
    </w:p>
    <w:p>
      <w:pPr>
        <w:pStyle w:val="6"/>
        <w:spacing w:line="560" w:lineRule="exact"/>
        <w:ind w:firstLine="640"/>
      </w:pPr>
      <w:r>
        <w:rPr>
          <w:rFonts w:hint="eastAsia"/>
        </w:rPr>
        <w:t>（一）注册登记地、纳税地和统计地均在光明区，且具有独立法人资格。</w:t>
      </w:r>
    </w:p>
    <w:p>
      <w:pPr>
        <w:pStyle w:val="6"/>
        <w:spacing w:line="560" w:lineRule="exact"/>
        <w:ind w:firstLine="640"/>
      </w:pPr>
      <w:r>
        <w:rPr>
          <w:rFonts w:hint="eastAsia"/>
        </w:rPr>
        <w:t>（二）履行统计数据申报义务，有规范健全的财务制度。</w:t>
      </w:r>
    </w:p>
    <w:p>
      <w:pPr>
        <w:pStyle w:val="6"/>
        <w:spacing w:line="560" w:lineRule="exact"/>
        <w:ind w:firstLine="640"/>
      </w:pPr>
      <w:r>
        <w:rPr>
          <w:rFonts w:hint="eastAsia"/>
        </w:rPr>
        <w:t>（三）近三年经营规范，无重大违法违规行为发生，即在安全生产、环境保护、人力资源、市场监管、消防、社保、统计、财税等方面未受到10万元（含）以上罚款处罚，且无较大安全生产事故发生。</w:t>
      </w:r>
    </w:p>
    <w:p>
      <w:pPr>
        <w:pStyle w:val="6"/>
        <w:spacing w:line="560" w:lineRule="exact"/>
        <w:ind w:firstLine="640"/>
      </w:pPr>
      <w:r>
        <w:rPr>
          <w:rFonts w:hint="eastAsia"/>
        </w:rPr>
        <w:t>（四）近三年信用记录良好，申请资助时不在经营异常名录和严重违法失信企业名单之中（以深圳市公共信用中心数据为准）。</w:t>
      </w:r>
    </w:p>
    <w:p>
      <w:pPr>
        <w:pStyle w:val="6"/>
        <w:spacing w:line="560" w:lineRule="exact"/>
        <w:ind w:firstLine="640"/>
      </w:pPr>
      <w:r>
        <w:rPr>
          <w:rFonts w:hint="eastAsia"/>
        </w:rPr>
        <w:t>（五）申报的项目应符合国家、省、市、区产业政策和经济社会发展要求。</w:t>
      </w:r>
    </w:p>
    <w:p>
      <w:pPr>
        <w:pStyle w:val="6"/>
        <w:spacing w:line="560" w:lineRule="exact"/>
        <w:ind w:firstLine="640"/>
      </w:pPr>
      <w:r>
        <w:rPr>
          <w:rFonts w:hint="eastAsia"/>
        </w:rPr>
        <w:t>（六）所从事行业或开展的业务按照有关规定需经有关部门核准、备案或需取得相关资质的，应按要求取得。</w:t>
      </w:r>
    </w:p>
    <w:p>
      <w:pPr>
        <w:pStyle w:val="6"/>
        <w:spacing w:line="560" w:lineRule="exact"/>
        <w:ind w:firstLine="640"/>
        <w:rPr>
          <w:rFonts w:cs="仿宋_GB2312"/>
          <w:szCs w:val="32"/>
        </w:rPr>
      </w:pPr>
      <w:r>
        <w:rPr>
          <w:rFonts w:hint="eastAsia"/>
        </w:rPr>
        <w:t>（七）营业收入首次达到1亿元、3亿元、5亿元，且同比增速超过20%的科学研究和技术服务业企业。</w:t>
      </w:r>
    </w:p>
    <w:p>
      <w:pPr>
        <w:pStyle w:val="6"/>
        <w:spacing w:line="560" w:lineRule="exact"/>
        <w:ind w:firstLine="640"/>
        <w:rPr>
          <w:rFonts w:ascii="黑体" w:hAnsi="黑体" w:eastAsia="黑体"/>
          <w:kern w:val="44"/>
        </w:rPr>
      </w:pPr>
      <w:r>
        <w:rPr>
          <w:rFonts w:hint="eastAsia" w:ascii="黑体" w:hAnsi="黑体" w:eastAsia="黑体"/>
          <w:kern w:val="44"/>
        </w:rPr>
        <w:t>四、申请材料</w:t>
      </w:r>
    </w:p>
    <w:p>
      <w:pPr>
        <w:wordWrap/>
        <w:spacing w:line="560" w:lineRule="exact"/>
        <w:ind w:left="0" w:leftChars="0" w:firstLine="640" w:firstLineChars="200"/>
        <w:rPr>
          <w:rFonts w:ascii="仿宋_GB2312" w:hAnsi="仿宋_GB2312" w:eastAsia="仿宋_GB2312"/>
          <w:sz w:val="32"/>
        </w:rPr>
      </w:pPr>
      <w:r>
        <w:rPr>
          <w:rFonts w:hint="eastAsia" w:ascii="仿宋_GB2312" w:hAnsi="仿宋_GB2312" w:eastAsia="仿宋_GB2312"/>
          <w:sz w:val="32"/>
          <w:highlight w:val="none"/>
        </w:rPr>
        <w:t>（一）《</w:t>
      </w:r>
      <w:r>
        <w:rPr>
          <w:rFonts w:hint="eastAsia" w:ascii="仿宋_GB2312" w:hAnsi="仿宋_GB2312" w:eastAsia="仿宋_GB2312" w:cs="仿宋_GB2312"/>
          <w:sz w:val="32"/>
          <w:szCs w:val="32"/>
          <w:highlight w:val="none"/>
        </w:rPr>
        <w:t>光明区经济发展专项资金服务业企业</w:t>
      </w:r>
      <w:r>
        <w:rPr>
          <w:rFonts w:hint="eastAsia" w:ascii="仿宋_GB2312" w:hAnsi="仿宋_GB2312" w:eastAsia="仿宋_GB2312" w:cs="仿宋_GB2312"/>
          <w:sz w:val="32"/>
          <w:szCs w:val="32"/>
          <w:highlight w:val="none"/>
          <w:lang w:eastAsia="zh-CN"/>
        </w:rPr>
        <w:t>营收</w:t>
      </w:r>
      <w:r>
        <w:rPr>
          <w:rFonts w:hint="eastAsia" w:ascii="仿宋_GB2312" w:hAnsi="仿宋_GB2312" w:eastAsia="仿宋_GB2312" w:cs="仿宋_GB2312"/>
          <w:sz w:val="32"/>
          <w:szCs w:val="32"/>
          <w:highlight w:val="none"/>
        </w:rPr>
        <w:t>支持项</w:t>
      </w:r>
      <w:r>
        <w:rPr>
          <w:rFonts w:hint="eastAsia" w:ascii="仿宋_GB2312" w:hAnsi="仿宋_GB2312" w:eastAsia="仿宋_GB2312" w:cs="仿宋_GB2312"/>
          <w:sz w:val="32"/>
          <w:szCs w:val="32"/>
          <w:highlight w:val="none"/>
          <w:lang w:eastAsia="zh-CN"/>
        </w:rPr>
        <w:t>目</w:t>
      </w:r>
      <w:r>
        <w:rPr>
          <w:rFonts w:hint="eastAsia" w:ascii="仿宋_GB2312" w:hAnsi="仿宋_GB2312" w:eastAsia="仿宋_GB2312" w:cs="仿宋_GB2312"/>
          <w:sz w:val="32"/>
          <w:szCs w:val="32"/>
          <w:highlight w:val="none"/>
        </w:rPr>
        <w:t>申请表</w:t>
      </w:r>
      <w:r>
        <w:rPr>
          <w:rFonts w:hint="eastAsia" w:ascii="仿宋_GB2312" w:hAnsi="仿宋_GB2312" w:eastAsia="仿宋_GB2312"/>
          <w:sz w:val="32"/>
          <w:highlight w:val="none"/>
        </w:rPr>
        <w:t>》（附表）</w:t>
      </w:r>
      <w:r>
        <w:rPr>
          <w:rFonts w:hint="eastAsia" w:ascii="仿宋_GB2312" w:hAnsi="仿宋_GB2312" w:eastAsia="仿宋_GB2312"/>
          <w:sz w:val="32"/>
        </w:rPr>
        <w:t>；</w:t>
      </w:r>
    </w:p>
    <w:p>
      <w:pPr>
        <w:wordWrap/>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（二）营业执照复印件（三证合一新版营业执照，未换领新版营业执照的，提交旧版营业执照、组织机构代码证、税务登记证）；</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（三）法人授权委托书，法定代表人身份证复印件和项目经办人身份证复印件（加盖申请单位公章）；</w:t>
      </w:r>
    </w:p>
    <w:p>
      <w:pPr>
        <w:wordWrap w:val="0"/>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（四）企业信用信息资料（在深圳信用网打印完整版信用报告）</w:t>
      </w:r>
      <w:r>
        <w:rPr>
          <w:rFonts w:hint="eastAsia" w:ascii="仿宋_GB2312" w:hAnsi="仿宋_GB2312" w:eastAsia="仿宋_GB2312"/>
          <w:sz w:val="32"/>
          <w:lang w:eastAsia="zh-CN"/>
        </w:rPr>
        <w:t>。</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以上材料均需加盖申请单位</w:t>
      </w:r>
      <w:r>
        <w:rPr>
          <w:rFonts w:hint="eastAsia" w:ascii="仿宋_GB2312" w:hAnsi="仿宋_GB2312" w:eastAsia="仿宋_GB2312" w:cs="仿宋_GB2312"/>
          <w:b/>
          <w:bCs/>
          <w:sz w:val="32"/>
          <w:szCs w:val="32"/>
          <w:lang w:val="en-US" w:eastAsia="zh-CN"/>
        </w:rPr>
        <w:t>公</w:t>
      </w:r>
      <w:r>
        <w:rPr>
          <w:rFonts w:hint="eastAsia" w:ascii="仿宋_GB2312" w:hAnsi="仿宋_GB2312" w:eastAsia="仿宋_GB2312" w:cs="仿宋_GB2312"/>
          <w:b/>
          <w:bCs/>
          <w:sz w:val="32"/>
          <w:szCs w:val="32"/>
        </w:rPr>
        <w:t>章，多页的加盖骑缝</w:t>
      </w:r>
      <w:r>
        <w:rPr>
          <w:rFonts w:hint="eastAsia" w:ascii="仿宋_GB2312" w:hAnsi="仿宋_GB2312" w:eastAsia="仿宋_GB2312" w:cs="仿宋_GB2312"/>
          <w:b/>
          <w:bCs/>
          <w:sz w:val="32"/>
          <w:szCs w:val="32"/>
          <w:lang w:val="en-US" w:eastAsia="zh-CN"/>
        </w:rPr>
        <w:t>公</w:t>
      </w:r>
      <w:r>
        <w:rPr>
          <w:rFonts w:hint="eastAsia" w:ascii="仿宋_GB2312" w:hAnsi="仿宋_GB2312" w:eastAsia="仿宋_GB2312" w:cs="仿宋_GB2312"/>
          <w:b/>
          <w:bCs/>
          <w:sz w:val="32"/>
          <w:szCs w:val="32"/>
        </w:rPr>
        <w:t>章；一式1份，A4纸正反面打印/复印，非空白页（含封面）连续编写页码，胶装成册。</w:t>
      </w:r>
    </w:p>
    <w:p>
      <w:pPr>
        <w:pStyle w:val="6"/>
        <w:spacing w:line="560" w:lineRule="exact"/>
        <w:ind w:firstLine="640"/>
        <w:rPr>
          <w:rFonts w:ascii="黑体" w:hAnsi="黑体" w:eastAsia="黑体"/>
          <w:kern w:val="44"/>
        </w:rPr>
      </w:pPr>
      <w:r>
        <w:rPr>
          <w:rFonts w:hint="eastAsia" w:ascii="黑体" w:hAnsi="黑体" w:eastAsia="黑体"/>
          <w:kern w:val="44"/>
        </w:rPr>
        <w:t>五、申请受理机关</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（一）受理机关：深圳市光明区工业和信息化局。</w:t>
      </w:r>
    </w:p>
    <w:p>
      <w:pPr>
        <w:wordWrap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（二）受理时间：</w:t>
      </w:r>
    </w:p>
    <w:p>
      <w:pPr>
        <w:pStyle w:val="6"/>
        <w:tabs>
          <w:tab w:val="left" w:pos="0"/>
        </w:tabs>
        <w:spacing w:line="560" w:lineRule="exact"/>
        <w:ind w:firstLine="640"/>
        <w:rPr>
          <w:rFonts w:cs="仿宋_GB2312"/>
          <w:szCs w:val="32"/>
        </w:rPr>
      </w:pPr>
      <w:r>
        <w:rPr>
          <w:rFonts w:hint="eastAsia" w:cs="仿宋_GB2312"/>
          <w:szCs w:val="32"/>
        </w:rPr>
        <w:t>1.网络填报受理时间：</w:t>
      </w:r>
      <w:r>
        <w:rPr>
          <w:rFonts w:hint="eastAsia"/>
        </w:rPr>
        <w:t>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25</w:t>
      </w:r>
      <w:r>
        <w:rPr>
          <w:rFonts w:hint="eastAsia"/>
        </w:rPr>
        <w:t>日至</w:t>
      </w:r>
      <w:r>
        <w:rPr>
          <w:rFonts w:hint="eastAsia"/>
          <w:lang w:val="en-US" w:eastAsia="zh-CN"/>
        </w:rPr>
        <w:t>8</w:t>
      </w:r>
      <w:r>
        <w:rPr>
          <w:rFonts w:hint="eastAsia"/>
        </w:rPr>
        <w:t>月</w:t>
      </w:r>
      <w:r>
        <w:rPr>
          <w:rFonts w:hint="eastAsia"/>
          <w:lang w:val="en-US" w:eastAsia="zh-CN"/>
        </w:rPr>
        <w:t>12</w:t>
      </w:r>
      <w:r>
        <w:rPr>
          <w:rFonts w:hint="eastAsia"/>
        </w:rPr>
        <w:t>日18点整</w:t>
      </w:r>
      <w:r>
        <w:rPr>
          <w:rFonts w:hint="eastAsia" w:cs="仿宋_GB2312"/>
          <w:b/>
          <w:bCs/>
          <w:szCs w:val="32"/>
        </w:rPr>
        <w:t>（注：超过网络填报受理的截止时间，不再受理新提交申请。网络填报受理截止前已在线提交申请，但后经初审被退回修改的，可于</w:t>
      </w:r>
      <w:r>
        <w:rPr>
          <w:rFonts w:hint="eastAsia" w:hAnsi="宋体"/>
          <w:b/>
          <w:bCs/>
          <w:szCs w:val="32"/>
        </w:rPr>
        <w:t>书面材料</w:t>
      </w:r>
      <w:r>
        <w:rPr>
          <w:rFonts w:hint="eastAsia" w:cs="仿宋_GB2312"/>
          <w:b/>
          <w:bCs/>
          <w:szCs w:val="32"/>
        </w:rPr>
        <w:t>受理截止前再次提交修改后的申请进行初审，初审通过后方可提交</w:t>
      </w:r>
      <w:r>
        <w:rPr>
          <w:rFonts w:hint="eastAsia" w:hAnsi="宋体"/>
          <w:b/>
          <w:bCs/>
          <w:szCs w:val="32"/>
        </w:rPr>
        <w:t>书面材料</w:t>
      </w:r>
      <w:r>
        <w:rPr>
          <w:rFonts w:hint="eastAsia" w:cs="仿宋_GB2312"/>
          <w:b/>
          <w:bCs/>
          <w:szCs w:val="32"/>
        </w:rPr>
        <w:t>）</w:t>
      </w:r>
      <w:r>
        <w:rPr>
          <w:rFonts w:hint="eastAsia" w:cs="仿宋_GB2312"/>
          <w:szCs w:val="32"/>
        </w:rPr>
        <w:t>。</w:t>
      </w:r>
    </w:p>
    <w:p>
      <w:pPr>
        <w:pStyle w:val="6"/>
        <w:tabs>
          <w:tab w:val="left" w:pos="0"/>
        </w:tabs>
        <w:spacing w:line="560" w:lineRule="exact"/>
        <w:ind w:firstLine="640"/>
        <w:rPr>
          <w:rFonts w:cs="仿宋_GB2312"/>
          <w:szCs w:val="32"/>
        </w:rPr>
      </w:pPr>
      <w:r>
        <w:rPr>
          <w:rFonts w:hint="eastAsia"/>
        </w:rPr>
        <w:t>2.书面材料受理时间：202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15</w:t>
      </w:r>
      <w:r>
        <w:rPr>
          <w:rFonts w:hint="eastAsia"/>
        </w:rPr>
        <w:t>日至</w:t>
      </w:r>
      <w:r>
        <w:rPr>
          <w:rFonts w:hint="eastAsia"/>
          <w:lang w:val="en-US" w:eastAsia="zh-CN"/>
        </w:rPr>
        <w:t>8</w:t>
      </w:r>
      <w:r>
        <w:rPr>
          <w:rFonts w:hint="eastAsia"/>
        </w:rPr>
        <w:t>月</w:t>
      </w:r>
      <w:r>
        <w:rPr>
          <w:rFonts w:hint="eastAsia"/>
          <w:lang w:val="en-US" w:eastAsia="zh-CN"/>
        </w:rPr>
        <w:t>19</w:t>
      </w:r>
      <w:r>
        <w:rPr>
          <w:rFonts w:hint="eastAsia"/>
        </w:rPr>
        <w:t>日18:00（工作日）</w:t>
      </w:r>
      <w:r>
        <w:rPr>
          <w:rFonts w:hint="eastAsia" w:cs="仿宋_GB2312"/>
          <w:b/>
          <w:bCs/>
          <w:szCs w:val="32"/>
        </w:rPr>
        <w:t>（注：网上初审通过后请及时提交</w:t>
      </w:r>
      <w:r>
        <w:rPr>
          <w:rFonts w:hint="eastAsia" w:hAnsi="宋体"/>
          <w:b/>
          <w:bCs/>
          <w:szCs w:val="32"/>
        </w:rPr>
        <w:t>书面材料</w:t>
      </w:r>
      <w:r>
        <w:rPr>
          <w:rFonts w:hint="eastAsia" w:cs="仿宋_GB2312"/>
          <w:b/>
          <w:bCs/>
          <w:szCs w:val="32"/>
        </w:rPr>
        <w:t>，成功提交</w:t>
      </w:r>
      <w:r>
        <w:rPr>
          <w:rFonts w:hint="eastAsia" w:hAnsi="宋体"/>
          <w:b/>
          <w:bCs/>
          <w:szCs w:val="32"/>
        </w:rPr>
        <w:t>书面材料</w:t>
      </w:r>
      <w:r>
        <w:rPr>
          <w:rFonts w:hint="eastAsia" w:cs="仿宋_GB2312"/>
          <w:b/>
          <w:bCs/>
          <w:szCs w:val="32"/>
        </w:rPr>
        <w:t>的项目才算完成申报）</w:t>
      </w:r>
      <w:r>
        <w:rPr>
          <w:rFonts w:hint="eastAsia" w:cs="仿宋_GB2312"/>
          <w:szCs w:val="32"/>
        </w:rPr>
        <w:t>。</w:t>
      </w:r>
    </w:p>
    <w:p>
      <w:pPr>
        <w:pStyle w:val="6"/>
        <w:tabs>
          <w:tab w:val="left" w:pos="0"/>
        </w:tabs>
        <w:spacing w:line="560" w:lineRule="exact"/>
        <w:ind w:firstLine="640"/>
        <w:rPr>
          <w:rFonts w:hint="eastAsia" w:cs="仿宋_GB2312"/>
          <w:szCs w:val="32"/>
        </w:rPr>
      </w:pPr>
      <w:r>
        <w:rPr>
          <w:rFonts w:hint="eastAsia" w:cs="仿宋_GB2312"/>
          <w:szCs w:val="32"/>
        </w:rPr>
        <w:t>3.业务咨询电话：</w:t>
      </w:r>
      <w:r>
        <w:rPr>
          <w:rFonts w:hint="eastAsia" w:cs="仿宋_GB2312"/>
          <w:szCs w:val="32"/>
          <w:lang w:val="en-US" w:eastAsia="zh-CN"/>
        </w:rPr>
        <w:t>0755-88211643</w:t>
      </w:r>
      <w:r>
        <w:rPr>
          <w:rFonts w:hint="eastAsia" w:cs="仿宋_GB2312"/>
          <w:szCs w:val="32"/>
        </w:rPr>
        <w:t>。</w:t>
      </w:r>
    </w:p>
    <w:p>
      <w:pPr>
        <w:pStyle w:val="6"/>
        <w:tabs>
          <w:tab w:val="left" w:pos="0"/>
        </w:tabs>
        <w:spacing w:line="560" w:lineRule="exact"/>
        <w:ind w:firstLine="640"/>
        <w:rPr>
          <w:rFonts w:hint="eastAsia" w:cs="仿宋_GB2312"/>
          <w:szCs w:val="32"/>
        </w:rPr>
      </w:pPr>
      <w:r>
        <w:rPr>
          <w:rFonts w:hint="eastAsia" w:cs="仿宋_GB2312"/>
          <w:szCs w:val="32"/>
          <w:lang w:val="en-US" w:eastAsia="zh-CN"/>
        </w:rPr>
        <w:t>4.</w:t>
      </w:r>
      <w:r>
        <w:rPr>
          <w:rFonts w:hint="eastAsia" w:cs="仿宋_GB2312"/>
          <w:szCs w:val="32"/>
        </w:rPr>
        <w:t>系统技术支持：电话：13480850536</w:t>
      </w:r>
      <w:r>
        <w:rPr>
          <w:rFonts w:hint="eastAsia"/>
        </w:rPr>
        <w:t>。</w:t>
      </w:r>
    </w:p>
    <w:p>
      <w:pPr>
        <w:pStyle w:val="6"/>
        <w:spacing w:line="560" w:lineRule="exact"/>
        <w:ind w:firstLine="640"/>
        <w:rPr>
          <w:rFonts w:cs="仿宋_GB2312"/>
          <w:szCs w:val="32"/>
        </w:rPr>
      </w:pPr>
      <w:r>
        <w:rPr>
          <w:rFonts w:hint="eastAsia" w:cs="仿宋_GB2312"/>
          <w:kern w:val="0"/>
          <w:szCs w:val="20"/>
        </w:rPr>
        <w:t>（三）网上申报平台：</w:t>
      </w:r>
      <w:r>
        <w:rPr>
          <w:rFonts w:hint="eastAsia"/>
        </w:rPr>
        <w:t>光明区企业服务门户</w:t>
      </w:r>
      <w:bookmarkStart w:id="0" w:name="_GoBack"/>
      <w:bookmarkEnd w:id="0"/>
      <w:r>
        <w:rPr>
          <w:rFonts w:hint="eastAsia"/>
        </w:rPr>
        <w:t>。</w:t>
      </w:r>
    </w:p>
    <w:p>
      <w:pPr>
        <w:spacing w:line="56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（四）书面材料受理地点</w:t>
      </w:r>
      <w:r>
        <w:rPr>
          <w:rFonts w:hint="eastAsia" w:ascii="仿宋_GB2312" w:hAnsi="仿宋_GB2312" w:eastAsia="仿宋_GB2312" w:cs="Times New Roman"/>
          <w:kern w:val="2"/>
          <w:sz w:val="32"/>
          <w:szCs w:val="24"/>
          <w:lang w:val="en-US" w:eastAsia="zh-CN" w:bidi="ar-SA"/>
        </w:rPr>
        <w:t>：深圳市光明区光明街道公园路公共服务平台4楼442室。</w:t>
      </w:r>
    </w:p>
    <w:p>
      <w:pPr>
        <w:pStyle w:val="6"/>
        <w:spacing w:line="560" w:lineRule="exact"/>
        <w:ind w:firstLine="640"/>
        <w:rPr>
          <w:rFonts w:ascii="黑体" w:hAnsi="黑体" w:eastAsia="黑体"/>
          <w:kern w:val="44"/>
        </w:rPr>
      </w:pPr>
      <w:r>
        <w:rPr>
          <w:rFonts w:hint="eastAsia" w:ascii="黑体" w:hAnsi="黑体" w:eastAsia="黑体"/>
          <w:kern w:val="44"/>
        </w:rPr>
        <w:t>六、决定机关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深圳市光明区工业和信息化局。</w:t>
      </w:r>
    </w:p>
    <w:p>
      <w:pPr>
        <w:pStyle w:val="6"/>
        <w:spacing w:line="560" w:lineRule="exact"/>
        <w:ind w:firstLine="640"/>
        <w:rPr>
          <w:rFonts w:ascii="黑体" w:hAnsi="黑体" w:eastAsia="黑体"/>
          <w:kern w:val="44"/>
        </w:rPr>
      </w:pPr>
      <w:r>
        <w:rPr>
          <w:rFonts w:hint="eastAsia" w:ascii="黑体" w:hAnsi="黑体" w:eastAsia="黑体"/>
          <w:kern w:val="44"/>
        </w:rPr>
        <w:t>七、办理流程</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征求相关部门意见——拟定资助计划——社会公示——下达项目资金计划——区工业和信息化局拨付资金。</w:t>
      </w:r>
    </w:p>
    <w:p>
      <w:pPr>
        <w:pStyle w:val="6"/>
        <w:spacing w:line="560" w:lineRule="exact"/>
        <w:ind w:firstLine="640"/>
        <w:rPr>
          <w:rFonts w:ascii="黑体" w:hAnsi="黑体" w:eastAsia="黑体"/>
          <w:kern w:val="44"/>
        </w:rPr>
      </w:pPr>
      <w:r>
        <w:rPr>
          <w:rFonts w:hint="eastAsia" w:ascii="黑体" w:hAnsi="黑体" w:eastAsia="黑体"/>
          <w:kern w:val="44"/>
        </w:rPr>
        <w:t>八、证件及有效期限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证件：批准文件。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有效期限：申请单位应当在收到批准文件之日起10个工作日内，到区工业和信息化局</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办理资金拨付手续。</w:t>
      </w:r>
    </w:p>
    <w:p>
      <w:pPr>
        <w:pStyle w:val="6"/>
        <w:spacing w:line="560" w:lineRule="exact"/>
        <w:ind w:firstLine="640"/>
        <w:rPr>
          <w:rFonts w:ascii="黑体" w:hAnsi="黑体" w:eastAsia="黑体"/>
          <w:kern w:val="44"/>
        </w:rPr>
      </w:pPr>
      <w:r>
        <w:rPr>
          <w:rFonts w:hint="eastAsia" w:ascii="黑体" w:hAnsi="黑体" w:eastAsia="黑体"/>
          <w:kern w:val="44"/>
        </w:rPr>
        <w:t>九、证件的法律效力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申请单位凭批准文件获得</w:t>
      </w:r>
      <w:r>
        <w:rPr>
          <w:rFonts w:hint="eastAsia" w:ascii="仿宋_GB2312" w:hAnsi="仿宋_GB2312" w:eastAsia="仿宋_GB2312" w:cs="仿宋_GB2312"/>
          <w:sz w:val="32"/>
          <w:szCs w:val="32"/>
          <w:lang w:eastAsia="zh-CN"/>
        </w:rPr>
        <w:t>服务业企业营收支持项目</w:t>
      </w:r>
      <w:r>
        <w:rPr>
          <w:rFonts w:hint="eastAsia" w:ascii="仿宋_GB2312" w:hAnsi="仿宋_GB2312" w:eastAsia="仿宋_GB2312" w:cs="仿宋_GB2312"/>
          <w:sz w:val="32"/>
          <w:szCs w:val="32"/>
        </w:rPr>
        <w:t>资助。</w:t>
      </w:r>
    </w:p>
    <w:p>
      <w:pPr>
        <w:pStyle w:val="6"/>
        <w:spacing w:line="560" w:lineRule="exact"/>
        <w:ind w:firstLine="640"/>
        <w:rPr>
          <w:rFonts w:ascii="黑体" w:hAnsi="黑体" w:eastAsia="黑体"/>
          <w:kern w:val="44"/>
        </w:rPr>
      </w:pPr>
      <w:r>
        <w:rPr>
          <w:rFonts w:hint="eastAsia" w:ascii="黑体" w:hAnsi="黑体" w:eastAsia="黑体"/>
          <w:kern w:val="44"/>
        </w:rPr>
        <w:t>十、收费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6"/>
        <w:spacing w:line="560" w:lineRule="exact"/>
        <w:ind w:firstLine="640"/>
        <w:rPr>
          <w:rFonts w:ascii="黑体" w:hAnsi="黑体" w:eastAsia="黑体"/>
          <w:kern w:val="44"/>
        </w:rPr>
      </w:pPr>
      <w:r>
        <w:rPr>
          <w:rFonts w:hint="eastAsia" w:ascii="黑体" w:hAnsi="黑体" w:eastAsia="黑体"/>
          <w:kern w:val="44"/>
        </w:rPr>
        <w:t>十一、年审或年检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6"/>
        <w:spacing w:line="560" w:lineRule="exact"/>
        <w:ind w:firstLine="640"/>
        <w:rPr>
          <w:rFonts w:ascii="黑体" w:hAnsi="黑体" w:eastAsia="黑体"/>
          <w:kern w:val="44"/>
        </w:rPr>
      </w:pPr>
      <w:r>
        <w:rPr>
          <w:rFonts w:hint="eastAsia" w:ascii="黑体" w:hAnsi="黑体" w:eastAsia="黑体"/>
          <w:kern w:val="44"/>
        </w:rPr>
        <w:t>十二、注意事项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同一企业同类事项满足光明区多项政策（包括光明区经济发展专项资金政策等）支持条件的，按“就高原则”只支持一项。</w:t>
      </w:r>
      <w:r>
        <w:rPr>
          <w:rFonts w:hint="eastAsia" w:ascii="仿宋_GB2312" w:hAnsi="仿宋_GB2312" w:eastAsia="仿宋_GB2312"/>
          <w:b/>
          <w:bCs/>
          <w:sz w:val="32"/>
        </w:rPr>
        <w:t>每家单位同一年度获得的资助金额原则上不超过其上一年度形成的区级地方财力贡献（即各类税费留成在光明区部分）。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（二）杜绝中介，一经发现，拒绝受理。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局从未委托任何机构或个人代理本项目的资金申报事宜，请项目单位自主申报项目。我局将严格按照有关标准和程序受理申请，不收取任何费用。如有任何机构或个人假借我局工作人员名义向企业收取费用的，请知情者向我局举报。</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0" w:leftChars="300" w:hanging="960" w:hangingChars="300"/>
        <w:textAlignment w:val="auto"/>
      </w:pPr>
      <w:r>
        <w:rPr>
          <w:rFonts w:hint="eastAsia" w:ascii="仿宋_GB2312" w:hAnsi="仿宋_GB2312" w:eastAsia="仿宋_GB2312" w:cs="仿宋_GB2312"/>
          <w:sz w:val="32"/>
          <w:szCs w:val="32"/>
        </w:rPr>
        <w:t>附表：光明区经济发展专项资金服务业企业</w:t>
      </w:r>
      <w:r>
        <w:rPr>
          <w:rFonts w:hint="eastAsia" w:ascii="仿宋_GB2312" w:hAnsi="仿宋_GB2312" w:eastAsia="仿宋_GB2312" w:cs="仿宋_GB2312"/>
          <w:sz w:val="32"/>
          <w:szCs w:val="32"/>
          <w:lang w:eastAsia="zh-CN"/>
        </w:rPr>
        <w:t>营收</w:t>
      </w:r>
      <w:r>
        <w:rPr>
          <w:rFonts w:hint="eastAsia" w:ascii="仿宋_GB2312" w:hAnsi="仿宋_GB2312" w:eastAsia="仿宋_GB2312" w:cs="仿宋_GB2312"/>
          <w:sz w:val="32"/>
          <w:szCs w:val="32"/>
        </w:rPr>
        <w:t>支持项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申请表</w:t>
      </w:r>
    </w:p>
    <w:p>
      <w:pPr>
        <w:sectPr>
          <w:pgSz w:w="11906" w:h="16838"/>
          <w:pgMar w:top="1440" w:right="1800" w:bottom="1440" w:left="1800" w:header="851" w:footer="992" w:gutter="0"/>
          <w:cols w:space="425" w:num="1"/>
          <w:docGrid w:type="lines" w:linePitch="312" w:charSpace="0"/>
        </w:sectPr>
      </w:pPr>
    </w:p>
    <w:p>
      <w:pPr>
        <w:spacing w:line="560" w:lineRule="exact"/>
      </w:pPr>
    </w:p>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（以上各项由光明区工业和信息化局填写）</w:t>
      </w:r>
    </w:p>
    <w:p>
      <w:pPr>
        <w:rPr>
          <w:rFonts w:hint="eastAsia" w:ascii="仿宋_GB2312"/>
          <w:sz w:val="28"/>
        </w:rPr>
      </w:pPr>
    </w:p>
    <w:p>
      <w:pPr>
        <w:spacing w:line="560" w:lineRule="exact"/>
        <w:jc w:val="center"/>
        <w:rPr>
          <w:rFonts w:hint="eastAsia" w:ascii="方正小标宋简体" w:eastAsia="方正小标宋简体"/>
          <w:sz w:val="48"/>
          <w:szCs w:val="18"/>
          <w:lang w:eastAsia="zh-CN"/>
        </w:rPr>
      </w:pPr>
      <w:r>
        <w:rPr>
          <w:rFonts w:hint="eastAsia" w:ascii="方正小标宋简体" w:eastAsia="方正小标宋简体"/>
          <w:sz w:val="48"/>
          <w:szCs w:val="18"/>
        </w:rPr>
        <w:t>光明区经济发展专项资金</w:t>
      </w:r>
      <w:r>
        <w:rPr>
          <w:rFonts w:hint="eastAsia" w:ascii="方正小标宋简体" w:eastAsia="方正小标宋简体"/>
          <w:sz w:val="48"/>
          <w:szCs w:val="18"/>
          <w:lang w:eastAsia="zh-CN"/>
        </w:rPr>
        <w:t>服务业企业</w:t>
      </w: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18"/>
          <w:lang w:eastAsia="zh-CN"/>
        </w:rPr>
        <w:t>营收支持</w:t>
      </w:r>
      <w:r>
        <w:rPr>
          <w:rFonts w:hint="eastAsia" w:ascii="方正小标宋简体" w:eastAsia="方正小标宋简体"/>
          <w:sz w:val="48"/>
          <w:szCs w:val="18"/>
        </w:rPr>
        <w:t>项目申请表</w:t>
      </w:r>
    </w:p>
    <w:p>
      <w:pPr>
        <w:rPr>
          <w:rFonts w:ascii="仿宋_GB2312"/>
          <w:sz w:val="28"/>
        </w:rPr>
      </w:pPr>
    </w:p>
    <w:tbl>
      <w:tblPr>
        <w:tblStyle w:val="4"/>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项目名称</w:t>
            </w:r>
          </w:p>
        </w:tc>
        <w:tc>
          <w:tcPr>
            <w:tcW w:w="6427" w:type="dxa"/>
            <w:gridSpan w:val="4"/>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4472C4"/>
                <w:sz w:val="28"/>
              </w:rPr>
            </w:pP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noWrap w:val="0"/>
            <w:vAlign w:val="center"/>
          </w:tcPr>
          <w:p>
            <w:pPr>
              <w:jc w:val="center"/>
              <w:rPr>
                <w:rFonts w:hint="eastAsia" w:ascii="仿宋_GB2312" w:hAnsi="仿宋_GB2312" w:eastAsia="仿宋_GB2312" w:cs="仿宋_GB2312"/>
                <w:sz w:val="28"/>
              </w:rPr>
            </w:pP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（必填，手动签字）</w:t>
            </w:r>
          </w:p>
        </w:tc>
        <w:tc>
          <w:tcPr>
            <w:tcW w:w="1560" w:type="dxa"/>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项目负责人：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rPr>
              <w:t>项目联系人：</w:t>
            </w:r>
          </w:p>
        </w:tc>
        <w:tc>
          <w:tcPr>
            <w:tcW w:w="2408" w:type="dxa"/>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noWrap w:val="0"/>
            <w:vAlign w:val="center"/>
          </w:tcPr>
          <w:p>
            <w:pPr>
              <w:jc w:val="left"/>
              <w:rPr>
                <w:rFonts w:hint="eastAsia"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填报时间</w:t>
            </w:r>
            <w:r>
              <w:rPr>
                <w:rFonts w:hint="eastAsia" w:ascii="仿宋_GB2312" w:hAnsi="仿宋_GB2312" w:eastAsia="仿宋_GB2312" w:cs="仿宋_GB2312"/>
                <w:sz w:val="28"/>
              </w:rPr>
              <w:t>：</w:t>
            </w:r>
          </w:p>
        </w:tc>
        <w:tc>
          <w:tcPr>
            <w:tcW w:w="6427" w:type="dxa"/>
            <w:gridSpan w:val="4"/>
            <w:tcBorders>
              <w:top w:val="nil"/>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r>
              <w:rPr>
                <w:rFonts w:hint="eastAsia" w:ascii="仿宋_GB2312" w:hAnsi="仿宋_GB2312" w:eastAsia="仿宋_GB2312" w:cs="仿宋_GB2312"/>
                <w:color w:val="0000FF"/>
                <w:sz w:val="24"/>
                <w:szCs w:val="18"/>
                <w:lang w:eastAsia="zh-CN"/>
              </w:rPr>
              <w:t>，</w:t>
            </w:r>
            <w:r>
              <w:rPr>
                <w:rFonts w:hint="eastAsia" w:ascii="仿宋_GB2312" w:hAnsi="仿宋_GB2312" w:eastAsia="仿宋_GB2312" w:cs="仿宋_GB2312"/>
                <w:color w:val="0000FF"/>
                <w:sz w:val="24"/>
                <w:szCs w:val="18"/>
                <w:lang w:val="en-US" w:eastAsia="zh-CN"/>
              </w:rPr>
              <w:t>自动生成</w:t>
            </w:r>
            <w:r>
              <w:rPr>
                <w:rFonts w:hint="eastAsia" w:ascii="仿宋_GB2312" w:hAnsi="仿宋_GB2312" w:eastAsia="仿宋_GB2312" w:cs="仿宋_GB2312"/>
                <w:color w:val="0000FF"/>
                <w:sz w:val="24"/>
                <w:szCs w:val="18"/>
              </w:rPr>
              <w:t>）</w:t>
            </w:r>
          </w:p>
        </w:tc>
      </w:tr>
    </w:tbl>
    <w:p>
      <w:pPr>
        <w:rPr>
          <w:rFonts w:ascii="仿宋_GB2312"/>
          <w:sz w:val="28"/>
        </w:rPr>
      </w:pPr>
    </w:p>
    <w:p>
      <w:pPr>
        <w:rPr>
          <w:rFonts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二二年</w:t>
      </w:r>
      <w:r>
        <w:rPr>
          <w:rFonts w:ascii="方正小标宋简体" w:hAnsi="方正小标宋简体" w:eastAsia="方正小标宋简体" w:cs="方正小标宋简体"/>
          <w:sz w:val="36"/>
        </w:rPr>
        <w:br w:type="page"/>
      </w:r>
      <w:r>
        <w:rPr>
          <w:rFonts w:hint="eastAsia" w:ascii="仿宋_GB2312" w:hAnsi="仿宋_GB2312" w:eastAsia="仿宋_GB2312" w:cs="仿宋_GB2312"/>
          <w:sz w:val="44"/>
          <w:szCs w:val="44"/>
        </w:rPr>
        <w:t>填表声明与保证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本单位在填写本申请书之前，已经完全了解相关规定：《深圳市光明区科技创新局关于印发光明区支持3+1产业发展系列政策操作规程的通知》，并保证遵守其中的全部内容，并自愿做出以下声明和保证：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（一）本申请资料仅为向光明区工业和信息化局申请资助的目的而提交，本单位清楚所有提交的材料均需提供至专家评审环节，并且不予要求退还，本单位已对所有申请资料自行备份留底。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单位清楚并同意，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（四）年度累计获得资金资助额度100万元（含）以上的单位，原则上应书面承诺自获得政府资金支持之日起，</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年内注册登记地址不得搬离光明区、不得改变在光明区的纳税义务和统计申报义务，并配合相关职能部门履行好社会责任。申报条件无登记地、纳税地、统计地要求的除外。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            单位（盖章）：</w:t>
      </w:r>
    </w:p>
    <w:p>
      <w:pPr>
        <w:tabs>
          <w:tab w:val="left" w:pos="6300"/>
        </w:tabs>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年   月   日</w:t>
      </w:r>
    </w:p>
    <w:p>
      <w:pPr>
        <w:tabs>
          <w:tab w:val="left" w:pos="6300"/>
        </w:tabs>
        <w:bidi w:val="0"/>
        <w:jc w:val="center"/>
        <w:rPr>
          <w:rFonts w:hint="eastAsia" w:ascii="仿宋_GB2312" w:hAnsi="仿宋_GB2312" w:eastAsia="仿宋_GB2312" w:cs="仿宋_GB2312"/>
          <w:b/>
          <w:bCs/>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rPr>
        <w:t>本申请所需提交材料清单</w:t>
      </w:r>
    </w:p>
    <w:tbl>
      <w:tblPr>
        <w:tblStyle w:val="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8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val="en-US" w:eastAsia="zh-CN"/>
              </w:rPr>
              <w:t>表</w:t>
            </w:r>
            <w:r>
              <w:rPr>
                <w:rFonts w:hint="eastAsia" w:ascii="仿宋_GB2312" w:hAnsi="仿宋_GB2312" w:eastAsia="仿宋_GB2312" w:cs="仿宋_GB2312"/>
                <w:sz w:val="24"/>
                <w:szCs w:val="24"/>
              </w:rPr>
              <w:t>（登录光明区企业服务门户在线填报申请</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rPr>
              <w:t>，提供通过该系统打印的申请</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rPr>
              <w:t>纸质文件原件）</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营业执照复印件（三证合一新版营业执照，未换领新版营业执照的，提交旧版营业执照、组织机构代码证、税务登记证）</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法人授权委托书，法定代表人身份证复印件和项目经办人身份证复印件（加盖申请单位公章）</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企业信用信息资料（在深圳信用网打印完整版信用报告）</w:t>
            </w:r>
          </w:p>
        </w:tc>
        <w:tc>
          <w:tcPr>
            <w:tcW w:w="9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keepNext w:val="0"/>
              <w:keepLines w:val="0"/>
              <w:pageBreakBefore w:val="0"/>
              <w:widowControl w:val="0"/>
              <w:kinsoku/>
              <w:wordWrap w:val="0"/>
              <w:overflowPunct/>
              <w:topLinePunct w:val="0"/>
              <w:autoSpaceDE/>
              <w:autoSpaceDN/>
              <w:bidi w:val="0"/>
              <w:adjustRightInd/>
              <w:snapToGrid/>
              <w:textAlignment w:val="auto"/>
              <w:rPr>
                <w:rFonts w:hint="eastAsia" w:ascii="仿宋_GB2312" w:hAnsi="仿宋_GB2312" w:eastAsia="仿宋_GB2312" w:cs="仿宋_GB2312"/>
                <w:sz w:val="24"/>
                <w:szCs w:val="24"/>
              </w:rPr>
            </w:pPr>
          </w:p>
        </w:tc>
        <w:tc>
          <w:tcPr>
            <w:tcW w:w="924"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noWrap w:val="0"/>
            <w:vAlign w:val="center"/>
          </w:tcPr>
          <w:p>
            <w:pPr>
              <w:numPr>
                <w:ilvl w:val="0"/>
                <w:numId w:val="1"/>
              </w:numPr>
              <w:jc w:val="center"/>
              <w:rPr>
                <w:rFonts w:hint="eastAsia" w:ascii="仿宋_GB2312" w:hAnsi="仿宋_GB2312" w:eastAsia="仿宋_GB2312" w:cs="仿宋_GB2312"/>
                <w:sz w:val="24"/>
                <w:szCs w:val="24"/>
              </w:rPr>
            </w:pPr>
          </w:p>
        </w:tc>
        <w:tc>
          <w:tcPr>
            <w:tcW w:w="6587" w:type="dxa"/>
            <w:noWrap w:val="0"/>
            <w:vAlign w:val="center"/>
          </w:tcPr>
          <w:p>
            <w:pPr>
              <w:rPr>
                <w:rFonts w:hint="eastAsia" w:ascii="仿宋_GB2312" w:hAnsi="仿宋_GB2312" w:eastAsia="仿宋_GB2312" w:cs="仿宋_GB2312"/>
                <w:sz w:val="24"/>
                <w:szCs w:val="24"/>
              </w:rPr>
            </w:pPr>
          </w:p>
        </w:tc>
        <w:tc>
          <w:tcPr>
            <w:tcW w:w="924" w:type="dxa"/>
            <w:noWrap w:val="0"/>
            <w:vAlign w:val="center"/>
          </w:tcPr>
          <w:p>
            <w:pPr>
              <w:jc w:val="center"/>
              <w:rPr>
                <w:rFonts w:hint="eastAsia" w:ascii="仿宋_GB2312" w:hAnsi="仿宋_GB2312" w:eastAsia="仿宋_GB2312" w:cs="仿宋_GB2312"/>
                <w:sz w:val="24"/>
                <w:szCs w:val="24"/>
              </w:rPr>
            </w:pPr>
          </w:p>
        </w:tc>
      </w:tr>
    </w:tbl>
    <w:p>
      <w:pPr>
        <w:spacing w:line="560" w:lineRule="exac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hAnsi="仿宋_GB2312" w:eastAsia="仿宋_GB2312" w:cs="仿宋_GB2312"/>
          <w:sz w:val="28"/>
          <w:szCs w:val="24"/>
          <w:lang w:eastAsia="zh-CN"/>
        </w:rPr>
        <w:t>商贸金融科</w:t>
      </w:r>
      <w:r>
        <w:rPr>
          <w:rFonts w:hint="eastAsia" w:ascii="仿宋_GB2312" w:hAnsi="仿宋_GB2312" w:eastAsia="仿宋_GB2312" w:cs="仿宋_GB2312"/>
          <w:sz w:val="28"/>
          <w:szCs w:val="24"/>
        </w:rPr>
        <w:t>。</w:t>
      </w:r>
    </w:p>
    <w:p>
      <w:pPr>
        <w:pStyle w:val="2"/>
        <w:rPr>
          <w:rFonts w:hint="eastAsi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lang w:val="en-US" w:eastAsia="zh-CN"/>
        </w:rPr>
        <w:t>一、</w:t>
      </w:r>
      <w:r>
        <w:rPr>
          <w:rFonts w:hint="eastAsia" w:ascii="仿宋_GB2312" w:hAnsi="仿宋_GB2312" w:eastAsia="仿宋_GB2312" w:cs="仿宋_GB2312"/>
          <w:b/>
          <w:bCs/>
          <w:sz w:val="28"/>
          <w:szCs w:val="22"/>
        </w:rPr>
        <w:t>申请</w:t>
      </w:r>
      <w:r>
        <w:rPr>
          <w:rFonts w:hint="eastAsia" w:ascii="仿宋_GB2312" w:hAnsi="仿宋_GB2312" w:eastAsia="仿宋_GB2312" w:cs="仿宋_GB2312"/>
          <w:b/>
          <w:bCs/>
          <w:sz w:val="28"/>
        </w:rPr>
        <w:t>单位基本</w:t>
      </w:r>
      <w:r>
        <w:rPr>
          <w:rFonts w:hint="eastAsia" w:ascii="仿宋_GB2312" w:hAnsi="仿宋_GB2312" w:eastAsia="仿宋_GB2312" w:cs="仿宋_GB2312"/>
          <w:b/>
          <w:bCs/>
          <w:sz w:val="28"/>
          <w:szCs w:val="28"/>
        </w:rPr>
        <w:t>情况</w:t>
      </w:r>
    </w:p>
    <w:tbl>
      <w:tblPr>
        <w:tblStyle w:val="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240"/>
        <w:gridCol w:w="191"/>
        <w:gridCol w:w="1792"/>
        <w:gridCol w:w="801"/>
        <w:gridCol w:w="566"/>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431" w:type="dxa"/>
            <w:gridSpan w:val="2"/>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93"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512" w:type="dxa"/>
            <w:gridSpan w:val="2"/>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431" w:type="dxa"/>
            <w:gridSpan w:val="2"/>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93" w:type="dxa"/>
            <w:gridSpan w:val="2"/>
            <w:noWrap w:val="0"/>
            <w:vAlign w:val="center"/>
          </w:tcPr>
          <w:p>
            <w:pPr>
              <w:jc w:val="center"/>
              <w:rPr>
                <w:rFonts w:hint="eastAsia" w:ascii="仿宋_GB2312" w:hAnsi="仿宋_GB2312" w:eastAsia="仿宋_GB2312" w:cs="仿宋_GB2312"/>
                <w:color w:val="0000FF"/>
                <w:sz w:val="24"/>
                <w:szCs w:val="24"/>
              </w:rPr>
            </w:pPr>
            <w:r>
              <w:rPr>
                <w:rFonts w:hint="eastAsia" w:ascii="仿宋_GB2312" w:hAnsi="仿宋_GB2312" w:eastAsia="仿宋_GB2312" w:cs="仿宋_GB2312"/>
                <w:sz w:val="24"/>
                <w:szCs w:val="24"/>
              </w:rPr>
              <w:t>单位成立时间</w:t>
            </w:r>
          </w:p>
        </w:tc>
        <w:tc>
          <w:tcPr>
            <w:tcW w:w="2512" w:type="dxa"/>
            <w:gridSpan w:val="2"/>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基本账户开户行</w:t>
            </w:r>
          </w:p>
        </w:tc>
        <w:tc>
          <w:tcPr>
            <w:tcW w:w="2431" w:type="dxa"/>
            <w:gridSpan w:val="2"/>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93"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开户账号</w:t>
            </w:r>
          </w:p>
        </w:tc>
        <w:tc>
          <w:tcPr>
            <w:tcW w:w="2512" w:type="dxa"/>
            <w:gridSpan w:val="2"/>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36" w:type="dxa"/>
            <w:gridSpan w:val="6"/>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从业人员总数</w:t>
            </w:r>
          </w:p>
        </w:tc>
        <w:tc>
          <w:tcPr>
            <w:tcW w:w="7536" w:type="dxa"/>
            <w:gridSpan w:val="6"/>
            <w:tcBorders>
              <w:bottom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243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移动电话</w:t>
            </w: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项目联系人姓名</w:t>
            </w:r>
          </w:p>
        </w:tc>
        <w:tc>
          <w:tcPr>
            <w:tcW w:w="243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移动电话</w:t>
            </w:r>
          </w:p>
        </w:tc>
        <w:tc>
          <w:tcPr>
            <w:tcW w:w="251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003" w:type="dxa"/>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2240" w:type="dxa"/>
            <w:noWrap w:val="0"/>
            <w:vAlign w:val="center"/>
          </w:tcPr>
          <w:p>
            <w:pPr>
              <w:jc w:val="center"/>
              <w:rPr>
                <w:rFonts w:hint="eastAsia" w:ascii="仿宋_GB2312" w:hAnsi="宋体"/>
                <w:szCs w:val="21"/>
              </w:rPr>
            </w:pPr>
            <w:r>
              <w:rPr>
                <w:rFonts w:hint="eastAsia" w:ascii="仿宋_GB2312"/>
                <w:szCs w:val="21"/>
              </w:rPr>
              <w:t>姓名</w:t>
            </w:r>
          </w:p>
        </w:tc>
        <w:tc>
          <w:tcPr>
            <w:tcW w:w="1983"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1367" w:type="dxa"/>
            <w:gridSpan w:val="2"/>
            <w:noWrap w:val="0"/>
            <w:vAlign w:val="center"/>
          </w:tcPr>
          <w:p>
            <w:pPr>
              <w:jc w:val="center"/>
              <w:rPr>
                <w:rFonts w:hint="eastAsia" w:ascii="仿宋_GB2312" w:hAnsi="宋体"/>
                <w:szCs w:val="21"/>
              </w:rPr>
            </w:pPr>
            <w:r>
              <w:rPr>
                <w:rFonts w:hint="eastAsia" w:ascii="仿宋_GB2312"/>
                <w:szCs w:val="21"/>
              </w:rPr>
              <w:t>移动电话</w:t>
            </w:r>
          </w:p>
        </w:tc>
        <w:tc>
          <w:tcPr>
            <w:tcW w:w="1946"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003" w:type="dxa"/>
            <w:vMerge w:val="continue"/>
            <w:noWrap w:val="0"/>
            <w:vAlign w:val="center"/>
          </w:tcPr>
          <w:p>
            <w:pPr>
              <w:jc w:val="center"/>
              <w:rPr>
                <w:rFonts w:hint="eastAsia" w:ascii="仿宋_GB2312" w:hAnsi="宋体"/>
                <w:szCs w:val="21"/>
              </w:rPr>
            </w:pPr>
          </w:p>
        </w:tc>
        <w:tc>
          <w:tcPr>
            <w:tcW w:w="2240" w:type="dxa"/>
            <w:noWrap w:val="0"/>
            <w:vAlign w:val="center"/>
          </w:tcPr>
          <w:p>
            <w:pPr>
              <w:jc w:val="center"/>
              <w:rPr>
                <w:rFonts w:hint="eastAsia" w:ascii="仿宋_GB2312" w:hAnsi="宋体"/>
                <w:szCs w:val="21"/>
              </w:rPr>
            </w:pPr>
            <w:r>
              <w:rPr>
                <w:rFonts w:hint="eastAsia" w:ascii="仿宋_GB2312"/>
                <w:szCs w:val="21"/>
              </w:rPr>
              <w:t>身份证号</w:t>
            </w:r>
          </w:p>
        </w:tc>
        <w:tc>
          <w:tcPr>
            <w:tcW w:w="1983"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1367" w:type="dxa"/>
            <w:gridSpan w:val="2"/>
            <w:noWrap w:val="0"/>
            <w:vAlign w:val="center"/>
          </w:tcPr>
          <w:p>
            <w:pPr>
              <w:jc w:val="center"/>
              <w:rPr>
                <w:rFonts w:hint="eastAsia" w:ascii="仿宋_GB2312" w:hAnsi="宋体"/>
                <w:szCs w:val="21"/>
              </w:rPr>
            </w:pPr>
            <w:r>
              <w:rPr>
                <w:rFonts w:hint="eastAsia" w:ascii="仿宋_GB2312"/>
                <w:szCs w:val="21"/>
              </w:rPr>
              <w:t>办公座机</w:t>
            </w:r>
          </w:p>
        </w:tc>
        <w:tc>
          <w:tcPr>
            <w:tcW w:w="1946"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003"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003"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9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bl>
    <w:p>
      <w:pPr>
        <w:numPr>
          <w:ilvl w:val="0"/>
          <w:numId w:val="0"/>
        </w:numPr>
        <w:tabs>
          <w:tab w:val="left" w:pos="0"/>
        </w:tabs>
        <w:bidi w:val="0"/>
        <w:ind w:left="420" w:leftChars="0"/>
        <w:rPr>
          <w:rFonts w:hint="eastAsia"/>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bCs/>
          <w:sz w:val="28"/>
        </w:rPr>
      </w:pPr>
      <w:r>
        <w:br w:type="page"/>
      </w:r>
      <w:r>
        <w:rPr>
          <w:rFonts w:hint="eastAsia" w:ascii="仿宋_GB2312" w:hAnsi="仿宋_GB2312" w:eastAsia="仿宋_GB2312" w:cs="仿宋_GB2312"/>
          <w:b/>
          <w:bCs/>
          <w:sz w:val="28"/>
          <w:szCs w:val="22"/>
          <w:lang w:val="en-US" w:eastAsia="zh-CN"/>
        </w:rPr>
        <w:t>二、</w:t>
      </w:r>
      <w:r>
        <w:rPr>
          <w:rFonts w:hint="eastAsia" w:ascii="仿宋_GB2312" w:hAnsi="仿宋_GB2312" w:eastAsia="仿宋_GB2312" w:cs="仿宋_GB2312"/>
          <w:b/>
          <w:bCs/>
          <w:sz w:val="28"/>
          <w:szCs w:val="22"/>
        </w:rPr>
        <w:t>单位近三年度财务状况</w:t>
      </w:r>
    </w:p>
    <w:p>
      <w:pPr>
        <w:jc w:val="righ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单位：万元</w:t>
      </w:r>
    </w:p>
    <w:tbl>
      <w:tblPr>
        <w:tblStyle w:val="4"/>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36" w:type="dxa"/>
            <w:gridSpan w:val="2"/>
            <w:tcBorders>
              <w:tl2br w:val="single" w:color="auto" w:sz="4" w:space="0"/>
            </w:tcBorders>
            <w:noWrap w:val="0"/>
            <w:vAlign w:val="center"/>
          </w:tcPr>
          <w:p>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2"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企业所得税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增值税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个人所得税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noWrap w:val="0"/>
            <w:vAlign w:val="center"/>
          </w:tcPr>
          <w:p>
            <w:pPr>
              <w:rPr>
                <w:rFonts w:hint="eastAsia" w:ascii="仿宋_GB2312" w:hAnsi="仿宋_GB2312" w:eastAsia="仿宋_GB2312" w:cs="仿宋_GB2312"/>
                <w:sz w:val="24"/>
                <w:szCs w:val="24"/>
              </w:rPr>
            </w:pPr>
          </w:p>
        </w:tc>
        <w:tc>
          <w:tcPr>
            <w:tcW w:w="1418"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其他税</w:t>
            </w:r>
          </w:p>
        </w:tc>
        <w:tc>
          <w:tcPr>
            <w:tcW w:w="214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sz w:val="10"/>
          <w:szCs w:val="10"/>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b/>
          <w:bCs/>
          <w:sz w:val="28"/>
          <w:szCs w:val="22"/>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2"/>
          <w:lang w:val="en-US" w:eastAsia="zh-CN"/>
        </w:rPr>
        <w:t>三、</w:t>
      </w:r>
      <w:r>
        <w:rPr>
          <w:rFonts w:hint="eastAsia" w:ascii="仿宋_GB2312" w:hAnsi="仿宋_GB2312" w:eastAsia="仿宋_GB2312" w:cs="仿宋_GB2312"/>
          <w:b/>
          <w:bCs/>
          <w:sz w:val="28"/>
          <w:szCs w:val="22"/>
        </w:rPr>
        <w:t>申请光明区服务业企业</w:t>
      </w:r>
      <w:r>
        <w:rPr>
          <w:rFonts w:hint="eastAsia" w:ascii="仿宋_GB2312" w:hAnsi="仿宋_GB2312" w:eastAsia="仿宋_GB2312" w:cs="仿宋_GB2312"/>
          <w:b/>
          <w:bCs/>
          <w:sz w:val="28"/>
          <w:szCs w:val="22"/>
          <w:lang w:eastAsia="zh-CN"/>
        </w:rPr>
        <w:t>营收</w:t>
      </w:r>
      <w:r>
        <w:rPr>
          <w:rFonts w:hint="eastAsia" w:ascii="仿宋_GB2312" w:hAnsi="仿宋_GB2312" w:eastAsia="仿宋_GB2312" w:cs="仿宋_GB2312"/>
          <w:b/>
          <w:bCs/>
          <w:sz w:val="28"/>
          <w:szCs w:val="22"/>
        </w:rPr>
        <w:t>支持项目资助金额</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大写：</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auto"/>
                <w:sz w:val="24"/>
                <w:szCs w:val="24"/>
                <w:lang w:val="en-US" w:eastAsia="zh-CN"/>
              </w:rPr>
              <w:t>XXX</w:t>
            </w:r>
            <w:r>
              <w:rPr>
                <w:rFonts w:hint="eastAsia" w:ascii="仿宋_GB2312" w:hAnsi="仿宋_GB2312" w:eastAsia="仿宋_GB2312" w:cs="仿宋_GB2312"/>
                <w:sz w:val="24"/>
                <w:szCs w:val="24"/>
              </w:rPr>
              <w:t>万元</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金额取整保留至万位，只舍不入</w:t>
            </w:r>
            <w:r>
              <w:rPr>
                <w:rFonts w:hint="eastAsia" w:ascii="仿宋_GB2312" w:hAnsi="仿宋_GB2312" w:eastAsia="仿宋_GB2312" w:cs="仿宋_GB2312"/>
                <w:color w:val="0000FF"/>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w:t>
            </w:r>
            <w:r>
              <w:rPr>
                <w:rFonts w:hint="eastAsia" w:ascii="仿宋_GB2312" w:hAnsi="仿宋_GB2312" w:eastAsia="仿宋_GB2312" w:cs="仿宋_GB2312"/>
                <w:sz w:val="24"/>
                <w:szCs w:val="24"/>
                <w:lang w:val="en-US" w:eastAsia="zh-CN"/>
              </w:rPr>
              <w:t>XXX元</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小写金额与大写金额保持一致</w:t>
            </w:r>
            <w:r>
              <w:rPr>
                <w:rFonts w:hint="eastAsia" w:ascii="仿宋_GB2312" w:hAnsi="仿宋_GB2312" w:eastAsia="仿宋_GB2312" w:cs="仿宋_GB2312"/>
                <w:color w:val="0000FF"/>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项目经办人：</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法人代表：</w:t>
            </w:r>
            <w:r>
              <w:rPr>
                <w:rFonts w:hint="eastAsia" w:ascii="仿宋_GB2312" w:hAnsi="仿宋_GB2312" w:eastAsia="仿宋_GB2312" w:cs="仿宋_GB2312"/>
                <w:color w:val="FF0000"/>
                <w:sz w:val="24"/>
                <w:szCs w:val="24"/>
              </w:rPr>
              <w:t>（必填，手动签字）</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ind w:firstLine="4478" w:firstLineChars="186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color w:val="0000FF"/>
                <w:sz w:val="24"/>
                <w:szCs w:val="24"/>
                <w:lang w:eastAsia="zh-CN"/>
              </w:rPr>
              <w:t>，</w:t>
            </w:r>
            <w:r>
              <w:rPr>
                <w:rFonts w:hint="eastAsia" w:ascii="仿宋_GB2312" w:hAnsi="仿宋_GB2312" w:eastAsia="仿宋_GB2312" w:cs="仿宋_GB2312"/>
                <w:color w:val="0000FF"/>
                <w:sz w:val="24"/>
                <w:szCs w:val="24"/>
                <w:lang w:val="en-US" w:eastAsia="zh-CN"/>
              </w:rPr>
              <w:t>加盖公章</w:t>
            </w:r>
            <w:r>
              <w:rPr>
                <w:rFonts w:hint="eastAsia" w:ascii="仿宋_GB2312" w:hAnsi="仿宋_GB2312" w:eastAsia="仿宋_GB2312" w:cs="仿宋_GB2312"/>
                <w:color w:val="0000FF"/>
                <w:sz w:val="24"/>
                <w:szCs w:val="24"/>
              </w:rPr>
              <w:t>）</w:t>
            </w:r>
          </w:p>
          <w:p>
            <w:pPr>
              <w:rPr>
                <w:rFonts w:hint="eastAsia" w:ascii="仿宋_GB2312" w:hAnsi="仿宋_GB2312" w:eastAsia="仿宋_GB2312" w:cs="仿宋_GB2312"/>
                <w:sz w:val="24"/>
                <w:szCs w:val="24"/>
              </w:rPr>
            </w:pPr>
          </w:p>
          <w:p>
            <w:pPr>
              <w:ind w:firstLine="4519" w:firstLineChars="1883"/>
              <w:rPr>
                <w:rFonts w:hint="eastAsia" w:ascii="仿宋_GB2312" w:hAnsi="仿宋_GB2312" w:eastAsia="仿宋_GB2312" w:cs="仿宋_GB2312"/>
                <w:sz w:val="24"/>
                <w:szCs w:val="24"/>
              </w:rPr>
            </w:pPr>
          </w:p>
          <w:p>
            <w:pPr>
              <w:ind w:firstLine="4478" w:firstLineChars="186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color w:val="0000FF"/>
                <w:sz w:val="24"/>
                <w:szCs w:val="24"/>
              </w:rPr>
              <w:t>（必填）</w:t>
            </w:r>
          </w:p>
          <w:p>
            <w:pPr>
              <w:ind w:firstLine="4704" w:firstLineChars="1960"/>
              <w:rPr>
                <w:rFonts w:hint="eastAsia" w:ascii="仿宋_GB2312" w:hAnsi="仿宋_GB2312" w:eastAsia="仿宋_GB2312" w:cs="仿宋_GB2312"/>
                <w:sz w:val="24"/>
                <w:szCs w:val="24"/>
              </w:rPr>
            </w:pPr>
          </w:p>
        </w:tc>
      </w:tr>
    </w:tbl>
    <w:p>
      <w:pPr>
        <w:spacing w:line="240" w:lineRule="atLeast"/>
        <w:rPr>
          <w:rFonts w:hint="eastAsia" w:ascii="仿宋_GB2312" w:hAnsi="仿宋_GB2312" w:eastAsia="仿宋_GB2312" w:cs="仿宋_GB2312"/>
        </w:rPr>
      </w:pPr>
    </w:p>
    <w:p/>
    <w:p>
      <w:pPr>
        <w:pStyle w:val="2"/>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4hszDtgEAAF8DAAAOAAAAAAAAAAEAIAAAADQBAABkcnMvZTJv&#10;RG9jLnhtbFBLBQYAAAAABgAGAFkBAABc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default" w:ascii="仿宋_GB2312" w:hAnsi="仿宋_GB2312" w:eastAsia="仿宋_GB2312" w:cs="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91E22"/>
    <w:rsid w:val="31391E22"/>
    <w:rsid w:val="EBFF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2022-07-19T18:59:00Z</dcterms:created>
  <dc:creator>Evan</dc:creator>
  <cp:lastModifiedBy>huawei</cp:lastModifiedBy>
  <dcterms:modified xsi:type="dcterms:W3CDTF">2024-12-12T11:30:47Z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