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5B845">
      <w:pPr>
        <w:keepNext w:val="0"/>
        <w:keepLines w:val="0"/>
        <w:pageBreakBefore w:val="0"/>
        <w:widowControl w:val="0"/>
        <w:snapToGrid/>
        <w:spacing w:line="560" w:lineRule="exact"/>
        <w:ind w:left="0" w:leftChars="0" w:right="0" w:rightChars="0" w:firstLine="0" w:firstLineChars="0"/>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14:paraId="0468E6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napToGrid w:val="0"/>
        <w:spacing w:line="560" w:lineRule="exact"/>
        <w:ind w:left="0" w:leftChars="0" w:right="0" w:rightChars="0" w:firstLine="624" w:firstLineChars="200"/>
        <w:jc w:val="left"/>
        <w:rPr>
          <w:rFonts w:hint="eastAsia" w:ascii="仿宋_GB2312" w:hAnsi="仿宋_GB2312" w:eastAsia="仿宋_GB2312" w:cs="仿宋_GB2312"/>
          <w:kern w:val="0"/>
          <w:sz w:val="32"/>
          <w:szCs w:val="32"/>
          <w:lang w:val="en-US" w:eastAsia="zh-CN"/>
        </w:rPr>
      </w:pPr>
    </w:p>
    <w:p w14:paraId="399B6307">
      <w:pPr>
        <w:keepNext w:val="0"/>
        <w:keepLines w:val="0"/>
        <w:pageBreakBefore w:val="0"/>
        <w:widowControl w:val="0"/>
        <w:snapToGrid/>
        <w:spacing w:beforeLines="0" w:beforeAutospacing="0" w:afterLines="0" w:afterAutospacing="0" w:line="560" w:lineRule="exact"/>
        <w:ind w:left="0" w:leftChars="0" w:right="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 xml:space="preserve"> 深圳市光明区</w:t>
      </w:r>
      <w:r>
        <w:rPr>
          <w:rFonts w:hint="eastAsia" w:ascii="方正小标宋_GBK" w:hAnsi="方正小标宋_GBK" w:eastAsia="方正小标宋_GBK" w:cs="方正小标宋_GBK"/>
          <w:color w:val="auto"/>
          <w:sz w:val="44"/>
          <w:szCs w:val="44"/>
        </w:rPr>
        <w:t>关于促进耕地保护和</w:t>
      </w:r>
    </w:p>
    <w:p w14:paraId="1A636F7F">
      <w:pPr>
        <w:keepNext w:val="0"/>
        <w:keepLines w:val="0"/>
        <w:pageBreakBefore w:val="0"/>
        <w:widowControl w:val="0"/>
        <w:snapToGrid/>
        <w:spacing w:beforeLines="0" w:beforeAutospacing="0" w:afterLines="0" w:afterAutospacing="0" w:line="560" w:lineRule="exact"/>
        <w:ind w:left="0" w:leftChars="0" w:right="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农业生产的若干措施</w:t>
      </w:r>
    </w:p>
    <w:p w14:paraId="288559D3">
      <w:pPr>
        <w:keepNext w:val="0"/>
        <w:keepLines w:val="0"/>
        <w:pageBreakBefore w:val="0"/>
        <w:widowControl w:val="0"/>
        <w:snapToGrid/>
        <w:spacing w:beforeLines="0" w:beforeAutospacing="0" w:afterLines="0" w:afterAutospacing="0" w:line="560" w:lineRule="exact"/>
        <w:ind w:right="0" w:firstLine="624" w:firstLineChars="200"/>
        <w:jc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14:paraId="3373DB81">
      <w:pPr>
        <w:keepNext w:val="0"/>
        <w:keepLines w:val="0"/>
        <w:pageBreakBefore w:val="0"/>
        <w:widowControl/>
        <w:snapToGrid/>
        <w:spacing w:beforeLines="0" w:beforeAutospacing="0" w:afterLines="0" w:afterAutospacing="0" w:line="560" w:lineRule="exact"/>
        <w:ind w:right="0" w:firstLine="624" w:firstLineChars="200"/>
        <w:rPr>
          <w:rFonts w:hint="eastAsia" w:ascii="黑体" w:hAnsi="黑体" w:eastAsia="黑体" w:cs="黑体"/>
          <w:color w:val="auto"/>
          <w:sz w:val="32"/>
          <w:szCs w:val="32"/>
        </w:rPr>
      </w:pPr>
    </w:p>
    <w:p w14:paraId="345A11AC">
      <w:pPr>
        <w:keepNext w:val="0"/>
        <w:keepLines w:val="0"/>
        <w:pageBreakBefore w:val="0"/>
        <w:widowControl/>
        <w:snapToGrid/>
        <w:spacing w:beforeLines="0" w:beforeAutospacing="0" w:afterLines="0" w:afterAutospacing="0" w:line="560" w:lineRule="exact"/>
        <w:ind w:right="0" w:firstLine="624"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ascii="黑体" w:hAnsi="黑体" w:eastAsia="黑体" w:cs="黑体"/>
          <w:color w:val="auto"/>
          <w:sz w:val="32"/>
          <w:szCs w:val="32"/>
        </w:rPr>
        <w:t xml:space="preserve"> </w:t>
      </w:r>
      <w:r>
        <w:rPr>
          <w:rFonts w:hint="eastAsia" w:ascii="黑体" w:hAnsi="黑体" w:eastAsia="黑体" w:cs="黑体"/>
          <w:color w:val="auto"/>
          <w:sz w:val="32"/>
          <w:szCs w:val="32"/>
        </w:rPr>
        <w:t>宗旨</w:t>
      </w:r>
    </w:p>
    <w:p w14:paraId="47FD91A5">
      <w:pPr>
        <w:keepNext w:val="0"/>
        <w:keepLines w:val="0"/>
        <w:pageBreakBefore w:val="0"/>
        <w:widowControl w:val="0"/>
        <w:snapToGrid/>
        <w:spacing w:beforeLines="0" w:beforeAutospacing="0" w:afterLines="0" w:afterAutospacing="0" w:line="560" w:lineRule="exact"/>
        <w:ind w:right="0" w:firstLine="624" w:firstLineChars="200"/>
        <w:rPr>
          <w:rFonts w:hint="eastAsia" w:ascii="仿宋_GB2312" w:hAnsi="仿宋_GB2312" w:eastAsia="仿宋_GB2312" w:cs="仿宋_GB2312"/>
          <w:color w:val="auto"/>
          <w:sz w:val="32"/>
          <w:szCs w:val="32"/>
        </w:rPr>
      </w:pPr>
      <w:r>
        <w:rPr>
          <w:rFonts w:hint="eastAsia" w:ascii="仿宋_GB2312" w:hAnsi="Calibri" w:eastAsia="仿宋_GB2312" w:cs="仿宋_GB2312"/>
          <w:color w:val="auto"/>
          <w:kern w:val="2"/>
          <w:sz w:val="32"/>
          <w:szCs w:val="32"/>
          <w:lang w:val="en-US" w:eastAsia="zh-CN" w:bidi="ar"/>
        </w:rPr>
        <w:t>坚持以习近平新时代中国特色社会主义思想为指导,根据《中共中央 国务院关于进一步深化农村改革 扎实推进乡村全面振兴的意见》、《省委实施乡村振兴战略领导小组关于印发&lt;关于推进现代农业高质量发展的指导意见&gt;的通知》（粤乡振组〔2019〕21号）、《深圳市人民政府办公厅关于推动现代农业高质量发展的实施意见》(深府办〔2023〕6号)、《深圳市支持现代农业高质量发展的若干措施》（深市监规〔</w:t>
      </w:r>
      <w:r>
        <w:rPr>
          <w:rFonts w:hint="eastAsia" w:ascii="仿宋_GB2312" w:hAnsi="仿宋_GB2312" w:eastAsia="仿宋_GB2312" w:cs="仿宋_GB2312"/>
          <w:color w:val="auto"/>
          <w:sz w:val="32"/>
          <w:szCs w:val="32"/>
          <w:lang w:val="en-US" w:eastAsia="zh-CN"/>
        </w:rPr>
        <w:t>202</w:t>
      </w:r>
      <w:r>
        <w:rPr>
          <w:rFonts w:hint="eastAsia" w:ascii="仿宋_GB2312" w:hAnsi="Calibri" w:eastAsia="仿宋_GB2312" w:cs="仿宋_GB2312"/>
          <w:color w:val="auto"/>
          <w:kern w:val="2"/>
          <w:sz w:val="32"/>
          <w:szCs w:val="32"/>
          <w:lang w:val="en-US" w:eastAsia="zh-CN" w:bidi="ar"/>
        </w:rPr>
        <w:t>3〕4号）、《光明区经济发展专项资金管理办法》（深光府规〔2023〕15号）等文件精神，加强耕地保护，提升农业生产能力，结合光明区实际情况，制定本措施。</w:t>
      </w:r>
    </w:p>
    <w:p w14:paraId="1A3B439D">
      <w:pPr>
        <w:keepNext w:val="0"/>
        <w:keepLines w:val="0"/>
        <w:pageBreakBefore w:val="0"/>
        <w:spacing w:beforeLines="0" w:beforeAutospacing="0" w:afterLines="0" w:afterAutospacing="0" w:line="560" w:lineRule="exact"/>
        <w:ind w:left="0" w:leftChars="0" w:right="0" w:firstLine="624" w:firstLineChars="200"/>
        <w:rPr>
          <w:rFonts w:ascii="黑体" w:hAnsi="黑体" w:eastAsia="黑体" w:cs="黑体"/>
          <w:color w:val="auto"/>
          <w:sz w:val="32"/>
          <w:szCs w:val="32"/>
        </w:rPr>
      </w:pPr>
      <w:r>
        <w:rPr>
          <w:rFonts w:hint="eastAsia" w:ascii="黑体" w:hAnsi="黑体" w:eastAsia="黑体" w:cs="黑体"/>
          <w:color w:val="auto"/>
          <w:sz w:val="32"/>
          <w:szCs w:val="32"/>
        </w:rPr>
        <w:t>第二条 支持对象</w:t>
      </w:r>
    </w:p>
    <w:p w14:paraId="2339D9E0">
      <w:pPr>
        <w:keepNext w:val="0"/>
        <w:keepLines w:val="0"/>
        <w:pageBreakBefore w:val="0"/>
        <w:widowControl w:val="0"/>
        <w:snapToGrid/>
        <w:spacing w:beforeLines="0" w:beforeAutospacing="0" w:afterLines="0" w:afterAutospacing="0" w:line="560" w:lineRule="exact"/>
        <w:ind w:right="0" w:firstLine="624" w:firstLineChars="200"/>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本措施适用于在深圳市光明区</w:t>
      </w:r>
      <w:r>
        <w:rPr>
          <w:rFonts w:hint="eastAsia" w:ascii="仿宋_GB2312" w:hAnsi="Calibri" w:cs="仿宋_GB2312"/>
          <w:color w:val="auto"/>
          <w:kern w:val="2"/>
          <w:sz w:val="32"/>
          <w:szCs w:val="32"/>
          <w:lang w:val="en-US" w:eastAsia="zh-CN" w:bidi="ar"/>
        </w:rPr>
        <w:t>内</w:t>
      </w:r>
      <w:r>
        <w:rPr>
          <w:rFonts w:hint="eastAsia" w:ascii="仿宋_GB2312" w:hAnsi="Calibri" w:eastAsia="仿宋_GB2312" w:cs="仿宋_GB2312"/>
          <w:color w:val="auto"/>
          <w:kern w:val="2"/>
          <w:sz w:val="32"/>
          <w:szCs w:val="32"/>
          <w:lang w:val="en-US" w:eastAsia="zh-CN" w:bidi="ar"/>
        </w:rPr>
        <w:t>从事农</w:t>
      </w:r>
      <w:r>
        <w:rPr>
          <w:rFonts w:hint="eastAsia" w:ascii="仿宋_GB2312" w:hAnsi="Calibri" w:cs="仿宋_GB2312"/>
          <w:color w:val="auto"/>
          <w:kern w:val="2"/>
          <w:sz w:val="32"/>
          <w:szCs w:val="32"/>
          <w:lang w:val="en-US" w:eastAsia="zh-CN" w:bidi="ar"/>
        </w:rPr>
        <w:t>业</w:t>
      </w:r>
      <w:r>
        <w:rPr>
          <w:rFonts w:hint="eastAsia" w:ascii="仿宋_GB2312" w:hAnsi="Calibri" w:eastAsia="仿宋_GB2312" w:cs="仿宋_GB2312"/>
          <w:color w:val="auto"/>
          <w:kern w:val="2"/>
          <w:sz w:val="32"/>
          <w:szCs w:val="32"/>
          <w:lang w:val="en-US" w:eastAsia="zh-CN" w:bidi="ar"/>
        </w:rPr>
        <w:t>生产</w:t>
      </w:r>
      <w:r>
        <w:rPr>
          <w:rFonts w:hint="eastAsia" w:ascii="仿宋_GB2312" w:hAnsi="Calibri" w:cs="仿宋_GB2312"/>
          <w:color w:val="auto"/>
          <w:kern w:val="2"/>
          <w:sz w:val="32"/>
          <w:szCs w:val="32"/>
          <w:lang w:val="en-US" w:eastAsia="zh-CN" w:bidi="ar"/>
        </w:rPr>
        <w:t>管理和建成深圳市菜篮子基地</w:t>
      </w:r>
      <w:r>
        <w:rPr>
          <w:rFonts w:hint="eastAsia" w:ascii="仿宋_GB2312" w:hAnsi="Calibri" w:eastAsia="仿宋_GB2312" w:cs="仿宋_GB2312"/>
          <w:color w:val="auto"/>
          <w:kern w:val="2"/>
          <w:sz w:val="32"/>
          <w:szCs w:val="32"/>
          <w:lang w:val="en-US" w:eastAsia="zh-CN" w:bidi="ar"/>
        </w:rPr>
        <w:t>的</w:t>
      </w:r>
      <w:r>
        <w:rPr>
          <w:rFonts w:hint="eastAsia" w:ascii="仿宋_GB2312" w:hAnsi="Calibri" w:cs="仿宋_GB2312"/>
          <w:color w:val="auto"/>
          <w:kern w:val="2"/>
          <w:sz w:val="32"/>
          <w:szCs w:val="32"/>
          <w:lang w:val="en-US" w:eastAsia="zh-CN" w:bidi="ar"/>
        </w:rPr>
        <w:t>种植</w:t>
      </w:r>
      <w:r>
        <w:rPr>
          <w:rFonts w:hint="eastAsia" w:ascii="仿宋_GB2312" w:hAnsi="Calibri" w:eastAsia="仿宋_GB2312" w:cs="仿宋_GB2312"/>
          <w:color w:val="auto"/>
          <w:kern w:val="2"/>
          <w:sz w:val="32"/>
          <w:szCs w:val="32"/>
          <w:lang w:val="en-US" w:eastAsia="zh-CN" w:bidi="ar"/>
        </w:rPr>
        <w:t>户、企业、科研机构和社会组织等</w:t>
      </w:r>
      <w:r>
        <w:rPr>
          <w:rFonts w:hint="eastAsia" w:ascii="仿宋_GB2312" w:hAnsi="Calibri" w:cs="仿宋_GB2312"/>
          <w:color w:val="auto"/>
          <w:kern w:val="2"/>
          <w:sz w:val="32"/>
          <w:szCs w:val="32"/>
          <w:lang w:val="en-US" w:eastAsia="zh-CN" w:bidi="ar"/>
        </w:rPr>
        <w:t>主体</w:t>
      </w:r>
      <w:r>
        <w:rPr>
          <w:rFonts w:hint="eastAsia" w:ascii="仿宋_GB2312" w:hAnsi="Calibri" w:eastAsia="仿宋_GB2312" w:cs="仿宋_GB2312"/>
          <w:color w:val="auto"/>
          <w:kern w:val="2"/>
          <w:sz w:val="32"/>
          <w:szCs w:val="32"/>
          <w:lang w:val="en-US" w:eastAsia="zh-CN" w:bidi="ar"/>
        </w:rPr>
        <w:t>。</w:t>
      </w:r>
    </w:p>
    <w:p w14:paraId="3251FCB4">
      <w:pPr>
        <w:keepNext w:val="0"/>
        <w:keepLines w:val="0"/>
        <w:pageBreakBefore w:val="0"/>
        <w:spacing w:beforeLines="0" w:beforeAutospacing="0" w:afterLines="0" w:afterAutospacing="0" w:line="560" w:lineRule="exact"/>
        <w:ind w:left="0" w:leftChars="0" w:right="0" w:firstLine="624"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 xml:space="preserve">第三条 </w:t>
      </w:r>
      <w:r>
        <w:rPr>
          <w:rFonts w:hint="eastAsia" w:ascii="黑体" w:hAnsi="黑体" w:eastAsia="黑体" w:cs="黑体"/>
          <w:color w:val="auto"/>
          <w:sz w:val="32"/>
          <w:szCs w:val="32"/>
          <w:lang w:eastAsia="zh-CN"/>
        </w:rPr>
        <w:t>支持措施</w:t>
      </w:r>
    </w:p>
    <w:p w14:paraId="4612EC17">
      <w:pPr>
        <w:pStyle w:val="24"/>
        <w:keepNext w:val="0"/>
        <w:keepLines w:val="0"/>
        <w:pageBreakBefore w:val="0"/>
        <w:snapToGrid/>
        <w:spacing w:before="0" w:beforeLines="0" w:beforeAutospacing="0" w:after="0" w:afterLines="0" w:afterAutospacing="0" w:line="560" w:lineRule="exact"/>
        <w:ind w:right="0" w:firstLine="624" w:firstLineChars="200"/>
        <w:outlineLvl w:val="2"/>
        <w:rPr>
          <w:rFonts w:hint="eastAsia"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val="0"/>
          <w:bCs/>
          <w:color w:val="auto"/>
          <w:kern w:val="2"/>
          <w:sz w:val="32"/>
          <w:szCs w:val="32"/>
          <w:lang w:val="en-US" w:eastAsia="zh-CN" w:bidi="ar-SA"/>
        </w:rPr>
        <w:t>（一）支持粮油生产</w:t>
      </w:r>
    </w:p>
    <w:p w14:paraId="0608FA09">
      <w:pPr>
        <w:pStyle w:val="28"/>
        <w:keepNext w:val="0"/>
        <w:keepLines w:val="0"/>
        <w:pageBreakBefore w:val="0"/>
        <w:widowControl w:val="0"/>
        <w:spacing w:beforeLines="0" w:beforeAutospacing="0" w:afterLines="0" w:afterAutospacing="0" w:line="560" w:lineRule="exact"/>
        <w:ind w:right="0" w:firstLine="624" w:firstLineChars="200"/>
        <w:rPr>
          <w:rFonts w:hint="default" w:ascii="仿宋_GB2312" w:hAnsi="Calibri" w:cs="仿宋_GB2312"/>
          <w:color w:val="auto"/>
          <w:kern w:val="2"/>
          <w:sz w:val="32"/>
          <w:szCs w:val="32"/>
          <w:lang w:val="en-US" w:eastAsia="zh-CN" w:bidi="ar"/>
        </w:rPr>
      </w:pPr>
      <w:r>
        <w:rPr>
          <w:rFonts w:hint="eastAsia" w:ascii="仿宋_GB2312" w:hAnsi="Calibri" w:cs="仿宋_GB2312"/>
          <w:color w:val="auto"/>
          <w:kern w:val="2"/>
          <w:sz w:val="32"/>
          <w:szCs w:val="32"/>
          <w:lang w:val="en-US" w:eastAsia="zh-CN" w:bidi="ar"/>
        </w:rPr>
        <w:t>光明区根据2023年光明区永久基本农田地力情况与分级分类调查，将所调查耕地按种植利用的难易等级划分为四大类，从易到难依次为一类、二类、三类、四类，一类耕地种植最易，四类耕地种植最难。</w:t>
      </w:r>
    </w:p>
    <w:p w14:paraId="5BFB8340">
      <w:pPr>
        <w:pStyle w:val="28"/>
        <w:keepNext w:val="0"/>
        <w:keepLines w:val="0"/>
        <w:pageBreakBefore w:val="0"/>
        <w:widowControl w:val="0"/>
        <w:spacing w:beforeLines="0" w:beforeAutospacing="0" w:afterLines="0" w:afterAutospacing="0" w:line="560" w:lineRule="exact"/>
        <w:ind w:right="0" w:firstLine="624" w:firstLineChars="200"/>
        <w:rPr>
          <w:rFonts w:hint="eastAsia" w:ascii="仿宋_GB2312" w:hAnsi="Calibri" w:eastAsia="仿宋_GB2312" w:cs="仿宋_GB2312"/>
          <w:color w:val="auto"/>
          <w:kern w:val="2"/>
          <w:sz w:val="32"/>
          <w:szCs w:val="32"/>
          <w:lang w:val="en-US" w:eastAsia="zh-CN" w:bidi="ar"/>
        </w:rPr>
      </w:pPr>
      <w:r>
        <w:rPr>
          <w:rFonts w:hint="eastAsia" w:ascii="仿宋_GB2312" w:hAnsi="Calibri" w:cs="仿宋_GB2312"/>
          <w:color w:val="auto"/>
          <w:kern w:val="2"/>
          <w:sz w:val="32"/>
          <w:szCs w:val="32"/>
          <w:lang w:val="en-US" w:eastAsia="zh-CN" w:bidi="ar"/>
        </w:rPr>
        <w:t>为全面提高耕地种植</w:t>
      </w:r>
      <w:r>
        <w:rPr>
          <w:rFonts w:hint="eastAsia" w:ascii="仿宋_GB2312" w:hAnsi="Calibri" w:eastAsia="仿宋_GB2312" w:cs="仿宋_GB2312"/>
          <w:color w:val="auto"/>
          <w:kern w:val="2"/>
          <w:sz w:val="32"/>
          <w:szCs w:val="32"/>
          <w:lang w:val="en-US" w:eastAsia="zh-CN" w:bidi="ar"/>
        </w:rPr>
        <w:t>水平</w:t>
      </w:r>
      <w:r>
        <w:rPr>
          <w:rFonts w:hint="eastAsia" w:ascii="仿宋_GB2312" w:hAnsi="Calibri" w:cs="仿宋_GB2312"/>
          <w:color w:val="auto"/>
          <w:kern w:val="2"/>
          <w:sz w:val="32"/>
          <w:szCs w:val="32"/>
          <w:lang w:val="en-US" w:eastAsia="zh-CN" w:bidi="ar"/>
        </w:rPr>
        <w:t>，</w:t>
      </w:r>
      <w:r>
        <w:rPr>
          <w:rFonts w:hint="eastAsia" w:ascii="仿宋_GB2312" w:hAnsi="Calibri" w:eastAsia="仿宋_GB2312" w:cs="仿宋_GB2312"/>
          <w:color w:val="auto"/>
          <w:kern w:val="2"/>
          <w:sz w:val="32"/>
          <w:szCs w:val="32"/>
          <w:lang w:val="en-US" w:eastAsia="zh-CN" w:bidi="ar"/>
        </w:rPr>
        <w:t>对</w:t>
      </w:r>
      <w:r>
        <w:rPr>
          <w:rFonts w:hint="eastAsia" w:ascii="仿宋_GB2312" w:hAnsi="Calibri" w:cs="仿宋_GB2312"/>
          <w:color w:val="auto"/>
          <w:kern w:val="2"/>
          <w:sz w:val="32"/>
          <w:szCs w:val="32"/>
          <w:lang w:val="en-US" w:eastAsia="zh-CN" w:bidi="ar"/>
        </w:rPr>
        <w:t>完成种植收获</w:t>
      </w:r>
      <w:r>
        <w:rPr>
          <w:rFonts w:hint="eastAsia" w:ascii="仿宋_GB2312" w:hAnsi="Calibri" w:eastAsia="仿宋_GB2312" w:cs="仿宋_GB2312"/>
          <w:color w:val="auto"/>
          <w:kern w:val="2"/>
          <w:sz w:val="32"/>
          <w:szCs w:val="32"/>
          <w:lang w:val="en-US" w:eastAsia="zh-CN" w:bidi="ar"/>
        </w:rPr>
        <w:t>的申报主体按不同</w:t>
      </w:r>
      <w:r>
        <w:rPr>
          <w:rFonts w:hint="eastAsia" w:ascii="仿宋_GB2312" w:hAnsi="Calibri" w:cs="仿宋_GB2312"/>
          <w:color w:val="auto"/>
          <w:kern w:val="2"/>
          <w:sz w:val="32"/>
          <w:szCs w:val="32"/>
          <w:lang w:val="en-US" w:eastAsia="zh-CN" w:bidi="ar"/>
        </w:rPr>
        <w:t>类别耕地发放</w:t>
      </w:r>
      <w:r>
        <w:rPr>
          <w:rFonts w:hint="eastAsia" w:ascii="仿宋_GB2312" w:hAnsi="Calibri" w:eastAsia="仿宋_GB2312" w:cs="仿宋_GB2312"/>
          <w:color w:val="auto"/>
          <w:kern w:val="2"/>
          <w:sz w:val="32"/>
          <w:szCs w:val="32"/>
          <w:lang w:val="en-US" w:eastAsia="zh-CN" w:bidi="ar"/>
        </w:rPr>
        <w:t>补贴</w:t>
      </w:r>
      <w:r>
        <w:rPr>
          <w:rFonts w:hint="eastAsia" w:ascii="仿宋_GB2312" w:hAnsi="Calibri" w:cs="仿宋_GB2312"/>
          <w:color w:val="auto"/>
          <w:kern w:val="2"/>
          <w:sz w:val="32"/>
          <w:szCs w:val="32"/>
          <w:lang w:val="en-US" w:eastAsia="zh-CN" w:bidi="ar"/>
        </w:rPr>
        <w:t>。由区农业产业管理部门及街道对二类、三类、四类耕地开展验收并审核种植面积，自耕地</w:t>
      </w:r>
      <w:r>
        <w:rPr>
          <w:rFonts w:hint="eastAsia" w:ascii="仿宋_GB2312" w:hAnsi="Calibri" w:eastAsia="仿宋_GB2312" w:cs="仿宋_GB2312"/>
          <w:b w:val="0"/>
          <w:bCs w:val="0"/>
          <w:color w:val="auto"/>
          <w:kern w:val="2"/>
          <w:sz w:val="32"/>
          <w:szCs w:val="32"/>
          <w:lang w:val="en-US" w:eastAsia="zh-CN" w:bidi="ar"/>
        </w:rPr>
        <w:t>验收通过之日起</w:t>
      </w:r>
      <w:r>
        <w:rPr>
          <w:rFonts w:hint="eastAsia" w:ascii="仿宋_GB2312" w:hAnsi="Calibri" w:cs="仿宋_GB2312"/>
          <w:b w:val="0"/>
          <w:bCs w:val="0"/>
          <w:color w:val="auto"/>
          <w:kern w:val="2"/>
          <w:sz w:val="32"/>
          <w:szCs w:val="32"/>
          <w:lang w:val="en-US" w:eastAsia="zh-CN" w:bidi="ar"/>
        </w:rPr>
        <w:t>计算补贴开始时间</w:t>
      </w:r>
      <w:r>
        <w:rPr>
          <w:rFonts w:hint="eastAsia" w:ascii="仿宋_GB2312" w:hAnsi="Calibri" w:cs="仿宋_GB2312"/>
          <w:color w:val="auto"/>
          <w:kern w:val="2"/>
          <w:sz w:val="32"/>
          <w:szCs w:val="32"/>
          <w:lang w:val="en-US" w:eastAsia="zh-CN" w:bidi="ar"/>
        </w:rPr>
        <w:t>，</w:t>
      </w:r>
      <w:r>
        <w:rPr>
          <w:rFonts w:hint="eastAsia" w:ascii="仿宋_GB2312" w:cs="仿宋_GB2312"/>
          <w:color w:val="auto"/>
          <w:kern w:val="2"/>
          <w:sz w:val="32"/>
          <w:szCs w:val="32"/>
          <w:lang w:val="en-US" w:eastAsia="zh-CN" w:bidi="ar"/>
        </w:rPr>
        <w:t>除二类、三类及四类耕地外的其他</w:t>
      </w:r>
      <w:r>
        <w:rPr>
          <w:rFonts w:hint="eastAsia" w:ascii="仿宋_GB2312" w:eastAsia="仿宋_GB2312" w:cs="仿宋_GB2312"/>
          <w:color w:val="auto"/>
          <w:kern w:val="2"/>
          <w:sz w:val="32"/>
          <w:szCs w:val="32"/>
          <w:lang w:val="en-US" w:eastAsia="zh-CN" w:bidi="ar"/>
        </w:rPr>
        <w:t>耕地</w:t>
      </w:r>
      <w:r>
        <w:rPr>
          <w:rFonts w:hint="eastAsia" w:ascii="仿宋_GB2312" w:cs="仿宋_GB2312"/>
          <w:color w:val="auto"/>
          <w:kern w:val="2"/>
          <w:sz w:val="32"/>
          <w:szCs w:val="32"/>
          <w:lang w:val="en-US" w:eastAsia="zh-CN" w:bidi="ar"/>
        </w:rPr>
        <w:t>审核种植面积，补贴</w:t>
      </w:r>
      <w:r>
        <w:rPr>
          <w:rFonts w:hint="eastAsia" w:ascii="仿宋_GB2312" w:hAnsi="Calibri" w:eastAsia="仿宋_GB2312" w:cs="仿宋_GB2312"/>
          <w:color w:val="auto"/>
          <w:kern w:val="2"/>
          <w:sz w:val="32"/>
          <w:szCs w:val="32"/>
          <w:lang w:val="en-US" w:eastAsia="zh-CN" w:bidi="ar"/>
        </w:rPr>
        <w:t>总共发放三年，一年</w:t>
      </w:r>
      <w:r>
        <w:rPr>
          <w:rFonts w:hint="eastAsia" w:ascii="仿宋_GB2312" w:hAnsi="Calibri" w:cs="仿宋_GB2312"/>
          <w:color w:val="auto"/>
          <w:kern w:val="2"/>
          <w:sz w:val="32"/>
          <w:szCs w:val="32"/>
          <w:lang w:val="en-US" w:eastAsia="zh-CN" w:bidi="ar"/>
        </w:rPr>
        <w:t>最多发放两</w:t>
      </w:r>
      <w:r>
        <w:rPr>
          <w:rFonts w:hint="eastAsia" w:ascii="仿宋_GB2312" w:hAnsi="Calibri" w:eastAsia="仿宋_GB2312" w:cs="仿宋_GB2312"/>
          <w:color w:val="auto"/>
          <w:kern w:val="2"/>
          <w:sz w:val="32"/>
          <w:szCs w:val="32"/>
          <w:lang w:val="en-US" w:eastAsia="zh-CN" w:bidi="ar"/>
        </w:rPr>
        <w:t>造。不同地类补贴标准为：</w:t>
      </w:r>
    </w:p>
    <w:p w14:paraId="4BF3CADC">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firstLine="624" w:firstLineChars="200"/>
        <w:jc w:val="both"/>
        <w:textAlignment w:val="center"/>
        <w:rPr>
          <w:rFonts w:hint="eastAsia"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在光明区内二类耕地种植并收获，第一年粮食、油料作物补贴2500元/亩/造；第二年粮食、油料作物补贴1500元/亩/造；第三年粮食、油料作物补贴1250元/亩/造；</w:t>
      </w:r>
    </w:p>
    <w:p w14:paraId="677EDE82">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firstLine="624" w:firstLineChars="200"/>
        <w:jc w:val="both"/>
        <w:textAlignment w:val="center"/>
        <w:rPr>
          <w:rFonts w:hint="eastAsia"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在光明区内三类耕地种植并收获，第一年粮食、油料作物补贴3800元/亩/造；第二年粮食、油料作物补贴2500元/亩/造；第三年粮食、油料作物补贴1800元/亩/造；</w:t>
      </w:r>
    </w:p>
    <w:p w14:paraId="6F36DC6C">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firstLine="624" w:firstLineChars="200"/>
        <w:jc w:val="both"/>
        <w:textAlignment w:val="center"/>
        <w:rPr>
          <w:rFonts w:hint="eastAsia"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在光明区内四类耕地种植并收获，第一年粮食、油料作物补贴6500元/亩/造；第二年粮食、油料作物补贴4200元/亩/造；第三年粮食、油料作物补贴2500元/亩/造</w:t>
      </w:r>
      <w:r>
        <w:rPr>
          <w:rFonts w:hint="eastAsia" w:ascii="仿宋_GB2312" w:cs="仿宋_GB2312"/>
          <w:color w:val="auto"/>
          <w:kern w:val="2"/>
          <w:sz w:val="32"/>
          <w:szCs w:val="32"/>
          <w:lang w:val="en-US" w:eastAsia="zh-CN" w:bidi="ar"/>
        </w:rPr>
        <w:t>；</w:t>
      </w:r>
    </w:p>
    <w:p w14:paraId="36B653CC">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firstLine="624" w:firstLineChars="200"/>
        <w:jc w:val="both"/>
        <w:textAlignment w:val="center"/>
        <w:rPr>
          <w:rFonts w:hint="eastAsia"/>
          <w:lang w:val="en-US" w:eastAsia="zh-CN"/>
        </w:rPr>
      </w:pPr>
      <w:r>
        <w:rPr>
          <w:rFonts w:hint="eastAsia" w:ascii="仿宋_GB2312" w:eastAsia="仿宋_GB2312" w:cs="仿宋_GB2312"/>
          <w:color w:val="auto"/>
          <w:kern w:val="2"/>
          <w:sz w:val="32"/>
          <w:szCs w:val="32"/>
          <w:lang w:val="en-US" w:eastAsia="zh-CN" w:bidi="ar"/>
        </w:rPr>
        <w:t>在光明区内</w:t>
      </w:r>
      <w:r>
        <w:rPr>
          <w:rFonts w:hint="eastAsia" w:ascii="仿宋_GB2312" w:cs="仿宋_GB2312"/>
          <w:color w:val="auto"/>
          <w:kern w:val="2"/>
          <w:sz w:val="32"/>
          <w:szCs w:val="32"/>
          <w:lang w:val="en-US" w:eastAsia="zh-CN" w:bidi="ar"/>
        </w:rPr>
        <w:t>除二类、三类及四类耕地外的</w:t>
      </w:r>
      <w:r>
        <w:rPr>
          <w:rFonts w:hint="eastAsia" w:ascii="仿宋_GB2312" w:eastAsia="仿宋_GB2312" w:cs="仿宋_GB2312"/>
          <w:color w:val="auto"/>
          <w:kern w:val="2"/>
          <w:sz w:val="32"/>
          <w:szCs w:val="32"/>
          <w:lang w:val="en-US" w:eastAsia="zh-CN" w:bidi="ar"/>
        </w:rPr>
        <w:t>耕地种植并收获，稻谷补贴1300元/亩/造，其他粮食、油料作物补贴800元/亩/造。</w:t>
      </w:r>
    </w:p>
    <w:p w14:paraId="7E25BBAE">
      <w:pPr>
        <w:keepNext w:val="0"/>
        <w:keepLines w:val="0"/>
        <w:pageBreakBefore w:val="0"/>
        <w:widowControl/>
        <w:numPr>
          <w:ilvl w:val="0"/>
          <w:numId w:val="1"/>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firstLine="624" w:firstLineChars="200"/>
        <w:jc w:val="both"/>
        <w:textAlignment w:val="center"/>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巩固民生供应保障</w:t>
      </w:r>
    </w:p>
    <w:p w14:paraId="3ADD3D00">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right="0" w:rightChars="0" w:firstLine="624" w:firstLineChars="200"/>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w:t>
      </w:r>
      <w:r>
        <w:rPr>
          <w:rFonts w:hint="eastAsia" w:ascii="仿宋_GB2312" w:hAnsi="仿宋_GB2312" w:cs="仿宋_GB2312"/>
          <w:color w:val="auto"/>
          <w:kern w:val="2"/>
          <w:sz w:val="32"/>
          <w:szCs w:val="32"/>
          <w:lang w:val="en-US" w:eastAsia="zh-CN" w:bidi="ar-SA"/>
        </w:rPr>
        <w:t>基地位置位于光明区内的</w:t>
      </w:r>
      <w:r>
        <w:rPr>
          <w:rFonts w:hint="eastAsia" w:ascii="仿宋_GB2312" w:hAnsi="仿宋_GB2312" w:eastAsia="仿宋_GB2312" w:cs="仿宋_GB2312"/>
          <w:color w:val="auto"/>
          <w:kern w:val="2"/>
          <w:sz w:val="32"/>
          <w:szCs w:val="32"/>
          <w:lang w:val="en-US" w:eastAsia="zh-CN" w:bidi="ar-SA"/>
        </w:rPr>
        <w:t>深圳市菜篮子基地</w:t>
      </w:r>
      <w:r>
        <w:rPr>
          <w:rFonts w:hint="eastAsia" w:ascii="仿宋_GB2312" w:hAnsi="仿宋_GB2312" w:cs="仿宋_GB2312"/>
          <w:color w:val="auto"/>
          <w:kern w:val="2"/>
          <w:sz w:val="32"/>
          <w:szCs w:val="32"/>
          <w:lang w:val="en-US" w:eastAsia="zh-CN" w:bidi="ar-SA"/>
        </w:rPr>
        <w:t>，发放首次</w:t>
      </w:r>
      <w:r>
        <w:rPr>
          <w:rFonts w:hint="eastAsia" w:ascii="仿宋_GB2312" w:hAnsi="仿宋_GB2312" w:eastAsia="仿宋_GB2312" w:cs="仿宋_GB2312"/>
          <w:color w:val="auto"/>
          <w:kern w:val="2"/>
          <w:sz w:val="32"/>
          <w:szCs w:val="32"/>
          <w:lang w:val="en-US" w:eastAsia="zh-CN" w:bidi="ar-SA"/>
        </w:rPr>
        <w:t>认定</w:t>
      </w:r>
      <w:r>
        <w:rPr>
          <w:rFonts w:hint="eastAsia" w:ascii="仿宋_GB2312" w:hAnsi="仿宋_GB2312" w:cs="仿宋_GB2312"/>
          <w:color w:val="auto"/>
          <w:kern w:val="2"/>
          <w:sz w:val="32"/>
          <w:szCs w:val="32"/>
          <w:lang w:val="en-US" w:eastAsia="zh-CN" w:bidi="ar-SA"/>
        </w:rPr>
        <w:t>奖励和</w:t>
      </w:r>
      <w:r>
        <w:rPr>
          <w:rFonts w:hint="eastAsia" w:ascii="仿宋_GB2312" w:hAnsi="仿宋_GB2312" w:eastAsia="仿宋_GB2312" w:cs="仿宋_GB2312"/>
          <w:sz w:val="32"/>
          <w:szCs w:val="32"/>
        </w:rPr>
        <w:t>综合考评</w:t>
      </w:r>
      <w:r>
        <w:rPr>
          <w:rFonts w:hint="eastAsia" w:ascii="仿宋_GB2312" w:hAnsi="仿宋_GB2312" w:cs="仿宋_GB2312"/>
          <w:sz w:val="32"/>
          <w:szCs w:val="32"/>
          <w:lang w:val="en-US" w:eastAsia="zh-CN"/>
        </w:rPr>
        <w:t>奖励，</w:t>
      </w:r>
      <w:r>
        <w:rPr>
          <w:rFonts w:hint="eastAsia" w:ascii="仿宋_GB2312" w:hAnsi="仿宋_GB2312" w:eastAsia="仿宋_GB2312" w:cs="仿宋_GB2312"/>
          <w:color w:val="auto"/>
          <w:kern w:val="2"/>
          <w:sz w:val="32"/>
          <w:szCs w:val="32"/>
          <w:lang w:val="en-US" w:eastAsia="zh-CN" w:bidi="ar-SA"/>
        </w:rPr>
        <w:t>在</w:t>
      </w:r>
      <w:r>
        <w:rPr>
          <w:rFonts w:hint="eastAsia" w:ascii="仿宋_GB2312" w:hAnsi="仿宋_GB2312" w:cs="仿宋_GB2312"/>
          <w:color w:val="auto"/>
          <w:kern w:val="2"/>
          <w:sz w:val="32"/>
          <w:szCs w:val="32"/>
          <w:lang w:val="en-US" w:eastAsia="zh-CN" w:bidi="ar-SA"/>
        </w:rPr>
        <w:t>获</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cs="仿宋_GB2312"/>
          <w:color w:val="auto"/>
          <w:kern w:val="2"/>
          <w:sz w:val="32"/>
          <w:szCs w:val="32"/>
          <w:lang w:val="en-US" w:eastAsia="zh-CN" w:bidi="ar-SA"/>
        </w:rPr>
        <w:t>级</w:t>
      </w:r>
      <w:r>
        <w:rPr>
          <w:rFonts w:hint="eastAsia" w:ascii="仿宋_GB2312" w:hAnsi="仿宋_GB2312" w:eastAsia="仿宋_GB2312" w:cs="仿宋_GB2312"/>
          <w:color w:val="auto"/>
          <w:kern w:val="2"/>
          <w:sz w:val="32"/>
          <w:szCs w:val="32"/>
          <w:lang w:val="en-US" w:eastAsia="zh-CN" w:bidi="ar-SA"/>
        </w:rPr>
        <w:t>奖励的基础上，</w:t>
      </w:r>
      <w:r>
        <w:rPr>
          <w:rFonts w:hint="eastAsia" w:ascii="仿宋_GB2312" w:hAnsi="仿宋_GB2312" w:cs="仿宋_GB2312"/>
          <w:color w:val="auto"/>
          <w:kern w:val="2"/>
          <w:sz w:val="32"/>
          <w:szCs w:val="32"/>
          <w:lang w:val="en-US" w:eastAsia="zh-CN" w:bidi="ar-SA"/>
        </w:rPr>
        <w:t>发放</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cs="仿宋_GB2312"/>
          <w:color w:val="auto"/>
          <w:kern w:val="2"/>
          <w:sz w:val="32"/>
          <w:szCs w:val="32"/>
          <w:lang w:val="en-US" w:eastAsia="zh-CN" w:bidi="ar-SA"/>
        </w:rPr>
        <w:t>级</w:t>
      </w:r>
      <w:r>
        <w:rPr>
          <w:rFonts w:hint="eastAsia" w:ascii="仿宋_GB2312" w:hAnsi="仿宋_GB2312" w:eastAsia="仿宋_GB2312" w:cs="仿宋_GB2312"/>
          <w:color w:val="auto"/>
          <w:kern w:val="2"/>
          <w:sz w:val="32"/>
          <w:szCs w:val="32"/>
          <w:lang w:val="en-US" w:eastAsia="zh-CN" w:bidi="ar-SA"/>
        </w:rPr>
        <w:t>奖励金额50%的区级奖励。</w:t>
      </w:r>
      <w:bookmarkStart w:id="0" w:name="_Toc14674"/>
      <w:bookmarkStart w:id="1" w:name="_Toc1106213940"/>
      <w:bookmarkStart w:id="2" w:name="_Toc1045811567"/>
    </w:p>
    <w:p w14:paraId="073C79FE">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firstLine="624" w:firstLineChars="200"/>
        <w:jc w:val="both"/>
        <w:textAlignment w:val="center"/>
        <w:rPr>
          <w:rFonts w:hint="eastAsia"/>
          <w:lang w:val="en-US" w:eastAsia="zh-CN"/>
        </w:rPr>
      </w:pPr>
      <w:r>
        <w:rPr>
          <w:rFonts w:hint="eastAsia" w:ascii="仿宋_GB2312" w:cs="仿宋_GB2312"/>
          <w:color w:val="auto"/>
          <w:kern w:val="2"/>
          <w:sz w:val="32"/>
          <w:szCs w:val="32"/>
          <w:lang w:val="en-US" w:eastAsia="zh-CN" w:bidi="ar"/>
        </w:rPr>
        <w:t>上述粮油生产补贴和深圳市菜篮子基地奖励金额是否足额发放</w:t>
      </w:r>
      <w:r>
        <w:rPr>
          <w:rFonts w:hint="eastAsia" w:ascii="仿宋_GB2312" w:eastAsia="仿宋_GB2312" w:cs="仿宋_GB2312"/>
          <w:color w:val="auto"/>
          <w:kern w:val="2"/>
          <w:sz w:val="32"/>
          <w:szCs w:val="32"/>
          <w:lang w:val="en-US" w:eastAsia="zh-CN" w:bidi="ar"/>
        </w:rPr>
        <w:t>根据《中共深圳市光明区委农村工作领导小组办公室关于印发</w:t>
      </w:r>
      <w:r>
        <w:rPr>
          <w:rFonts w:hint="eastAsia" w:ascii="仿宋_GB2312" w:cs="仿宋_GB2312"/>
          <w:color w:val="auto"/>
          <w:kern w:val="2"/>
          <w:sz w:val="32"/>
          <w:szCs w:val="32"/>
          <w:lang w:val="en-US" w:eastAsia="zh-CN" w:bidi="ar"/>
        </w:rPr>
        <w:t>&lt;</w:t>
      </w:r>
      <w:r>
        <w:rPr>
          <w:rFonts w:hint="eastAsia" w:ascii="仿宋_GB2312" w:eastAsia="仿宋_GB2312" w:cs="仿宋_GB2312"/>
          <w:color w:val="auto"/>
          <w:kern w:val="2"/>
          <w:sz w:val="32"/>
          <w:szCs w:val="32"/>
          <w:lang w:val="en-US" w:eastAsia="zh-CN" w:bidi="ar"/>
        </w:rPr>
        <w:t>光明区农业管理企业考核工作方案</w:t>
      </w:r>
      <w:r>
        <w:rPr>
          <w:rFonts w:hint="eastAsia" w:ascii="仿宋_GB2312" w:cs="仿宋_GB2312"/>
          <w:color w:val="auto"/>
          <w:kern w:val="2"/>
          <w:sz w:val="32"/>
          <w:szCs w:val="32"/>
          <w:lang w:val="en-US" w:eastAsia="zh-CN" w:bidi="ar"/>
        </w:rPr>
        <w:t>&gt;</w:t>
      </w:r>
      <w:r>
        <w:rPr>
          <w:rFonts w:hint="eastAsia" w:ascii="仿宋_GB2312" w:eastAsia="仿宋_GB2312" w:cs="仿宋_GB2312"/>
          <w:color w:val="auto"/>
          <w:kern w:val="2"/>
          <w:sz w:val="32"/>
          <w:szCs w:val="32"/>
          <w:lang w:val="en-US" w:eastAsia="zh-CN" w:bidi="ar"/>
        </w:rPr>
        <w:t>的通知》</w:t>
      </w:r>
      <w:r>
        <w:rPr>
          <w:rFonts w:hint="eastAsia" w:ascii="仿宋_GB2312" w:cs="仿宋_GB2312"/>
          <w:color w:val="auto"/>
          <w:kern w:val="2"/>
          <w:sz w:val="32"/>
          <w:szCs w:val="32"/>
          <w:lang w:val="en-US" w:eastAsia="zh-CN" w:bidi="ar"/>
        </w:rPr>
        <w:t>（深光委农办〔2024〕6号）（简称</w:t>
      </w:r>
      <w:r>
        <w:rPr>
          <w:rFonts w:hint="eastAsia" w:ascii="仿宋_GB2312" w:hAnsi="Calibri" w:eastAsia="仿宋_GB2312" w:cs="仿宋_GB2312"/>
          <w:color w:val="auto"/>
          <w:kern w:val="2"/>
          <w:sz w:val="32"/>
          <w:szCs w:val="32"/>
          <w:u w:val="none"/>
          <w:lang w:val="en-US" w:eastAsia="zh-CN" w:bidi="ar-SA"/>
        </w:rPr>
        <w:t>区级考核方案</w:t>
      </w:r>
      <w:r>
        <w:rPr>
          <w:rFonts w:hint="eastAsia" w:ascii="仿宋_GB2312" w:cs="仿宋_GB2312"/>
          <w:color w:val="auto"/>
          <w:kern w:val="2"/>
          <w:sz w:val="32"/>
          <w:szCs w:val="32"/>
          <w:lang w:val="en-US" w:eastAsia="zh-CN" w:bidi="ar"/>
        </w:rPr>
        <w:t>）执行，对未纳入考核范围且符合发放补贴和奖励条件的申报主体应足额发放</w:t>
      </w:r>
      <w:r>
        <w:rPr>
          <w:rFonts w:hint="eastAsia" w:ascii="仿宋_GB2312" w:eastAsia="仿宋_GB2312" w:cs="仿宋_GB2312"/>
          <w:color w:val="auto"/>
          <w:kern w:val="2"/>
          <w:sz w:val="32"/>
          <w:szCs w:val="32"/>
          <w:lang w:val="en-US" w:eastAsia="zh-CN" w:bidi="ar"/>
        </w:rPr>
        <w:t>补贴</w:t>
      </w:r>
      <w:r>
        <w:rPr>
          <w:rFonts w:hint="eastAsia" w:ascii="仿宋_GB2312" w:cs="仿宋_GB2312"/>
          <w:color w:val="auto"/>
          <w:kern w:val="2"/>
          <w:sz w:val="32"/>
          <w:szCs w:val="32"/>
          <w:lang w:val="en-US" w:eastAsia="zh-CN" w:bidi="ar"/>
        </w:rPr>
        <w:t>和奖励</w:t>
      </w:r>
      <w:r>
        <w:rPr>
          <w:rFonts w:hint="eastAsia" w:ascii="仿宋_GB2312" w:hAnsi="Calibri" w:eastAsia="仿宋_GB2312" w:cs="仿宋_GB2312"/>
          <w:color w:val="auto"/>
          <w:kern w:val="2"/>
          <w:sz w:val="32"/>
          <w:szCs w:val="32"/>
          <w:u w:val="none"/>
          <w:lang w:val="en-US" w:eastAsia="zh-CN" w:bidi="ar-SA"/>
        </w:rPr>
        <w:t>。如遇区级考核方案</w:t>
      </w:r>
      <w:r>
        <w:rPr>
          <w:rFonts w:hint="eastAsia" w:ascii="仿宋_GB2312" w:hAnsi="Calibri" w:cs="仿宋_GB2312"/>
          <w:color w:val="auto"/>
          <w:kern w:val="2"/>
          <w:sz w:val="32"/>
          <w:szCs w:val="32"/>
          <w:u w:val="none"/>
          <w:lang w:val="en-US" w:eastAsia="zh-CN" w:bidi="ar-SA"/>
        </w:rPr>
        <w:t>修改</w:t>
      </w:r>
      <w:r>
        <w:rPr>
          <w:rFonts w:hint="eastAsia" w:ascii="仿宋_GB2312" w:hAnsi="Calibri" w:eastAsia="仿宋_GB2312" w:cs="仿宋_GB2312"/>
          <w:color w:val="auto"/>
          <w:kern w:val="2"/>
          <w:sz w:val="32"/>
          <w:szCs w:val="32"/>
          <w:u w:val="none"/>
          <w:lang w:val="en-US" w:eastAsia="zh-CN" w:bidi="ar-SA"/>
        </w:rPr>
        <w:t>调整，</w:t>
      </w:r>
      <w:r>
        <w:rPr>
          <w:rFonts w:hint="eastAsia" w:ascii="仿宋_GB2312" w:hAnsi="Calibri" w:cs="仿宋_GB2312"/>
          <w:color w:val="auto"/>
          <w:kern w:val="2"/>
          <w:sz w:val="32"/>
          <w:szCs w:val="32"/>
          <w:u w:val="none"/>
          <w:lang w:val="en-US" w:eastAsia="zh-CN" w:bidi="ar-SA"/>
        </w:rPr>
        <w:t>依新规执行</w:t>
      </w:r>
      <w:r>
        <w:rPr>
          <w:rFonts w:hint="eastAsia" w:ascii="仿宋_GB2312" w:hAnsi="Calibri" w:eastAsia="仿宋_GB2312" w:cs="仿宋_GB2312"/>
          <w:color w:val="auto"/>
          <w:kern w:val="2"/>
          <w:sz w:val="32"/>
          <w:szCs w:val="32"/>
          <w:u w:val="none"/>
          <w:lang w:val="en-US" w:eastAsia="zh-CN" w:bidi="ar-SA"/>
        </w:rPr>
        <w:t>。</w:t>
      </w:r>
    </w:p>
    <w:p w14:paraId="351F10D7">
      <w:pPr>
        <w:keepNext w:val="0"/>
        <w:keepLines w:val="0"/>
        <w:pageBreakBefore w:val="0"/>
        <w:widowControl/>
        <w:numPr>
          <w:ilvl w:val="0"/>
          <w:numId w:val="2"/>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right="0" w:rightChars="0" w:firstLine="624" w:firstLineChars="200"/>
        <w:jc w:val="both"/>
        <w:textAlignment w:val="center"/>
        <w:rPr>
          <w:rFonts w:hint="eastAsia" w:ascii="黑体" w:hAnsi="黑体" w:eastAsia="黑体"/>
          <w:color w:val="auto"/>
          <w:sz w:val="32"/>
          <w:szCs w:val="32"/>
        </w:rPr>
      </w:pPr>
      <w:r>
        <w:rPr>
          <w:rFonts w:hint="eastAsia" w:ascii="黑体" w:hAnsi="黑体" w:eastAsia="黑体"/>
          <w:color w:val="auto"/>
          <w:sz w:val="32"/>
          <w:szCs w:val="32"/>
        </w:rPr>
        <w:t>限制和除外情形</w:t>
      </w:r>
      <w:bookmarkEnd w:id="0"/>
      <w:bookmarkEnd w:id="1"/>
      <w:bookmarkEnd w:id="2"/>
    </w:p>
    <w:p w14:paraId="3C0E9110">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right="0" w:rightChars="0" w:firstLine="624" w:firstLineChars="200"/>
        <w:jc w:val="both"/>
        <w:textAlignment w:val="center"/>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本措施与光明区其他同类</w:t>
      </w:r>
      <w:r>
        <w:rPr>
          <w:rFonts w:hint="eastAsia" w:ascii="仿宋_GB2312" w:hAnsi="Calibri" w:cs="仿宋_GB2312"/>
          <w:color w:val="auto"/>
          <w:kern w:val="2"/>
          <w:sz w:val="32"/>
          <w:szCs w:val="32"/>
          <w:lang w:val="en-US" w:eastAsia="zh-CN" w:bidi="ar"/>
        </w:rPr>
        <w:t>种植补贴政策或生产</w:t>
      </w:r>
      <w:r>
        <w:rPr>
          <w:rFonts w:hint="eastAsia" w:ascii="仿宋_GB2312" w:hAnsi="Calibri" w:eastAsia="仿宋_GB2312" w:cs="仿宋_GB2312"/>
          <w:color w:val="auto"/>
          <w:kern w:val="2"/>
          <w:sz w:val="32"/>
          <w:szCs w:val="32"/>
          <w:lang w:val="en-US" w:eastAsia="zh-CN" w:bidi="ar"/>
        </w:rPr>
        <w:t>措施</w:t>
      </w:r>
      <w:r>
        <w:rPr>
          <w:rFonts w:hint="eastAsia" w:ascii="仿宋_GB2312" w:hAnsi="Calibri" w:cs="仿宋_GB2312"/>
          <w:color w:val="auto"/>
          <w:kern w:val="2"/>
          <w:sz w:val="32"/>
          <w:szCs w:val="32"/>
          <w:lang w:val="en-US" w:eastAsia="zh-CN" w:bidi="ar"/>
        </w:rPr>
        <w:t>如种植托管等</w:t>
      </w:r>
      <w:r>
        <w:rPr>
          <w:rFonts w:hint="eastAsia" w:ascii="仿宋_GB2312" w:hAnsi="Calibri" w:eastAsia="仿宋_GB2312" w:cs="仿宋_GB2312"/>
          <w:color w:val="auto"/>
          <w:kern w:val="2"/>
          <w:sz w:val="32"/>
          <w:szCs w:val="32"/>
          <w:lang w:val="en-US" w:eastAsia="zh-CN" w:bidi="ar"/>
        </w:rPr>
        <w:t>由企业按照就高不就低的原则选择适用，不重复</w:t>
      </w:r>
      <w:r>
        <w:rPr>
          <w:rFonts w:hint="eastAsia" w:ascii="仿宋_GB2312" w:hAnsi="Calibri" w:cs="仿宋_GB2312"/>
          <w:color w:val="auto"/>
          <w:kern w:val="2"/>
          <w:sz w:val="32"/>
          <w:szCs w:val="32"/>
          <w:lang w:val="en-US" w:eastAsia="zh-CN" w:bidi="ar"/>
        </w:rPr>
        <w:t>资助。如</w:t>
      </w:r>
      <w:r>
        <w:rPr>
          <w:rFonts w:hint="eastAsia" w:ascii="仿宋_GB2312" w:hAnsi="Calibri" w:eastAsia="仿宋_GB2312" w:cs="仿宋_GB2312"/>
          <w:color w:val="auto"/>
          <w:kern w:val="2"/>
          <w:sz w:val="32"/>
          <w:szCs w:val="32"/>
          <w:lang w:val="en-US" w:eastAsia="zh-CN" w:bidi="ar"/>
        </w:rPr>
        <w:t>市级以上</w:t>
      </w:r>
      <w:r>
        <w:rPr>
          <w:rFonts w:hint="eastAsia" w:ascii="仿宋_GB2312" w:hAnsi="Calibri" w:cs="仿宋_GB2312"/>
          <w:color w:val="auto"/>
          <w:kern w:val="2"/>
          <w:sz w:val="32"/>
          <w:szCs w:val="32"/>
          <w:lang w:val="en-US" w:eastAsia="zh-CN" w:bidi="ar"/>
        </w:rPr>
        <w:t>（包括市级）有相似粮油种植等</w:t>
      </w:r>
      <w:r>
        <w:rPr>
          <w:rFonts w:hint="eastAsia" w:ascii="仿宋_GB2312" w:hAnsi="Calibri" w:eastAsia="仿宋_GB2312" w:cs="仿宋_GB2312"/>
          <w:color w:val="auto"/>
          <w:kern w:val="2"/>
          <w:sz w:val="32"/>
          <w:szCs w:val="32"/>
          <w:lang w:val="en-US" w:eastAsia="zh-CN" w:bidi="ar"/>
        </w:rPr>
        <w:t>政策</w:t>
      </w:r>
      <w:r>
        <w:rPr>
          <w:rFonts w:hint="eastAsia" w:ascii="仿宋_GB2312" w:hAnsi="Calibri" w:cs="仿宋_GB2312"/>
          <w:color w:val="auto"/>
          <w:kern w:val="2"/>
          <w:sz w:val="32"/>
          <w:szCs w:val="32"/>
          <w:lang w:val="en-US" w:eastAsia="zh-CN" w:bidi="ar"/>
        </w:rPr>
        <w:t>及配套资金</w:t>
      </w:r>
      <w:r>
        <w:rPr>
          <w:rFonts w:hint="eastAsia" w:ascii="仿宋_GB2312" w:hAnsi="Calibri" w:eastAsia="仿宋_GB2312" w:cs="仿宋_GB2312"/>
          <w:color w:val="auto"/>
          <w:kern w:val="2"/>
          <w:sz w:val="32"/>
          <w:szCs w:val="32"/>
          <w:lang w:val="en-US" w:eastAsia="zh-CN" w:bidi="ar"/>
        </w:rPr>
        <w:t>，</w:t>
      </w:r>
      <w:r>
        <w:rPr>
          <w:rFonts w:hint="eastAsia" w:ascii="仿宋_GB2312" w:hAnsi="Calibri" w:cs="仿宋_GB2312"/>
          <w:color w:val="auto"/>
          <w:kern w:val="2"/>
          <w:sz w:val="32"/>
          <w:szCs w:val="32"/>
          <w:lang w:val="en-US" w:eastAsia="zh-CN" w:bidi="ar"/>
        </w:rPr>
        <w:t>则优先使用市级以上（包括市级）资金</w:t>
      </w:r>
      <w:r>
        <w:rPr>
          <w:rFonts w:hint="eastAsia" w:ascii="仿宋_GB2312" w:hAnsi="Calibri" w:eastAsia="仿宋_GB2312" w:cs="仿宋_GB2312"/>
          <w:color w:val="auto"/>
          <w:kern w:val="2"/>
          <w:sz w:val="32"/>
          <w:szCs w:val="32"/>
          <w:lang w:val="en-US" w:eastAsia="zh-CN" w:bidi="ar"/>
        </w:rPr>
        <w:t>。</w:t>
      </w:r>
      <w:r>
        <w:rPr>
          <w:rFonts w:hint="eastAsia" w:ascii="Times New Roman" w:hAnsi="Times New Roman" w:eastAsia="仿宋_GB2312" w:cs="Times New Roman"/>
          <w:color w:val="auto"/>
          <w:sz w:val="32"/>
          <w:szCs w:val="32"/>
        </w:rPr>
        <w:t>若经审查发现存在获得重复</w:t>
      </w:r>
      <w:r>
        <w:rPr>
          <w:rFonts w:hint="eastAsia" w:cs="Times New Roman"/>
          <w:color w:val="auto"/>
          <w:sz w:val="32"/>
          <w:szCs w:val="32"/>
          <w:lang w:val="en-US" w:eastAsia="zh-CN"/>
        </w:rPr>
        <w:t>资助</w:t>
      </w:r>
      <w:r>
        <w:rPr>
          <w:rFonts w:hint="eastAsia" w:ascii="Times New Roman" w:hAnsi="Times New Roman" w:eastAsia="仿宋_GB2312" w:cs="Times New Roman"/>
          <w:color w:val="auto"/>
          <w:sz w:val="32"/>
          <w:szCs w:val="32"/>
        </w:rPr>
        <w:t>的，</w:t>
      </w:r>
      <w:r>
        <w:rPr>
          <w:rFonts w:hint="eastAsia" w:ascii="仿宋_GB2312" w:hAnsi="Segoe UI" w:eastAsia="仿宋_GB2312" w:cs="Segoe UI"/>
          <w:color w:val="auto"/>
          <w:sz w:val="32"/>
          <w:szCs w:val="32"/>
          <w:lang w:eastAsia="zh-CN"/>
        </w:rPr>
        <w:t>资金发放部门</w:t>
      </w:r>
      <w:r>
        <w:rPr>
          <w:rFonts w:hint="eastAsia" w:ascii="Times New Roman" w:hAnsi="Times New Roman" w:eastAsia="仿宋_GB2312" w:cs="Times New Roman"/>
          <w:color w:val="auto"/>
          <w:sz w:val="32"/>
          <w:szCs w:val="32"/>
        </w:rPr>
        <w:t>有权追回重复部分</w:t>
      </w:r>
      <w:r>
        <w:rPr>
          <w:rFonts w:hint="eastAsia" w:cs="Times New Roman"/>
          <w:color w:val="auto"/>
          <w:sz w:val="32"/>
          <w:szCs w:val="32"/>
          <w:lang w:val="en-US" w:eastAsia="zh-CN"/>
        </w:rPr>
        <w:t>资助</w:t>
      </w:r>
      <w:r>
        <w:rPr>
          <w:rFonts w:hint="eastAsia" w:ascii="Times New Roman" w:hAnsi="Times New Roman" w:eastAsia="仿宋_GB2312" w:cs="Times New Roman"/>
          <w:color w:val="auto"/>
          <w:sz w:val="32"/>
          <w:szCs w:val="32"/>
        </w:rPr>
        <w:t>资金</w:t>
      </w:r>
      <w:r>
        <w:rPr>
          <w:rFonts w:hint="eastAsia" w:cs="Times New Roman"/>
          <w:color w:val="auto"/>
          <w:sz w:val="32"/>
          <w:szCs w:val="32"/>
          <w:lang w:eastAsia="zh-CN"/>
        </w:rPr>
        <w:t>。</w:t>
      </w:r>
      <w:r>
        <w:rPr>
          <w:rFonts w:hint="eastAsia" w:cs="Times New Roman"/>
          <w:color w:val="auto"/>
          <w:sz w:val="32"/>
          <w:szCs w:val="32"/>
          <w:lang w:val="en-US" w:eastAsia="zh-CN"/>
        </w:rPr>
        <w:t>资助</w:t>
      </w:r>
      <w:r>
        <w:rPr>
          <w:rFonts w:hint="eastAsia" w:ascii="仿宋_GB2312" w:hAnsi="Calibri" w:eastAsia="仿宋_GB2312" w:cs="仿宋_GB2312"/>
          <w:color w:val="auto"/>
          <w:kern w:val="2"/>
          <w:sz w:val="32"/>
          <w:szCs w:val="32"/>
          <w:lang w:val="en-US" w:eastAsia="zh-CN" w:bidi="ar"/>
        </w:rPr>
        <w:t>所需资金从光明区经济发展专项资金中列支，并纳入光明区经济发展专项资金管理办法进行管理，</w:t>
      </w:r>
      <w:r>
        <w:rPr>
          <w:rFonts w:hint="eastAsia" w:ascii="仿宋_GB2312" w:hAnsi="Calibri" w:cs="仿宋_GB2312"/>
          <w:color w:val="auto"/>
          <w:kern w:val="2"/>
          <w:sz w:val="32"/>
          <w:szCs w:val="32"/>
          <w:lang w:val="en-US" w:eastAsia="zh-CN" w:bidi="ar"/>
        </w:rPr>
        <w:t>资金额度</w:t>
      </w:r>
      <w:r>
        <w:rPr>
          <w:rFonts w:hint="eastAsia" w:ascii="仿宋_GB2312" w:hAnsi="Calibri" w:eastAsia="仿宋_GB2312" w:cs="仿宋_GB2312"/>
          <w:color w:val="auto"/>
          <w:kern w:val="2"/>
          <w:sz w:val="32"/>
          <w:szCs w:val="32"/>
          <w:lang w:val="en-US" w:eastAsia="zh-CN" w:bidi="ar"/>
        </w:rPr>
        <w:t>受光明区经济发展专项资金年度总额控制。</w:t>
      </w:r>
    </w:p>
    <w:p w14:paraId="6D63D66A">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right="0" w:rightChars="0" w:firstLine="624" w:firstLineChars="200"/>
        <w:jc w:val="both"/>
        <w:textAlignment w:val="center"/>
        <w:rPr>
          <w:rFonts w:hint="eastAsia" w:ascii="黑体" w:hAnsi="黑体" w:eastAsia="黑体" w:cs="黑体"/>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黑体" w:hAnsi="黑体" w:eastAsia="黑体" w:cs="黑体"/>
          <w:color w:val="auto"/>
          <w:sz w:val="32"/>
          <w:szCs w:val="32"/>
          <w:lang w:val="en-US" w:eastAsia="zh-CN"/>
        </w:rPr>
        <w:t>附则</w:t>
      </w:r>
    </w:p>
    <w:p w14:paraId="62B910B1">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right="0" w:rightChars="0" w:firstLine="624" w:firstLineChars="200"/>
        <w:jc w:val="both"/>
        <w:textAlignment w:val="center"/>
        <w:rPr>
          <w:rFonts w:hint="eastAsia" w:ascii="仿宋_GB2312" w:hAnsi="Segoe UI" w:eastAsia="仿宋_GB2312" w:cs="Segoe UI"/>
          <w:color w:val="auto"/>
          <w:sz w:val="32"/>
          <w:szCs w:val="32"/>
          <w:lang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一</w:t>
      </w:r>
      <w:r>
        <w:rPr>
          <w:rFonts w:hint="eastAsia" w:ascii="仿宋_GB2312" w:hAnsi="仿宋_GB2312" w:eastAsia="仿宋_GB2312" w:cs="仿宋_GB2312"/>
          <w:color w:val="auto"/>
          <w:sz w:val="32"/>
          <w:szCs w:val="32"/>
          <w:lang w:val="en-US" w:eastAsia="zh-CN"/>
        </w:rPr>
        <w:t>）</w:t>
      </w:r>
      <w:r>
        <w:rPr>
          <w:rFonts w:hint="eastAsia" w:ascii="仿宋_GB2312" w:hAnsi="Segoe UI" w:eastAsia="仿宋_GB2312" w:cs="Segoe UI"/>
          <w:color w:val="auto"/>
          <w:sz w:val="32"/>
          <w:szCs w:val="32"/>
          <w:lang w:eastAsia="zh-CN"/>
        </w:rPr>
        <w:t>措施所涉资金资助的申报单位在资金资助的申请、评审、使用过程中，存在利用不正当手段骗取、协助骗取资金等情形的，资金发放部门有权收回资金，对恶意套取资金或涉嫌犯罪的申报主体，依法移交司法机关处理。</w:t>
      </w:r>
    </w:p>
    <w:p w14:paraId="579A6D2C">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right="0" w:rightChars="0" w:firstLine="624" w:firstLineChars="200"/>
        <w:jc w:val="both"/>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本措施</w:t>
      </w:r>
      <w:r>
        <w:rPr>
          <w:rFonts w:hint="eastAsia" w:ascii="仿宋_GB2312" w:hAnsi="仿宋_GB2312" w:eastAsia="仿宋_GB2312" w:cs="仿宋_GB2312"/>
          <w:color w:val="auto"/>
          <w:sz w:val="32"/>
          <w:szCs w:val="32"/>
          <w:lang w:val="en-US" w:eastAsia="zh-CN"/>
        </w:rPr>
        <w:t>由</w:t>
      </w:r>
      <w:r>
        <w:rPr>
          <w:rFonts w:hint="eastAsia" w:ascii="仿宋_GB2312" w:hAnsi="仿宋_GB2312" w:cs="仿宋_GB2312"/>
          <w:color w:val="auto"/>
          <w:sz w:val="32"/>
          <w:szCs w:val="32"/>
          <w:lang w:val="en-US" w:eastAsia="zh-CN"/>
        </w:rPr>
        <w:t>深圳市光明</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kern w:val="2"/>
          <w:sz w:val="32"/>
          <w:szCs w:val="32"/>
          <w:lang w:val="en-US" w:eastAsia="zh-CN" w:bidi="ar-SA"/>
        </w:rPr>
        <w:t>工业和信息化局</w:t>
      </w:r>
      <w:r>
        <w:rPr>
          <w:rFonts w:hint="eastAsia" w:ascii="仿宋_GB2312" w:hAnsi="仿宋_GB2312" w:eastAsia="仿宋_GB2312" w:cs="仿宋_GB2312"/>
          <w:color w:val="auto"/>
          <w:sz w:val="32"/>
          <w:szCs w:val="32"/>
          <w:lang w:val="en-US" w:eastAsia="zh-CN"/>
        </w:rPr>
        <w:t>负责解释。对存在违规经营种植、违规建设、侵占破坏</w:t>
      </w:r>
      <w:r>
        <w:rPr>
          <w:rFonts w:hint="eastAsia" w:ascii="仿宋_GB2312" w:hAnsi="仿宋_GB2312" w:cs="仿宋_GB2312"/>
          <w:color w:val="auto"/>
          <w:sz w:val="32"/>
          <w:szCs w:val="32"/>
          <w:lang w:val="en-US" w:eastAsia="zh-CN"/>
        </w:rPr>
        <w:t>耕地</w:t>
      </w:r>
      <w:r>
        <w:rPr>
          <w:rFonts w:hint="eastAsia" w:ascii="仿宋_GB2312" w:hAnsi="仿宋_GB2312" w:eastAsia="仿宋_GB2312" w:cs="仿宋_GB2312"/>
          <w:color w:val="auto"/>
          <w:sz w:val="32"/>
          <w:szCs w:val="32"/>
          <w:lang w:val="en-US" w:eastAsia="zh-CN"/>
        </w:rPr>
        <w:t>及附属设施、</w:t>
      </w:r>
      <w:r>
        <w:rPr>
          <w:rFonts w:hint="eastAsia" w:ascii="仿宋_GB2312" w:hAnsi="仿宋_GB2312" w:cs="仿宋_GB2312"/>
          <w:color w:val="auto"/>
          <w:sz w:val="32"/>
          <w:szCs w:val="32"/>
          <w:lang w:val="en-US" w:eastAsia="zh-CN"/>
        </w:rPr>
        <w:t>耕地</w:t>
      </w:r>
      <w:r>
        <w:rPr>
          <w:rFonts w:hint="eastAsia" w:ascii="仿宋_GB2312" w:hAnsi="仿宋_GB2312" w:eastAsia="仿宋_GB2312" w:cs="仿宋_GB2312"/>
          <w:color w:val="auto"/>
          <w:sz w:val="32"/>
          <w:szCs w:val="32"/>
          <w:lang w:val="en-US" w:eastAsia="zh-CN"/>
        </w:rPr>
        <w:t>撂荒弃耕</w:t>
      </w:r>
      <w:r>
        <w:rPr>
          <w:rFonts w:hint="eastAsia" w:ascii="仿宋_GB2312" w:hAnsi="仿宋_GB2312" w:cs="仿宋_GB2312"/>
          <w:color w:val="auto"/>
          <w:sz w:val="32"/>
          <w:szCs w:val="32"/>
          <w:lang w:val="en-US" w:eastAsia="zh-CN"/>
        </w:rPr>
        <w:t>或存在</w:t>
      </w:r>
      <w:r>
        <w:rPr>
          <w:rFonts w:hint="eastAsia" w:ascii="仿宋_GB2312" w:hAnsi="仿宋_GB2312" w:eastAsia="仿宋_GB2312" w:cs="仿宋_GB2312"/>
          <w:color w:val="auto"/>
          <w:sz w:val="32"/>
          <w:szCs w:val="32"/>
          <w:lang w:val="en-US" w:eastAsia="zh-CN"/>
        </w:rPr>
        <w:t>“非农化”</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“非粮化”行为的主体，资金发放部门核实其违法违规行为后，可停止发放相应</w:t>
      </w:r>
      <w:r>
        <w:rPr>
          <w:rFonts w:hint="eastAsia" w:ascii="仿宋_GB2312" w:hAnsi="仿宋_GB2312" w:cs="仿宋_GB2312"/>
          <w:color w:val="auto"/>
          <w:sz w:val="32"/>
          <w:szCs w:val="32"/>
          <w:lang w:val="en-US" w:eastAsia="zh-CN"/>
        </w:rPr>
        <w:t>资金</w:t>
      </w:r>
      <w:r>
        <w:rPr>
          <w:rFonts w:hint="eastAsia" w:ascii="仿宋_GB2312" w:hAnsi="仿宋_GB2312" w:eastAsia="仿宋_GB2312" w:cs="仿宋_GB2312"/>
          <w:color w:val="auto"/>
          <w:sz w:val="32"/>
          <w:szCs w:val="32"/>
          <w:lang w:val="en-US" w:eastAsia="zh-CN"/>
        </w:rPr>
        <w:t>。</w:t>
      </w:r>
    </w:p>
    <w:p w14:paraId="16091AF5">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2"/>
        </w:pBdr>
        <w:shd w:val="clear" w:color="auto" w:fill="auto"/>
        <w:tabs>
          <w:tab w:val="left" w:pos="562"/>
          <w:tab w:val="left" w:pos="3372"/>
          <w:tab w:val="left" w:pos="3653"/>
        </w:tabs>
        <w:overflowPunct/>
        <w:autoSpaceDE/>
        <w:autoSpaceDN/>
        <w:adjustRightInd w:val="0"/>
        <w:snapToGrid w:val="0"/>
        <w:spacing w:line="560" w:lineRule="exact"/>
        <w:ind w:right="0" w:rightChars="0" w:firstLine="624" w:firstLineChars="200"/>
        <w:jc w:val="both"/>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三</w:t>
      </w:r>
      <w:r>
        <w:rPr>
          <w:rFonts w:hint="eastAsia" w:ascii="仿宋_GB2312" w:hAnsi="仿宋_GB2312" w:eastAsia="仿宋_GB2312" w:cs="仿宋_GB2312"/>
          <w:color w:val="auto"/>
          <w:sz w:val="32"/>
          <w:szCs w:val="32"/>
          <w:lang w:val="en-US" w:eastAsia="zh-CN"/>
        </w:rPr>
        <w:t>）本措施自</w:t>
      </w:r>
      <w:r>
        <w:rPr>
          <w:rFonts w:hint="eastAsia" w:ascii="仿宋_GB2312" w:hAnsi="仿宋_GB2312" w:eastAsia="仿宋_GB2312" w:cs="仿宋_GB2312"/>
          <w:b w:val="0"/>
          <w:i w:val="0"/>
          <w:strike w:val="0"/>
          <w:color w:val="auto"/>
          <w:spacing w:val="0"/>
          <w:sz w:val="32"/>
          <w:u w:val="none"/>
          <w:lang w:val="en-US" w:eastAsia="zh-CN"/>
        </w:rPr>
        <w:t>202X</w:t>
      </w:r>
      <w:r>
        <w:rPr>
          <w:rFonts w:hint="eastAsia" w:ascii="仿宋_GB2312" w:hAnsi="仿宋_GB2312" w:eastAsia="仿宋_GB2312" w:cs="仿宋_GB2312"/>
          <w:b w:val="0"/>
          <w:i w:val="0"/>
          <w:strike w:val="0"/>
          <w:color w:val="auto"/>
          <w:spacing w:val="0"/>
          <w:sz w:val="32"/>
          <w:u w:val="none"/>
          <w:lang w:eastAsia="zh-CN"/>
        </w:rPr>
        <w:t>年</w:t>
      </w:r>
      <w:r>
        <w:rPr>
          <w:rFonts w:hint="eastAsia" w:ascii="仿宋_GB2312" w:hAnsi="仿宋_GB2312" w:eastAsia="仿宋_GB2312" w:cs="仿宋_GB2312"/>
          <w:b w:val="0"/>
          <w:i w:val="0"/>
          <w:strike w:val="0"/>
          <w:color w:val="auto"/>
          <w:spacing w:val="0"/>
          <w:sz w:val="32"/>
          <w:u w:val="none"/>
          <w:lang w:val="en-US" w:eastAsia="zh-CN"/>
        </w:rPr>
        <w:t>X</w:t>
      </w:r>
      <w:r>
        <w:rPr>
          <w:rFonts w:hint="eastAsia" w:ascii="仿宋_GB2312" w:hAnsi="仿宋_GB2312" w:eastAsia="仿宋_GB2312" w:cs="仿宋_GB2312"/>
          <w:b w:val="0"/>
          <w:i w:val="0"/>
          <w:strike w:val="0"/>
          <w:color w:val="auto"/>
          <w:spacing w:val="0"/>
          <w:sz w:val="32"/>
          <w:u w:val="none"/>
          <w:lang w:eastAsia="zh-CN"/>
        </w:rPr>
        <w:t>月</w:t>
      </w:r>
      <w:r>
        <w:rPr>
          <w:rFonts w:hint="eastAsia" w:ascii="仿宋_GB2312" w:hAnsi="仿宋_GB2312" w:eastAsia="仿宋_GB2312" w:cs="仿宋_GB2312"/>
          <w:b w:val="0"/>
          <w:i w:val="0"/>
          <w:strike w:val="0"/>
          <w:color w:val="auto"/>
          <w:spacing w:val="0"/>
          <w:sz w:val="32"/>
          <w:u w:val="none"/>
          <w:lang w:val="en-US" w:eastAsia="zh-CN"/>
        </w:rPr>
        <w:t>X</w:t>
      </w:r>
      <w:r>
        <w:rPr>
          <w:rFonts w:hint="default" w:ascii="Times New Roman" w:hAnsi="Times New Roman" w:eastAsia="仿宋_GB2312" w:cs="Times New Roman"/>
          <w:b w:val="0"/>
          <w:i w:val="0"/>
          <w:strike w:val="0"/>
          <w:color w:val="auto"/>
          <w:spacing w:val="0"/>
          <w:sz w:val="32"/>
          <w:u w:val="none"/>
          <w:lang w:val="en-US" w:eastAsia="zh-CN"/>
        </w:rPr>
        <w:t>日起施行，有效期</w:t>
      </w:r>
      <w:r>
        <w:rPr>
          <w:rFonts w:hint="eastAsia" w:ascii="仿宋_GB2312" w:hAnsi="仿宋_GB2312" w:cs="仿宋_GB2312"/>
          <w:b w:val="0"/>
          <w:i w:val="0"/>
          <w:strike w:val="0"/>
          <w:color w:val="auto"/>
          <w:spacing w:val="0"/>
          <w:sz w:val="32"/>
          <w:u w:val="none"/>
          <w:lang w:val="en-US" w:eastAsia="zh-CN"/>
        </w:rPr>
        <w:t>X</w:t>
      </w:r>
      <w:r>
        <w:rPr>
          <w:rFonts w:hint="eastAsia" w:cs="Times New Roman"/>
          <w:b w:val="0"/>
          <w:i w:val="0"/>
          <w:strike w:val="0"/>
          <w:color w:val="auto"/>
          <w:spacing w:val="0"/>
          <w:sz w:val="32"/>
          <w:u w:val="none"/>
          <w:lang w:val="en-US" w:eastAsia="zh-CN"/>
        </w:rPr>
        <w:t>年</w:t>
      </w:r>
      <w:r>
        <w:rPr>
          <w:rFonts w:hint="default" w:ascii="Times New Roman" w:hAnsi="Times New Roman" w:eastAsia="仿宋_GB2312" w:cs="Times New Roman"/>
          <w:b w:val="0"/>
          <w:i w:val="0"/>
          <w:strike w:val="0"/>
          <w:color w:val="auto"/>
          <w:spacing w:val="0"/>
          <w:sz w:val="32"/>
          <w:u w:val="none"/>
          <w:lang w:val="en-US" w:eastAsia="zh-CN"/>
        </w:rPr>
        <w:t>。本措施有效期内如遇法律、法规或有关政策调整变化，从其规定</w:t>
      </w:r>
      <w:r>
        <w:rPr>
          <w:rFonts w:hint="eastAsia" w:ascii="仿宋_GB2312" w:hAnsi="仿宋_GB2312" w:eastAsia="仿宋_GB2312" w:cs="仿宋_GB2312"/>
          <w:color w:val="auto"/>
          <w:sz w:val="32"/>
          <w:szCs w:val="32"/>
          <w:lang w:val="en-US" w:eastAsia="zh-CN"/>
        </w:rPr>
        <w:t>。</w:t>
      </w:r>
    </w:p>
    <w:p w14:paraId="63383E19">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14:paraId="0B392159">
      <w:pPr>
        <w:keepNext w:val="0"/>
        <w:keepLines w:val="0"/>
        <w:pageBreakBefore w:val="0"/>
        <w:widowControl w:val="0"/>
        <w:kinsoku/>
        <w:wordWrap/>
        <w:overflowPunct/>
        <w:topLinePunct w:val="0"/>
        <w:autoSpaceDE w:val="0"/>
        <w:autoSpaceDN w:val="0"/>
        <w:bidi w:val="0"/>
        <w:adjustRightInd/>
        <w:spacing w:before="0" w:after="0" w:line="560" w:lineRule="exact"/>
        <w:ind w:left="0" w:right="10" w:firstLine="0"/>
        <w:jc w:val="center"/>
        <w:textAlignment w:val="auto"/>
        <w:outlineLvl w:val="1"/>
        <w:rPr>
          <w:rFonts w:hint="eastAsia" w:ascii="方正小标宋简体" w:hAnsi="方正小标宋简体" w:eastAsia="方正小标宋简体" w:cs="仿宋_GB2312"/>
          <w:color w:val="auto"/>
          <w:kern w:val="0"/>
          <w:sz w:val="44"/>
          <w:szCs w:val="22"/>
          <w:highlight w:val="none"/>
          <w:lang w:val="en-US" w:eastAsia="zh-CN" w:bidi="zh-CN"/>
        </w:rPr>
      </w:pPr>
      <w:r>
        <w:rPr>
          <w:rFonts w:hint="eastAsia" w:ascii="方正小标宋简体" w:hAnsi="方正小标宋简体" w:eastAsia="方正小标宋简体" w:cs="仿宋_GB2312"/>
          <w:color w:val="auto"/>
          <w:kern w:val="0"/>
          <w:sz w:val="44"/>
          <w:szCs w:val="22"/>
          <w:highlight w:val="none"/>
          <w:lang w:val="en-US" w:eastAsia="zh-CN" w:bidi="zh-CN"/>
        </w:rPr>
        <w:t>名词解释</w:t>
      </w:r>
    </w:p>
    <w:p w14:paraId="0FAAB3EC">
      <w:pPr>
        <w:pStyle w:val="24"/>
        <w:keepNext w:val="0"/>
        <w:keepLines w:val="0"/>
        <w:pageBreakBefore w:val="0"/>
        <w:kinsoku/>
        <w:wordWrap/>
        <w:overflowPunct/>
        <w:topLinePunct w:val="0"/>
        <w:bidi w:val="0"/>
        <w:adjustRightInd/>
        <w:spacing w:line="560" w:lineRule="exact"/>
        <w:textAlignment w:val="auto"/>
        <w:rPr>
          <w:rFonts w:hint="eastAsia"/>
          <w:lang w:eastAsia="zh-CN"/>
        </w:rPr>
      </w:pPr>
    </w:p>
    <w:p w14:paraId="3D3B5D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jc w:val="both"/>
        <w:textAlignment w:val="auto"/>
        <w:rPr>
          <w:rFonts w:hint="default" w:ascii="仿宋_GB2312" w:hAnsi="Times New Roman" w:eastAsia="仿宋_GB2312" w:cs="Times New Roman"/>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一、深圳市菜篮子基地</w:t>
      </w:r>
      <w:r>
        <w:rPr>
          <w:rFonts w:hint="eastAsia" w:ascii="仿宋_GB2312" w:hAnsi="Times New Roman" w:eastAsia="仿宋_GB2312" w:cs="Times New Roman"/>
          <w:b w:val="0"/>
          <w:bCs w:val="0"/>
          <w:color w:val="auto"/>
          <w:sz w:val="32"/>
          <w:szCs w:val="32"/>
          <w:highlight w:val="none"/>
          <w:lang w:eastAsia="zh-CN"/>
        </w:rPr>
        <w:t>：指由</w:t>
      </w:r>
      <w:r>
        <w:rPr>
          <w:rFonts w:hint="eastAsia" w:ascii="仿宋_GB2312" w:hAnsi="Times New Roman" w:cs="Times New Roman"/>
          <w:b w:val="0"/>
          <w:bCs w:val="0"/>
          <w:color w:val="auto"/>
          <w:sz w:val="32"/>
          <w:szCs w:val="32"/>
          <w:highlight w:val="none"/>
          <w:lang w:val="en-US" w:eastAsia="zh-CN"/>
        </w:rPr>
        <w:t>深圳</w:t>
      </w:r>
      <w:r>
        <w:rPr>
          <w:rFonts w:hint="eastAsia" w:ascii="仿宋_GB2312" w:hAnsi="Times New Roman" w:eastAsia="仿宋_GB2312" w:cs="Times New Roman"/>
          <w:b w:val="0"/>
          <w:bCs w:val="0"/>
          <w:color w:val="auto"/>
          <w:sz w:val="32"/>
          <w:szCs w:val="32"/>
          <w:highlight w:val="none"/>
          <w:lang w:eastAsia="zh-CN"/>
        </w:rPr>
        <w:t>市企业负责生产经营管理，并经过</w:t>
      </w:r>
      <w:r>
        <w:rPr>
          <w:rFonts w:hint="eastAsia" w:ascii="仿宋_GB2312" w:hAnsi="Times New Roman" w:cs="Times New Roman"/>
          <w:b w:val="0"/>
          <w:bCs w:val="0"/>
          <w:color w:val="auto"/>
          <w:sz w:val="32"/>
          <w:szCs w:val="32"/>
          <w:highlight w:val="none"/>
          <w:lang w:val="en-US" w:eastAsia="zh-CN"/>
        </w:rPr>
        <w:t>深圳</w:t>
      </w:r>
      <w:r>
        <w:rPr>
          <w:rFonts w:hint="eastAsia" w:ascii="仿宋_GB2312" w:hAnsi="Times New Roman" w:eastAsia="仿宋_GB2312" w:cs="Times New Roman"/>
          <w:b w:val="0"/>
          <w:bCs w:val="0"/>
          <w:color w:val="auto"/>
          <w:sz w:val="32"/>
          <w:szCs w:val="32"/>
          <w:highlight w:val="none"/>
          <w:lang w:eastAsia="zh-CN"/>
        </w:rPr>
        <w:t>市相关农业</w:t>
      </w:r>
      <w:r>
        <w:rPr>
          <w:rFonts w:hint="eastAsia" w:ascii="仿宋_GB2312" w:hAnsi="Times New Roman" w:cs="Times New Roman"/>
          <w:b w:val="0"/>
          <w:bCs w:val="0"/>
          <w:color w:val="auto"/>
          <w:sz w:val="32"/>
          <w:szCs w:val="32"/>
          <w:highlight w:val="none"/>
          <w:lang w:val="en-US" w:eastAsia="zh-CN"/>
        </w:rPr>
        <w:t>产业管理</w:t>
      </w:r>
      <w:r>
        <w:rPr>
          <w:rFonts w:hint="eastAsia" w:ascii="仿宋_GB2312" w:hAnsi="Times New Roman" w:eastAsia="仿宋_GB2312" w:cs="Times New Roman"/>
          <w:b w:val="0"/>
          <w:bCs w:val="0"/>
          <w:color w:val="auto"/>
          <w:sz w:val="32"/>
          <w:szCs w:val="32"/>
          <w:highlight w:val="none"/>
          <w:lang w:eastAsia="zh-CN"/>
        </w:rPr>
        <w:t>部门依据《深圳市菜篮子基地认定、监测与考评管理办法》</w:t>
      </w:r>
      <w:r>
        <w:rPr>
          <w:rFonts w:hint="eastAsia" w:ascii="仿宋_GB2312" w:hAnsi="Times New Roman" w:cs="Times New Roman"/>
          <w:b w:val="0"/>
          <w:bCs w:val="0"/>
          <w:color w:val="auto"/>
          <w:sz w:val="32"/>
          <w:szCs w:val="32"/>
          <w:highlight w:val="none"/>
          <w:lang w:eastAsia="zh-CN"/>
        </w:rPr>
        <w:t>（深市监规〔2020〕7号）</w:t>
      </w:r>
      <w:r>
        <w:rPr>
          <w:rFonts w:hint="eastAsia" w:ascii="仿宋_GB2312" w:hAnsi="Times New Roman" w:eastAsia="仿宋_GB2312" w:cs="Times New Roman"/>
          <w:b w:val="0"/>
          <w:bCs w:val="0"/>
          <w:color w:val="auto"/>
          <w:sz w:val="32"/>
          <w:szCs w:val="32"/>
          <w:highlight w:val="none"/>
          <w:lang w:eastAsia="zh-CN"/>
        </w:rPr>
        <w:t>等规定认定的，产品以供应本市市场为主，且生产经营规模和质量安全等指标达到规定标准的菜篮子产品生产、加工配送、流通基地</w:t>
      </w:r>
      <w:r>
        <w:rPr>
          <w:rFonts w:hint="eastAsia" w:ascii="仿宋_GB2312" w:hAnsi="Times New Roman" w:cs="Times New Roman"/>
          <w:b w:val="0"/>
          <w:bCs w:val="0"/>
          <w:color w:val="auto"/>
          <w:sz w:val="32"/>
          <w:szCs w:val="32"/>
          <w:highlight w:val="none"/>
          <w:lang w:eastAsia="zh-CN"/>
        </w:rPr>
        <w:t>，</w:t>
      </w:r>
      <w:r>
        <w:rPr>
          <w:rFonts w:hint="eastAsia" w:ascii="仿宋_GB2312" w:hAnsi="Times New Roman" w:cs="Times New Roman"/>
          <w:b w:val="0"/>
          <w:bCs w:val="0"/>
          <w:color w:val="auto"/>
          <w:sz w:val="32"/>
          <w:szCs w:val="32"/>
          <w:highlight w:val="none"/>
          <w:lang w:val="en-US" w:eastAsia="zh-CN"/>
        </w:rPr>
        <w:t>主要包括蔬菜水果基地、畜禽蛋奶基地、水产基地、农产品加工配送基地、农产品流通基地。</w:t>
      </w:r>
    </w:p>
    <w:p w14:paraId="3CCB3B2C">
      <w:pPr>
        <w:pStyle w:val="2"/>
        <w:ind w:firstLine="624" w:firstLineChars="200"/>
        <w:rPr>
          <w:rFonts w:hint="eastAsia" w:ascii="仿宋_GB2312" w:hAnsi="Times New Roman" w:eastAsia="仿宋_GB2312" w:cs="Times New Roman"/>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二、永久基本农田</w:t>
      </w:r>
      <w:r>
        <w:rPr>
          <w:rFonts w:hint="eastAsia" w:ascii="仿宋_GB2312" w:hAnsi="Times New Roman" w:eastAsia="仿宋_GB2312" w:cs="Times New Roman"/>
          <w:b w:val="0"/>
          <w:bCs w:val="0"/>
          <w:color w:val="auto"/>
          <w:sz w:val="32"/>
          <w:szCs w:val="32"/>
          <w:highlight w:val="none"/>
          <w:lang w:eastAsia="zh-CN"/>
        </w:rPr>
        <w:t>：按照《中华人民共和国基本农田保护条例》（国令第162号）的规定，基本农田是按照一定时期人口和经济社会发展对农产品的需求，依据土地利用总体规划确定不得</w:t>
      </w:r>
      <w:r>
        <w:rPr>
          <w:rFonts w:hint="eastAsia" w:ascii="仿宋_GB2312" w:hAnsi="Times New Roman" w:eastAsia="仿宋_GB2312" w:cs="Times New Roman"/>
          <w:b w:val="0"/>
          <w:bCs w:val="0"/>
          <w:color w:val="auto"/>
          <w:sz w:val="32"/>
          <w:szCs w:val="32"/>
          <w:highlight w:val="none"/>
          <w:lang w:val="en-US" w:eastAsia="zh-CN"/>
        </w:rPr>
        <w:t>随意</w:t>
      </w:r>
      <w:r>
        <w:rPr>
          <w:rFonts w:hint="eastAsia" w:ascii="仿宋_GB2312" w:hAnsi="Times New Roman" w:eastAsia="仿宋_GB2312" w:cs="Times New Roman"/>
          <w:b w:val="0"/>
          <w:bCs w:val="0"/>
          <w:color w:val="auto"/>
          <w:sz w:val="32"/>
          <w:szCs w:val="32"/>
          <w:highlight w:val="none"/>
          <w:lang w:eastAsia="zh-CN"/>
        </w:rPr>
        <w:t>占用和改变的耕地。2008年中共十七届三中全会上提出“永久基本农田”，指对基本农田实行永久保护、特殊保护，体现了党中央、国务院对耕地特别是基本农田的高度重视和严格保护的态度。</w:t>
      </w:r>
    </w:p>
    <w:p w14:paraId="2936D53C">
      <w:pPr>
        <w:rPr>
          <w:rFonts w:hint="eastAsia" w:ascii="仿宋_GB2312" w:hAnsi="Times New Roman" w:eastAsia="仿宋_GB2312" w:cs="Times New Roman"/>
          <w:b w:val="0"/>
          <w:bCs w:val="0"/>
          <w:color w:val="auto"/>
          <w:sz w:val="32"/>
          <w:szCs w:val="32"/>
          <w:highlight w:val="none"/>
          <w:lang w:eastAsia="zh-CN"/>
        </w:rPr>
      </w:pPr>
      <w:r>
        <w:rPr>
          <w:rFonts w:hint="eastAsia" w:ascii="仿宋_GB2312" w:hAnsi="Times New Roman" w:eastAsia="仿宋_GB2312" w:cs="Times New Roman"/>
          <w:b w:val="0"/>
          <w:bCs w:val="0"/>
          <w:color w:val="auto"/>
          <w:sz w:val="32"/>
          <w:szCs w:val="32"/>
          <w:highlight w:val="none"/>
          <w:lang w:eastAsia="zh-CN"/>
        </w:rPr>
        <w:br w:type="page"/>
      </w:r>
    </w:p>
    <w:p w14:paraId="7D0D1B60">
      <w:pPr>
        <w:pStyle w:val="16"/>
        <w:keepNext/>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附表</w:t>
      </w:r>
      <w:r>
        <w:rPr>
          <w:rFonts w:hint="eastAsia" w:ascii="方正小标宋简体" w:hAnsi="方正小标宋简体" w:eastAsia="方正小标宋简体" w:cs="方正小标宋简体"/>
          <w:b w:val="0"/>
          <w:bCs w:val="0"/>
          <w:color w:val="auto"/>
          <w:sz w:val="44"/>
          <w:szCs w:val="44"/>
        </w:rPr>
        <w:t xml:space="preserve"> </w:t>
      </w:r>
      <w:r>
        <w:rPr>
          <w:rFonts w:hint="eastAsia" w:ascii="方正小标宋简体" w:hAnsi="方正小标宋简体" w:eastAsia="方正小标宋简体" w:cs="方正小标宋简体"/>
          <w:b w:val="0"/>
          <w:bCs w:val="0"/>
          <w:color w:val="auto"/>
          <w:sz w:val="44"/>
          <w:szCs w:val="44"/>
          <w:lang w:val="en-US" w:eastAsia="zh-CN"/>
        </w:rPr>
        <w:t>粮油作物品种</w:t>
      </w:r>
    </w:p>
    <w:p w14:paraId="60E50862">
      <w:pPr>
        <w:keepNext w:val="0"/>
        <w:keepLines w:val="0"/>
        <w:widowControl/>
        <w:suppressLineNumbers w:val="0"/>
        <w:jc w:val="left"/>
        <w:rPr>
          <w:rFonts w:hint="eastAsia" w:ascii="宋体" w:hAnsi="宋体" w:eastAsia="宋体" w:cs="宋体"/>
          <w:b/>
          <w:bCs/>
          <w:color w:val="000000"/>
          <w:kern w:val="0"/>
          <w:sz w:val="32"/>
          <w:szCs w:val="32"/>
          <w:lang w:val="en-US" w:eastAsia="zh-CN" w:bidi="ar"/>
        </w:rPr>
      </w:pPr>
    </w:p>
    <w:p w14:paraId="4D3D040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粮食作物</w:t>
      </w:r>
      <w:r>
        <w:rPr>
          <w:rFonts w:hint="eastAsia" w:ascii="仿宋_GB2312" w:hAnsi="仿宋_GB2312" w:eastAsia="仿宋_GB2312" w:cs="仿宋_GB2312"/>
          <w:b w:val="0"/>
          <w:bCs w:val="0"/>
          <w:color w:val="000000"/>
          <w:kern w:val="0"/>
          <w:sz w:val="32"/>
          <w:szCs w:val="32"/>
          <w:lang w:val="en-US" w:eastAsia="zh-CN" w:bidi="ar"/>
        </w:rPr>
        <w:t>包括</w:t>
      </w:r>
      <w:r>
        <w:rPr>
          <w:rFonts w:hint="eastAsia" w:ascii="仿宋_GB2312" w:hAnsi="仿宋_GB2312" w:eastAsia="仿宋_GB2312" w:cs="仿宋_GB2312"/>
          <w:color w:val="000000"/>
          <w:kern w:val="0"/>
          <w:sz w:val="32"/>
          <w:szCs w:val="32"/>
          <w:lang w:val="en-US" w:eastAsia="zh-CN" w:bidi="ar"/>
        </w:rPr>
        <w:t>谷类、豆类和薯类作物等；</w:t>
      </w:r>
    </w:p>
    <w:p w14:paraId="0602E12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其中</w:t>
      </w:r>
      <w:r>
        <w:rPr>
          <w:rFonts w:hint="eastAsia" w:ascii="仿宋_GB2312" w:hAnsi="仿宋_GB2312" w:eastAsia="仿宋_GB2312" w:cs="仿宋_GB2312"/>
          <w:b/>
          <w:bCs/>
          <w:color w:val="000000"/>
          <w:kern w:val="0"/>
          <w:sz w:val="32"/>
          <w:szCs w:val="32"/>
          <w:lang w:val="en-US" w:eastAsia="zh-CN" w:bidi="ar"/>
        </w:rPr>
        <w:t>谷类</w:t>
      </w:r>
      <w:r>
        <w:rPr>
          <w:rFonts w:hint="eastAsia" w:ascii="仿宋_GB2312" w:hAnsi="仿宋_GB2312" w:eastAsia="仿宋_GB2312" w:cs="仿宋_GB2312"/>
          <w:color w:val="000000"/>
          <w:kern w:val="0"/>
          <w:sz w:val="32"/>
          <w:szCs w:val="32"/>
          <w:lang w:val="en-US" w:eastAsia="zh-CN" w:bidi="ar"/>
        </w:rPr>
        <w:t>包括稻谷、小麦、玉米、大麦、燕麦、黑麦、高粱、粟（小黄米）、黍（大黄米）、荞麦等；</w:t>
      </w:r>
    </w:p>
    <w:p w14:paraId="6D3E62DF">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豆类</w:t>
      </w:r>
      <w:r>
        <w:rPr>
          <w:rFonts w:hint="eastAsia" w:ascii="仿宋_GB2312" w:hAnsi="仿宋_GB2312" w:eastAsia="仿宋_GB2312" w:cs="仿宋_GB2312"/>
          <w:color w:val="000000"/>
          <w:kern w:val="0"/>
          <w:sz w:val="32"/>
          <w:szCs w:val="32"/>
          <w:lang w:val="en-US" w:eastAsia="zh-CN" w:bidi="ar"/>
        </w:rPr>
        <w:t>包括大豆（黄大豆、黑大豆等）、绿豆、小豆（红小豆等）、芸豆、干豌豆、干蚕豆、饭豆、干豇豆、鹰嘴豆等；</w:t>
      </w:r>
    </w:p>
    <w:p w14:paraId="74D580D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薯类</w:t>
      </w:r>
      <w:r>
        <w:rPr>
          <w:rFonts w:hint="eastAsia" w:ascii="仿宋_GB2312" w:hAnsi="仿宋_GB2312" w:eastAsia="仿宋_GB2312" w:cs="仿宋_GB2312"/>
          <w:color w:val="000000"/>
          <w:kern w:val="0"/>
          <w:sz w:val="32"/>
          <w:szCs w:val="32"/>
          <w:lang w:val="en-US" w:eastAsia="zh-CN" w:bidi="ar"/>
        </w:rPr>
        <w:t>包括红薯、马铃薯、甘薯、木薯、紫薯等。</w:t>
      </w:r>
    </w:p>
    <w:p w14:paraId="7FCCEAD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油料作物</w:t>
      </w:r>
      <w:r>
        <w:rPr>
          <w:rFonts w:hint="eastAsia" w:ascii="仿宋_GB2312" w:hAnsi="仿宋_GB2312" w:eastAsia="仿宋_GB2312" w:cs="仿宋_GB2312"/>
          <w:color w:val="000000"/>
          <w:kern w:val="0"/>
          <w:sz w:val="32"/>
          <w:szCs w:val="32"/>
          <w:lang w:val="en-US" w:eastAsia="zh-CN" w:bidi="ar"/>
        </w:rPr>
        <w:t>包括油菜、花生、芝麻、向日葵、蓖麻等。</w:t>
      </w:r>
    </w:p>
    <w:p w14:paraId="3BFAEC89">
      <w:pPr>
        <w:rPr>
          <w:rFonts w:hint="default"/>
          <w:lang w:val="en-US" w:eastAsia="zh-CN"/>
        </w:rPr>
      </w:pPr>
      <w:r>
        <w:rPr>
          <w:rFonts w:hint="eastAsia"/>
          <w:lang w:val="en-US" w:eastAsia="zh-CN"/>
        </w:rPr>
        <w:t>其他经自然资源部门、农业部门、统计部门等政府单位认定的粮食、油料作物品种。</w:t>
      </w:r>
      <w:bookmarkStart w:id="3" w:name="_GoBack"/>
      <w:bookmarkEnd w:id="3"/>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134" w:gutter="0"/>
      <w:pgNumType w:fmt="numberInDash"/>
      <w:cols w:space="720" w:num="1"/>
      <w:titlePg/>
      <w:docGrid w:type="linesAndChars" w:linePitch="573"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r>
        <w:separator/>
      </w:r>
    </w:p>
  </w:endnote>
  <w:endnote w:type="continuationSeparator" w:id="1">
    <w:p>
      <w:pPr>
        <w:spacing w:line="240" w:lineRule="auto"/>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公文小标宋简">
    <w:altName w:val="方正小标宋简体"/>
    <w:panose1 w:val="02020309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1C073">
    <w:pPr>
      <w:pStyle w:val="28"/>
      <w:ind w:firstLine="360"/>
      <w:jc w:val="right"/>
      <w:rPr>
        <w:rStyle w:val="48"/>
        <w:rFonts w:hint="eastAsia" w:ascii="仿宋_GB2312" w:eastAsia="仿宋_GB2312"/>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14:paraId="483229B3">
                          <w:pPr>
                            <w:pStyle w:val="28"/>
                            <w:ind w:firstLine="360"/>
                            <w:jc w:val="right"/>
                          </w:pPr>
                          <w:r>
                            <w:rPr>
                              <w:rFonts w:hint="eastAsia" w:ascii="仿宋_GB2312"/>
                              <w:szCs w:val="28"/>
                            </w:rPr>
                            <w:fldChar w:fldCharType="begin"/>
                          </w:r>
                          <w:r>
                            <w:rPr>
                              <w:rStyle w:val="48"/>
                              <w:rFonts w:hint="eastAsia" w:ascii="仿宋_GB2312" w:eastAsia="仿宋_GB2312"/>
                              <w:szCs w:val="28"/>
                            </w:rPr>
                            <w:instrText xml:space="preserve">PAGE  </w:instrText>
                          </w:r>
                          <w:r>
                            <w:rPr>
                              <w:rFonts w:hint="eastAsia" w:ascii="仿宋_GB2312"/>
                              <w:szCs w:val="28"/>
                            </w:rPr>
                            <w:fldChar w:fldCharType="separate"/>
                          </w:r>
                          <w:r>
                            <w:rPr>
                              <w:rStyle w:val="48"/>
                              <w:rFonts w:ascii="仿宋_GB2312" w:eastAsia="仿宋_GB2312"/>
                              <w:szCs w:val="28"/>
                            </w:rPr>
                            <w:t>- 3 -</w:t>
                          </w:r>
                          <w:r>
                            <w:rPr>
                              <w:rFonts w:hint="eastAsia" w:ascii="仿宋_GB2312"/>
                              <w:szCs w:val="2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InLbe7BAQAAjgMAAA4AAAAAAAAAAQAgAAAAHwEAAGRycy9lMm9Eb2MueG1sUEsF&#10;BgAAAAAGAAYAWQEAAFIFAAAAAA==&#10;">
              <v:fill on="f" focussize="0,0"/>
              <v:stroke on="f"/>
              <v:imagedata o:title=""/>
              <o:lock v:ext="edit" aspectratio="f"/>
              <v:textbox inset="0mm,0mm,0mm,0mm" style="mso-fit-shape-to-text:t;">
                <w:txbxContent>
                  <w:p w14:paraId="483229B3">
                    <w:pPr>
                      <w:pStyle w:val="28"/>
                      <w:ind w:firstLine="360"/>
                      <w:jc w:val="right"/>
                    </w:pPr>
                    <w:r>
                      <w:rPr>
                        <w:rFonts w:hint="eastAsia" w:ascii="仿宋_GB2312"/>
                        <w:szCs w:val="28"/>
                      </w:rPr>
                      <w:fldChar w:fldCharType="begin"/>
                    </w:r>
                    <w:r>
                      <w:rPr>
                        <w:rStyle w:val="48"/>
                        <w:rFonts w:hint="eastAsia" w:ascii="仿宋_GB2312" w:eastAsia="仿宋_GB2312"/>
                        <w:szCs w:val="28"/>
                      </w:rPr>
                      <w:instrText xml:space="preserve">PAGE  </w:instrText>
                    </w:r>
                    <w:r>
                      <w:rPr>
                        <w:rFonts w:hint="eastAsia" w:ascii="仿宋_GB2312"/>
                        <w:szCs w:val="28"/>
                      </w:rPr>
                      <w:fldChar w:fldCharType="separate"/>
                    </w:r>
                    <w:r>
                      <w:rPr>
                        <w:rStyle w:val="48"/>
                        <w:rFonts w:ascii="仿宋_GB2312" w:eastAsia="仿宋_GB2312"/>
                        <w:szCs w:val="28"/>
                      </w:rPr>
                      <w:t>- 3 -</w:t>
                    </w:r>
                    <w:r>
                      <w:rPr>
                        <w:rFonts w:hint="eastAsia" w:ascii="仿宋_GB2312"/>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620F">
    <w:pPr>
      <w:pStyle w:val="28"/>
      <w:ind w:firstLine="0" w:firstLineChars="0"/>
      <w:rPr>
        <w:rStyle w:val="48"/>
        <w:rFonts w:hint="eastAsia" w:ascii="仿宋_GB2312" w:eastAsia="仿宋_GB2312"/>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14:paraId="6F206EB9">
                          <w:pPr>
                            <w:pStyle w:val="28"/>
                            <w:ind w:firstLine="0" w:firstLineChars="0"/>
                          </w:pPr>
                          <w:r>
                            <w:rPr>
                              <w:rFonts w:hint="eastAsia" w:ascii="仿宋_GB2312"/>
                              <w:szCs w:val="28"/>
                            </w:rPr>
                            <w:fldChar w:fldCharType="begin"/>
                          </w:r>
                          <w:r>
                            <w:rPr>
                              <w:rStyle w:val="48"/>
                              <w:rFonts w:hint="eastAsia" w:ascii="仿宋_GB2312" w:eastAsia="仿宋_GB2312"/>
                              <w:szCs w:val="28"/>
                            </w:rPr>
                            <w:instrText xml:space="preserve">PAGE  </w:instrText>
                          </w:r>
                          <w:r>
                            <w:rPr>
                              <w:rFonts w:hint="eastAsia" w:ascii="仿宋_GB2312"/>
                              <w:szCs w:val="28"/>
                            </w:rPr>
                            <w:fldChar w:fldCharType="separate"/>
                          </w:r>
                          <w:r>
                            <w:rPr>
                              <w:rStyle w:val="48"/>
                              <w:rFonts w:ascii="仿宋_GB2312" w:eastAsia="仿宋_GB2312"/>
                              <w:szCs w:val="28"/>
                            </w:rPr>
                            <w:t>- 2 -</w:t>
                          </w:r>
                          <w:r>
                            <w:rPr>
                              <w:rFonts w:hint="eastAsia" w:ascii="仿宋_GB2312"/>
                              <w:szCs w:val="2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HblOYzBAQAAjgMAAA4AAAAAAAAAAQAgAAAAHwEAAGRycy9lMm9Eb2MueG1sUEsF&#10;BgAAAAAGAAYAWQEAAFIFAAAAAA==&#10;">
              <v:fill on="f" focussize="0,0"/>
              <v:stroke on="f"/>
              <v:imagedata o:title=""/>
              <o:lock v:ext="edit" aspectratio="f"/>
              <v:textbox inset="0mm,0mm,0mm,0mm" style="mso-fit-shape-to-text:t;">
                <w:txbxContent>
                  <w:p w14:paraId="6F206EB9">
                    <w:pPr>
                      <w:pStyle w:val="28"/>
                      <w:ind w:firstLine="0" w:firstLineChars="0"/>
                    </w:pPr>
                    <w:r>
                      <w:rPr>
                        <w:rFonts w:hint="eastAsia" w:ascii="仿宋_GB2312"/>
                        <w:szCs w:val="28"/>
                      </w:rPr>
                      <w:fldChar w:fldCharType="begin"/>
                    </w:r>
                    <w:r>
                      <w:rPr>
                        <w:rStyle w:val="48"/>
                        <w:rFonts w:hint="eastAsia" w:ascii="仿宋_GB2312" w:eastAsia="仿宋_GB2312"/>
                        <w:szCs w:val="28"/>
                      </w:rPr>
                      <w:instrText xml:space="preserve">PAGE  </w:instrText>
                    </w:r>
                    <w:r>
                      <w:rPr>
                        <w:rFonts w:hint="eastAsia" w:ascii="仿宋_GB2312"/>
                        <w:szCs w:val="28"/>
                      </w:rPr>
                      <w:fldChar w:fldCharType="separate"/>
                    </w:r>
                    <w:r>
                      <w:rPr>
                        <w:rStyle w:val="48"/>
                        <w:rFonts w:ascii="仿宋_GB2312" w:eastAsia="仿宋_GB2312"/>
                        <w:szCs w:val="28"/>
                      </w:rPr>
                      <w:t>- 2 -</w:t>
                    </w:r>
                    <w:r>
                      <w:rPr>
                        <w:rFonts w:hint="eastAsia" w:ascii="仿宋_GB2312"/>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CBC80">
    <w:pPr>
      <w:pStyle w:val="28"/>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14:paraId="6AAF0037">
                          <w:pPr>
                            <w:pStyle w:val="28"/>
                            <w:ind w:left="0" w:leftChars="0" w:firstLine="0" w:firstLineChars="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j//WtwgEAAI4DAAAOAAAAAAAAAAEAIAAAAB8BAABkcnMvZTJvRG9jLnhtbFBL&#10;BQYAAAAABgAGAFkBAABTBQAAAAA=&#10;">
              <v:fill on="f" focussize="0,0"/>
              <v:stroke on="f"/>
              <v:imagedata o:title=""/>
              <o:lock v:ext="edit" aspectratio="f"/>
              <v:textbox inset="0mm,0mm,0mm,0mm" style="mso-fit-shape-to-text:t;">
                <w:txbxContent>
                  <w:p w14:paraId="6AAF0037">
                    <w:pPr>
                      <w:pStyle w:val="28"/>
                      <w:ind w:left="0" w:leftChars="0" w:firstLine="0" w:firstLineChars="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24"/>
      </w:pPr>
      <w:r>
        <w:separator/>
      </w:r>
    </w:p>
  </w:footnote>
  <w:footnote w:type="continuationSeparator" w:id="1">
    <w:p>
      <w:pPr>
        <w:spacing w:before="0" w:after="0" w:line="240" w:lineRule="auto"/>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CAC0B">
    <w:pPr>
      <w:pStyle w:val="2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FC91B">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0A0A1">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7DDF3"/>
    <w:multiLevelType w:val="singleLevel"/>
    <w:tmpl w:val="2D87DDF3"/>
    <w:lvl w:ilvl="0" w:tentative="0">
      <w:start w:val="2"/>
      <w:numFmt w:val="chineseCounting"/>
      <w:suff w:val="nothing"/>
      <w:lvlText w:val="（%1）"/>
      <w:lvlJc w:val="left"/>
      <w:rPr>
        <w:rFonts w:hint="eastAsia"/>
      </w:rPr>
    </w:lvl>
  </w:abstractNum>
  <w:abstractNum w:abstractNumId="1">
    <w:nsid w:val="602157F4"/>
    <w:multiLevelType w:val="singleLevel"/>
    <w:tmpl w:val="602157F4"/>
    <w:lvl w:ilvl="0" w:tentative="0">
      <w:start w:val="4"/>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MTIyZDhhNTkxZWY3Y2Y5MTFkM2JjN2M1YzBkMzQifQ=="/>
  </w:docVars>
  <w:rsids>
    <w:rsidRoot w:val="00000000"/>
    <w:rsid w:val="004901D4"/>
    <w:rsid w:val="010A4E0B"/>
    <w:rsid w:val="023D4F79"/>
    <w:rsid w:val="025A5C40"/>
    <w:rsid w:val="029C0413"/>
    <w:rsid w:val="042E285E"/>
    <w:rsid w:val="05550E0B"/>
    <w:rsid w:val="076F53FF"/>
    <w:rsid w:val="07820230"/>
    <w:rsid w:val="08775044"/>
    <w:rsid w:val="09D973F0"/>
    <w:rsid w:val="0A2B741F"/>
    <w:rsid w:val="0ADC6C5E"/>
    <w:rsid w:val="0B7E029C"/>
    <w:rsid w:val="0BBC7462"/>
    <w:rsid w:val="0BC316C0"/>
    <w:rsid w:val="0BEA58E4"/>
    <w:rsid w:val="0D675318"/>
    <w:rsid w:val="0F1F58A5"/>
    <w:rsid w:val="100B077F"/>
    <w:rsid w:val="10716A93"/>
    <w:rsid w:val="108909F6"/>
    <w:rsid w:val="11543087"/>
    <w:rsid w:val="11987B90"/>
    <w:rsid w:val="14721C8A"/>
    <w:rsid w:val="14795A57"/>
    <w:rsid w:val="165A5414"/>
    <w:rsid w:val="1844426F"/>
    <w:rsid w:val="188C34B6"/>
    <w:rsid w:val="192F352B"/>
    <w:rsid w:val="194C5FC5"/>
    <w:rsid w:val="1AA47449"/>
    <w:rsid w:val="1B023FC2"/>
    <w:rsid w:val="1B2EA26B"/>
    <w:rsid w:val="1B8847D2"/>
    <w:rsid w:val="1BCE30DA"/>
    <w:rsid w:val="1BEE6D2B"/>
    <w:rsid w:val="1D2D4D96"/>
    <w:rsid w:val="1DDF6231"/>
    <w:rsid w:val="1FB79911"/>
    <w:rsid w:val="230E071B"/>
    <w:rsid w:val="245D7940"/>
    <w:rsid w:val="25976B13"/>
    <w:rsid w:val="26810E4F"/>
    <w:rsid w:val="26935445"/>
    <w:rsid w:val="26B16ACC"/>
    <w:rsid w:val="26CB6687"/>
    <w:rsid w:val="276D58B0"/>
    <w:rsid w:val="27B54169"/>
    <w:rsid w:val="27FC1CB8"/>
    <w:rsid w:val="2B1F647F"/>
    <w:rsid w:val="2B715282"/>
    <w:rsid w:val="2E77B549"/>
    <w:rsid w:val="2ECC05C1"/>
    <w:rsid w:val="2ED209BA"/>
    <w:rsid w:val="2FD22CBD"/>
    <w:rsid w:val="2FED326E"/>
    <w:rsid w:val="30A42C4E"/>
    <w:rsid w:val="31A87524"/>
    <w:rsid w:val="31F24869"/>
    <w:rsid w:val="322841C1"/>
    <w:rsid w:val="32973E70"/>
    <w:rsid w:val="33BD33EB"/>
    <w:rsid w:val="359850F4"/>
    <w:rsid w:val="38847F8B"/>
    <w:rsid w:val="3BFF8A55"/>
    <w:rsid w:val="3CB90837"/>
    <w:rsid w:val="3FB34229"/>
    <w:rsid w:val="3FC7423E"/>
    <w:rsid w:val="3FFF14DF"/>
    <w:rsid w:val="411376D8"/>
    <w:rsid w:val="413E57AF"/>
    <w:rsid w:val="42DC527F"/>
    <w:rsid w:val="43F263DD"/>
    <w:rsid w:val="4600704B"/>
    <w:rsid w:val="4A072690"/>
    <w:rsid w:val="4A0B36E5"/>
    <w:rsid w:val="4AAA7A11"/>
    <w:rsid w:val="4B7E12DA"/>
    <w:rsid w:val="4BE62CCB"/>
    <w:rsid w:val="4CB035D7"/>
    <w:rsid w:val="4E6974F8"/>
    <w:rsid w:val="52A33A2B"/>
    <w:rsid w:val="52E7180F"/>
    <w:rsid w:val="53DB52A3"/>
    <w:rsid w:val="546C7ED5"/>
    <w:rsid w:val="54DF6509"/>
    <w:rsid w:val="55B702B1"/>
    <w:rsid w:val="57DE7A62"/>
    <w:rsid w:val="5963595B"/>
    <w:rsid w:val="5B93213D"/>
    <w:rsid w:val="5C805DFE"/>
    <w:rsid w:val="5CCF59F1"/>
    <w:rsid w:val="5EAE24B5"/>
    <w:rsid w:val="61C618C2"/>
    <w:rsid w:val="61E93D7E"/>
    <w:rsid w:val="62C70D09"/>
    <w:rsid w:val="63144A9E"/>
    <w:rsid w:val="636135E9"/>
    <w:rsid w:val="645C12ED"/>
    <w:rsid w:val="650151BF"/>
    <w:rsid w:val="66CF5501"/>
    <w:rsid w:val="67851192"/>
    <w:rsid w:val="681F28FB"/>
    <w:rsid w:val="683B380B"/>
    <w:rsid w:val="68BC3B69"/>
    <w:rsid w:val="699911C9"/>
    <w:rsid w:val="6AB04778"/>
    <w:rsid w:val="6BF02129"/>
    <w:rsid w:val="6C6163C7"/>
    <w:rsid w:val="6D4A4A10"/>
    <w:rsid w:val="6E001573"/>
    <w:rsid w:val="6EFD6867"/>
    <w:rsid w:val="6F782DA8"/>
    <w:rsid w:val="71F74726"/>
    <w:rsid w:val="72F7E0F6"/>
    <w:rsid w:val="73F86BA7"/>
    <w:rsid w:val="76DF1884"/>
    <w:rsid w:val="77263892"/>
    <w:rsid w:val="77E12415"/>
    <w:rsid w:val="781E639C"/>
    <w:rsid w:val="78CA10FB"/>
    <w:rsid w:val="793A61AC"/>
    <w:rsid w:val="7EF258AA"/>
    <w:rsid w:val="7F0D7551"/>
    <w:rsid w:val="7F464628"/>
    <w:rsid w:val="7F6B0EFF"/>
    <w:rsid w:val="CF7F7FF4"/>
    <w:rsid w:val="FF35BA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3"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qFormat="1" w:unhideWhenUsed="0" w:uiPriority="3"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540" w:lineRule="exact"/>
      <w:ind w:left="0" w:right="0" w:firstLine="622" w:firstLineChars="200"/>
      <w:jc w:val="both"/>
    </w:pPr>
    <w:rPr>
      <w:rFonts w:hint="default" w:ascii="Times New Roman" w:hAnsi="Times New Roman" w:eastAsia="仿宋_GB2312" w:cs="Times New Roman"/>
      <w:color w:val="auto"/>
      <w:spacing w:val="0"/>
      <w:kern w:val="2"/>
      <w:position w:val="0"/>
      <w:sz w:val="32"/>
      <w:szCs w:val="22"/>
      <w:lang w:val="en-US" w:eastAsia="zh-CN" w:bidi="ar-SA"/>
    </w:rPr>
  </w:style>
  <w:style w:type="paragraph" w:styleId="4">
    <w:name w:val="heading 1"/>
    <w:basedOn w:val="1"/>
    <w:next w:val="1"/>
    <w:qFormat/>
    <w:uiPriority w:val="0"/>
    <w:pPr>
      <w:widowControl/>
      <w:spacing w:line="560" w:lineRule="exact"/>
      <w:ind w:firstLine="0" w:firstLineChars="0"/>
      <w:jc w:val="center"/>
      <w:outlineLvl w:val="0"/>
    </w:pPr>
    <w:rPr>
      <w:rFonts w:ascii="方正小标宋简体" w:hAnsi="方正小标宋简体" w:eastAsia="方正小标宋简体"/>
      <w:kern w:val="44"/>
      <w:sz w:val="44"/>
      <w:szCs w:val="32"/>
    </w:rPr>
  </w:style>
  <w:style w:type="paragraph" w:styleId="5">
    <w:name w:val="heading 2"/>
    <w:basedOn w:val="1"/>
    <w:next w:val="1"/>
    <w:link w:val="200"/>
    <w:qFormat/>
    <w:uiPriority w:val="3"/>
    <w:pPr>
      <w:widowControl/>
      <w:spacing w:line="240" w:lineRule="auto"/>
      <w:ind w:firstLine="0" w:firstLineChars="0"/>
      <w:jc w:val="center"/>
      <w:outlineLvl w:val="1"/>
    </w:pPr>
    <w:rPr>
      <w:rFonts w:ascii="方正小标宋简体" w:hAnsi="仿宋_GB2312" w:eastAsia="方正小标宋简体" w:cs="仿宋_GB2312"/>
      <w:sz w:val="36"/>
      <w:szCs w:val="36"/>
    </w:rPr>
  </w:style>
  <w:style w:type="paragraph" w:styleId="6">
    <w:name w:val="heading 3"/>
    <w:basedOn w:val="1"/>
    <w:next w:val="1"/>
    <w:qFormat/>
    <w:uiPriority w:val="0"/>
    <w:pPr>
      <w:keepNext/>
      <w:keepLines/>
      <w:spacing w:before="1620" w:after="400"/>
      <w:jc w:val="center"/>
      <w:outlineLvl w:val="2"/>
    </w:pPr>
    <w:rPr>
      <w:rFonts w:ascii="公文小标宋简" w:eastAsia="公文小标宋简"/>
      <w:sz w:val="44"/>
    </w:rPr>
  </w:style>
  <w:style w:type="paragraph" w:styleId="7">
    <w:name w:val="heading 4"/>
    <w:basedOn w:val="1"/>
    <w:next w:val="8"/>
    <w:qFormat/>
    <w:uiPriority w:val="0"/>
    <w:pPr>
      <w:keepNext/>
      <w:tabs>
        <w:tab w:val="left" w:pos="2488"/>
        <w:tab w:val="left" w:pos="4976"/>
      </w:tabs>
      <w:jc w:val="center"/>
      <w:outlineLvl w:val="3"/>
    </w:pPr>
    <w:rPr>
      <w:sz w:val="44"/>
    </w:rPr>
  </w:style>
  <w:style w:type="paragraph" w:styleId="9">
    <w:name w:val="heading 5"/>
    <w:basedOn w:val="1"/>
    <w:next w:val="1"/>
    <w:link w:val="56"/>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10">
    <w:name w:val="heading 6"/>
    <w:basedOn w:val="1"/>
    <w:next w:val="1"/>
    <w:link w:val="57"/>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11">
    <w:name w:val="heading 7"/>
    <w:basedOn w:val="1"/>
    <w:next w:val="1"/>
    <w:link w:val="58"/>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2">
    <w:name w:val="heading 8"/>
    <w:basedOn w:val="1"/>
    <w:next w:val="1"/>
    <w:link w:val="59"/>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3">
    <w:name w:val="heading 9"/>
    <w:basedOn w:val="1"/>
    <w:next w:val="1"/>
    <w:link w:val="60"/>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45">
    <w:name w:val="Default Paragraph Font"/>
    <w:semiHidden/>
    <w:qFormat/>
    <w:uiPriority w:val="0"/>
  </w:style>
  <w:style w:type="table" w:default="1" w:styleId="43">
    <w:name w:val="Normal Table"/>
    <w:semiHidden/>
    <w:qFormat/>
    <w:uiPriority w:val="0"/>
    <w:pPr>
      <w:keepNext w:val="0"/>
      <w:keepLines w:val="0"/>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Body Text"/>
    <w:basedOn w:val="1"/>
    <w:next w:val="1"/>
    <w:link w:val="202"/>
    <w:qFormat/>
    <w:uiPriority w:val="3"/>
    <w:pPr>
      <w:ind w:firstLine="0" w:firstLineChars="0"/>
      <w:jc w:val="left"/>
    </w:pPr>
    <w:rPr>
      <w:rFonts w:ascii="楷体_GB2312" w:eastAsia="楷体_GB2312"/>
    </w:rPr>
  </w:style>
  <w:style w:type="paragraph" w:styleId="3">
    <w:name w:val="macro"/>
    <w:link w:val="20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480"/>
        <w:tab w:val="left" w:pos="960"/>
        <w:tab w:val="left" w:pos="1440"/>
        <w:tab w:val="left" w:pos="1920"/>
        <w:tab w:val="left" w:pos="2400"/>
        <w:tab w:val="left" w:pos="2880"/>
        <w:tab w:val="left" w:pos="3360"/>
        <w:tab w:val="left" w:pos="3840"/>
        <w:tab w:val="left" w:pos="4320"/>
      </w:tabs>
      <w:overflowPunct w:val="0"/>
      <w:autoSpaceDE w:val="0"/>
      <w:autoSpaceDN w:val="0"/>
      <w:snapToGrid w:val="0"/>
      <w:spacing w:before="0" w:beforeAutospacing="0" w:after="0" w:afterAutospacing="0" w:line="240" w:lineRule="auto"/>
      <w:ind w:left="0" w:right="0" w:firstLine="622" w:firstLineChars="200"/>
      <w:jc w:val="left"/>
    </w:pPr>
    <w:rPr>
      <w:rFonts w:hint="default" w:ascii="Courier New" w:hAnsi="Courier New" w:eastAsia="宋体" w:cs="Courier New"/>
      <w:color w:val="auto"/>
      <w:spacing w:val="0"/>
      <w:kern w:val="2"/>
      <w:position w:val="0"/>
      <w:sz w:val="24"/>
      <w:szCs w:val="24"/>
      <w:lang w:val="en-US" w:eastAsia="zh-CN" w:bidi="ar-SA"/>
    </w:rPr>
  </w:style>
  <w:style w:type="paragraph" w:styleId="8">
    <w:name w:val="Normal Indent"/>
    <w:basedOn w:val="1"/>
    <w:next w:val="1"/>
    <w:qFormat/>
    <w:uiPriority w:val="0"/>
    <w:pPr>
      <w:ind w:firstLine="630"/>
    </w:pPr>
    <w:rPr>
      <w:kern w:val="0"/>
    </w:rPr>
  </w:style>
  <w:style w:type="paragraph" w:styleId="14">
    <w:name w:val="toc 7"/>
    <w:basedOn w:val="1"/>
    <w:next w:val="1"/>
    <w:unhideWhenUsed/>
    <w:qFormat/>
    <w:uiPriority w:val="39"/>
    <w:pPr>
      <w:overflowPunct w:val="0"/>
      <w:autoSpaceDE w:val="0"/>
      <w:autoSpaceDN w:val="0"/>
      <w:spacing w:after="57"/>
      <w:ind w:left="1701" w:right="0" w:firstLine="0"/>
    </w:pPr>
  </w:style>
  <w:style w:type="paragraph" w:styleId="15">
    <w:name w:val="index 8"/>
    <w:basedOn w:val="1"/>
    <w:next w:val="1"/>
    <w:qFormat/>
    <w:uiPriority w:val="0"/>
    <w:pPr>
      <w:ind w:left="1400" w:leftChars="1400"/>
    </w:pPr>
  </w:style>
  <w:style w:type="paragraph" w:styleId="16">
    <w:name w:val="caption"/>
    <w:basedOn w:val="1"/>
    <w:next w:val="1"/>
    <w:semiHidden/>
    <w:unhideWhenUsed/>
    <w:qFormat/>
    <w:uiPriority w:val="35"/>
    <w:pPr>
      <w:overflowPunct w:val="0"/>
      <w:autoSpaceDE w:val="0"/>
      <w:autoSpaceDN w:val="0"/>
      <w:spacing w:line="276" w:lineRule="auto"/>
    </w:pPr>
    <w:rPr>
      <w:b/>
      <w:bCs/>
      <w:color w:val="4F81BD" w:themeColor="accent1"/>
      <w:sz w:val="18"/>
      <w:szCs w:val="18"/>
      <w14:textFill>
        <w14:solidFill>
          <w14:schemeClr w14:val="accent1"/>
        </w14:solidFill>
      </w14:textFill>
    </w:rPr>
  </w:style>
  <w:style w:type="paragraph" w:styleId="17">
    <w:name w:val="Document Map"/>
    <w:basedOn w:val="1"/>
    <w:semiHidden/>
    <w:qFormat/>
    <w:uiPriority w:val="0"/>
    <w:pPr>
      <w:shd w:val="clear" w:color="auto" w:fill="000080"/>
    </w:pPr>
  </w:style>
  <w:style w:type="paragraph" w:styleId="18">
    <w:name w:val="annotation text"/>
    <w:basedOn w:val="1"/>
    <w:qFormat/>
    <w:uiPriority w:val="0"/>
    <w:pPr>
      <w:jc w:val="left"/>
    </w:pPr>
  </w:style>
  <w:style w:type="paragraph" w:styleId="19">
    <w:name w:val="Salutation"/>
    <w:basedOn w:val="1"/>
    <w:next w:val="1"/>
    <w:link w:val="203"/>
    <w:qFormat/>
    <w:uiPriority w:val="0"/>
  </w:style>
  <w:style w:type="paragraph" w:styleId="20">
    <w:name w:val="Body Text Indent"/>
    <w:basedOn w:val="1"/>
    <w:link w:val="204"/>
    <w:qFormat/>
    <w:uiPriority w:val="0"/>
    <w:pPr>
      <w:widowControl/>
      <w:spacing w:before="100" w:beforeAutospacing="1" w:after="100" w:afterAutospacing="1"/>
      <w:jc w:val="left"/>
    </w:pPr>
    <w:rPr>
      <w:rFonts w:ascii="宋体" w:hAnsi="宋体" w:eastAsia="宋体"/>
      <w:kern w:val="0"/>
      <w:sz w:val="24"/>
      <w:szCs w:val="24"/>
    </w:rPr>
  </w:style>
  <w:style w:type="paragraph" w:styleId="21">
    <w:name w:val="Block Text"/>
    <w:basedOn w:val="1"/>
    <w:qFormat/>
    <w:uiPriority w:val="0"/>
    <w:pPr>
      <w:spacing w:after="120"/>
      <w:ind w:left="1440" w:leftChars="700" w:right="1440" w:rightChars="700"/>
    </w:pPr>
  </w:style>
  <w:style w:type="paragraph" w:styleId="22">
    <w:name w:val="toc 5"/>
    <w:basedOn w:val="1"/>
    <w:next w:val="1"/>
    <w:unhideWhenUsed/>
    <w:qFormat/>
    <w:uiPriority w:val="39"/>
    <w:pPr>
      <w:overflowPunct w:val="0"/>
      <w:autoSpaceDE w:val="0"/>
      <w:autoSpaceDN w:val="0"/>
      <w:spacing w:after="57"/>
      <w:ind w:left="1134" w:right="0" w:firstLine="0"/>
    </w:pPr>
  </w:style>
  <w:style w:type="paragraph" w:styleId="23">
    <w:name w:val="toc 3"/>
    <w:basedOn w:val="1"/>
    <w:next w:val="1"/>
    <w:unhideWhenUsed/>
    <w:qFormat/>
    <w:uiPriority w:val="39"/>
    <w:pPr>
      <w:overflowPunct w:val="0"/>
      <w:autoSpaceDE w:val="0"/>
      <w:autoSpaceDN w:val="0"/>
      <w:spacing w:after="57"/>
      <w:ind w:left="567" w:right="0" w:firstLine="0"/>
    </w:pPr>
  </w:style>
  <w:style w:type="paragraph" w:styleId="24">
    <w:name w:val="Plain Text"/>
    <w:basedOn w:val="1"/>
    <w:qFormat/>
    <w:uiPriority w:val="0"/>
    <w:rPr>
      <w:rFonts w:ascii="宋体" w:hAnsi="Courier New"/>
    </w:rPr>
  </w:style>
  <w:style w:type="paragraph" w:styleId="25">
    <w:name w:val="toc 8"/>
    <w:basedOn w:val="1"/>
    <w:next w:val="1"/>
    <w:unhideWhenUsed/>
    <w:qFormat/>
    <w:uiPriority w:val="39"/>
    <w:pPr>
      <w:overflowPunct w:val="0"/>
      <w:autoSpaceDE w:val="0"/>
      <w:autoSpaceDN w:val="0"/>
      <w:spacing w:after="57"/>
      <w:ind w:left="1984" w:right="0" w:firstLine="0"/>
    </w:pPr>
  </w:style>
  <w:style w:type="paragraph" w:styleId="26">
    <w:name w:val="Body Text Indent 2"/>
    <w:basedOn w:val="1"/>
    <w:link w:val="205"/>
    <w:qFormat/>
    <w:uiPriority w:val="0"/>
    <w:pPr>
      <w:spacing w:after="120" w:line="480" w:lineRule="auto"/>
      <w:ind w:left="420" w:leftChars="200"/>
    </w:pPr>
  </w:style>
  <w:style w:type="paragraph" w:styleId="27">
    <w:name w:val="Balloon Text"/>
    <w:basedOn w:val="1"/>
    <w:semiHidden/>
    <w:qFormat/>
    <w:uiPriority w:val="0"/>
    <w:rPr>
      <w:sz w:val="18"/>
      <w:szCs w:val="18"/>
    </w:rPr>
  </w:style>
  <w:style w:type="paragraph" w:styleId="28">
    <w:name w:val="footer"/>
    <w:basedOn w:val="1"/>
    <w:link w:val="206"/>
    <w:qFormat/>
    <w:uiPriority w:val="99"/>
    <w:pPr>
      <w:tabs>
        <w:tab w:val="center" w:pos="4153"/>
        <w:tab w:val="right" w:pos="8306"/>
      </w:tabs>
      <w:snapToGrid w:val="0"/>
      <w:jc w:val="left"/>
    </w:pPr>
    <w:rPr>
      <w:rFonts w:eastAsia="仿宋_GB2312"/>
      <w:sz w:val="18"/>
    </w:rPr>
  </w:style>
  <w:style w:type="paragraph" w:styleId="29">
    <w:name w:val="header"/>
    <w:basedOn w:val="1"/>
    <w:qFormat/>
    <w:uiPriority w:val="0"/>
    <w:pPr>
      <w:tabs>
        <w:tab w:val="center" w:pos="4153"/>
        <w:tab w:val="right" w:pos="8306"/>
      </w:tabs>
      <w:snapToGrid w:val="0"/>
      <w:jc w:val="center"/>
    </w:pPr>
    <w:rPr>
      <w:sz w:val="18"/>
    </w:rPr>
  </w:style>
  <w:style w:type="paragraph" w:styleId="30">
    <w:name w:val="toc 1"/>
    <w:basedOn w:val="1"/>
    <w:next w:val="1"/>
    <w:unhideWhenUsed/>
    <w:qFormat/>
    <w:uiPriority w:val="39"/>
    <w:pPr>
      <w:overflowPunct w:val="0"/>
      <w:autoSpaceDE w:val="0"/>
      <w:autoSpaceDN w:val="0"/>
      <w:spacing w:after="57"/>
      <w:ind w:left="0" w:right="0" w:firstLine="0"/>
    </w:pPr>
  </w:style>
  <w:style w:type="paragraph" w:styleId="31">
    <w:name w:val="toc 4"/>
    <w:basedOn w:val="1"/>
    <w:next w:val="1"/>
    <w:unhideWhenUsed/>
    <w:qFormat/>
    <w:uiPriority w:val="39"/>
    <w:pPr>
      <w:overflowPunct w:val="0"/>
      <w:autoSpaceDE w:val="0"/>
      <w:autoSpaceDN w:val="0"/>
      <w:spacing w:after="57"/>
      <w:ind w:left="850" w:right="0" w:firstLine="0"/>
    </w:pPr>
  </w:style>
  <w:style w:type="paragraph" w:styleId="32">
    <w:name w:val="Subtitle"/>
    <w:basedOn w:val="1"/>
    <w:next w:val="1"/>
    <w:link w:val="207"/>
    <w:qFormat/>
    <w:uiPriority w:val="2"/>
    <w:pPr>
      <w:ind w:firstLine="0" w:firstLineChars="0"/>
    </w:pPr>
    <w:rPr>
      <w:rFonts w:ascii="仿宋_GB2312" w:hAnsi="仿宋_GB2312" w:cs="仿宋_GB2312"/>
      <w:szCs w:val="32"/>
    </w:rPr>
  </w:style>
  <w:style w:type="paragraph" w:styleId="33">
    <w:name w:val="footnote text"/>
    <w:basedOn w:val="1"/>
    <w:link w:val="195"/>
    <w:semiHidden/>
    <w:unhideWhenUsed/>
    <w:qFormat/>
    <w:uiPriority w:val="99"/>
    <w:pPr>
      <w:overflowPunct w:val="0"/>
      <w:autoSpaceDE w:val="0"/>
      <w:autoSpaceDN w:val="0"/>
      <w:spacing w:after="40" w:line="240" w:lineRule="auto"/>
    </w:pPr>
    <w:rPr>
      <w:sz w:val="18"/>
    </w:rPr>
  </w:style>
  <w:style w:type="paragraph" w:styleId="34">
    <w:name w:val="toc 6"/>
    <w:basedOn w:val="1"/>
    <w:next w:val="1"/>
    <w:unhideWhenUsed/>
    <w:qFormat/>
    <w:uiPriority w:val="39"/>
    <w:pPr>
      <w:overflowPunct w:val="0"/>
      <w:autoSpaceDE w:val="0"/>
      <w:autoSpaceDN w:val="0"/>
      <w:spacing w:after="57"/>
      <w:ind w:left="1417" w:right="0" w:firstLine="0"/>
    </w:pPr>
  </w:style>
  <w:style w:type="paragraph" w:styleId="35">
    <w:name w:val="Body Text Indent 3"/>
    <w:basedOn w:val="1"/>
    <w:link w:val="208"/>
    <w:qFormat/>
    <w:uiPriority w:val="0"/>
    <w:pPr>
      <w:spacing w:after="120"/>
      <w:ind w:left="420" w:leftChars="200"/>
    </w:pPr>
    <w:rPr>
      <w:sz w:val="16"/>
      <w:szCs w:val="16"/>
    </w:rPr>
  </w:style>
  <w:style w:type="paragraph" w:styleId="36">
    <w:name w:val="toc 2"/>
    <w:basedOn w:val="1"/>
    <w:next w:val="1"/>
    <w:unhideWhenUsed/>
    <w:qFormat/>
    <w:uiPriority w:val="39"/>
    <w:pPr>
      <w:overflowPunct w:val="0"/>
      <w:autoSpaceDE w:val="0"/>
      <w:autoSpaceDN w:val="0"/>
      <w:spacing w:after="57"/>
      <w:ind w:left="283" w:right="0" w:firstLine="0"/>
    </w:pPr>
  </w:style>
  <w:style w:type="paragraph" w:styleId="37">
    <w:name w:val="toc 9"/>
    <w:basedOn w:val="1"/>
    <w:next w:val="1"/>
    <w:unhideWhenUsed/>
    <w:qFormat/>
    <w:uiPriority w:val="39"/>
    <w:pPr>
      <w:overflowPunct w:val="0"/>
      <w:autoSpaceDE w:val="0"/>
      <w:autoSpaceDN w:val="0"/>
      <w:spacing w:after="57"/>
      <w:ind w:left="2268" w:right="0" w:firstLine="0"/>
    </w:pPr>
  </w:style>
  <w:style w:type="paragraph" w:styleId="38">
    <w:name w:val="Body Text 2"/>
    <w:basedOn w:val="1"/>
    <w:unhideWhenUsed/>
    <w:qFormat/>
    <w:uiPriority w:val="99"/>
    <w:pPr>
      <w:spacing w:after="120" w:line="480" w:lineRule="auto"/>
    </w:pPr>
  </w:style>
  <w:style w:type="paragraph" w:styleId="39">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0">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41">
    <w:name w:val="Title"/>
    <w:basedOn w:val="1"/>
    <w:next w:val="1"/>
    <w:link w:val="209"/>
    <w:qFormat/>
    <w:uiPriority w:val="0"/>
    <w:pPr>
      <w:keepNext w:val="0"/>
      <w:keepLines w:val="0"/>
      <w:spacing w:line="560" w:lineRule="exact"/>
      <w:ind w:firstLine="0" w:firstLineChars="0"/>
      <w:jc w:val="center"/>
    </w:pPr>
    <w:rPr>
      <w:rFonts w:ascii="方正小标宋简体" w:hAnsi="Cambria"/>
      <w:bCs/>
      <w:color w:val="000000"/>
      <w:szCs w:val="44"/>
    </w:rPr>
  </w:style>
  <w:style w:type="paragraph" w:styleId="42">
    <w:name w:val="Body Text First Indent 2"/>
    <w:basedOn w:val="20"/>
    <w:qFormat/>
    <w:uiPriority w:val="0"/>
    <w:pPr>
      <w:ind w:firstLine="420" w:firstLineChars="200"/>
    </w:pPr>
  </w:style>
  <w:style w:type="table" w:styleId="44">
    <w:name w:val="Table Grid"/>
    <w:basedOn w:val="43"/>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46">
    <w:name w:val="Strong"/>
    <w:basedOn w:val="47"/>
    <w:qFormat/>
    <w:uiPriority w:val="0"/>
    <w:rPr>
      <w:rFonts w:eastAsia="黑体"/>
      <w:bCs/>
      <w:sz w:val="32"/>
    </w:rPr>
  </w:style>
  <w:style w:type="character" w:styleId="47">
    <w:name w:val="line number"/>
    <w:basedOn w:val="45"/>
    <w:qFormat/>
    <w:uiPriority w:val="0"/>
  </w:style>
  <w:style w:type="character" w:styleId="48">
    <w:name w:val="page number"/>
    <w:basedOn w:val="45"/>
    <w:qFormat/>
    <w:uiPriority w:val="0"/>
    <w:rPr>
      <w:rFonts w:eastAsia="宋体"/>
      <w:sz w:val="28"/>
    </w:rPr>
  </w:style>
  <w:style w:type="character" w:styleId="49">
    <w:name w:val="Emphasis"/>
    <w:qFormat/>
    <w:uiPriority w:val="0"/>
    <w:rPr>
      <w:rFonts w:hAnsi="华文仿宋"/>
      <w:szCs w:val="36"/>
    </w:rPr>
  </w:style>
  <w:style w:type="character" w:styleId="50">
    <w:name w:val="Hyperlink"/>
    <w:basedOn w:val="45"/>
    <w:qFormat/>
    <w:uiPriority w:val="0"/>
    <w:rPr>
      <w:color w:val="3366CC"/>
      <w:u w:val="single"/>
    </w:rPr>
  </w:style>
  <w:style w:type="character" w:styleId="51">
    <w:name w:val="footnote reference"/>
    <w:basedOn w:val="45"/>
    <w:unhideWhenUsed/>
    <w:qFormat/>
    <w:uiPriority w:val="99"/>
    <w:rPr>
      <w:vertAlign w:val="superscript"/>
    </w:rPr>
  </w:style>
  <w:style w:type="character" w:customStyle="1" w:styleId="52">
    <w:name w:val="Heading 1 Char"/>
    <w:basedOn w:val="45"/>
    <w:qFormat/>
    <w:uiPriority w:val="9"/>
    <w:rPr>
      <w:rFonts w:ascii="Arial" w:hAnsi="Arial" w:eastAsia="Arial" w:cs="Arial"/>
      <w:sz w:val="40"/>
      <w:szCs w:val="40"/>
    </w:rPr>
  </w:style>
  <w:style w:type="character" w:customStyle="1" w:styleId="53">
    <w:name w:val="Heading 2 Char"/>
    <w:basedOn w:val="45"/>
    <w:qFormat/>
    <w:uiPriority w:val="9"/>
    <w:rPr>
      <w:rFonts w:ascii="Arial" w:hAnsi="Arial" w:eastAsia="Arial" w:cs="Arial"/>
      <w:sz w:val="34"/>
    </w:rPr>
  </w:style>
  <w:style w:type="character" w:customStyle="1" w:styleId="54">
    <w:name w:val="Heading 3 Char"/>
    <w:basedOn w:val="45"/>
    <w:qFormat/>
    <w:uiPriority w:val="9"/>
    <w:rPr>
      <w:rFonts w:ascii="Arial" w:hAnsi="Arial" w:eastAsia="Arial" w:cs="Arial"/>
      <w:sz w:val="30"/>
      <w:szCs w:val="30"/>
    </w:rPr>
  </w:style>
  <w:style w:type="character" w:customStyle="1" w:styleId="55">
    <w:name w:val="Heading 4 Char"/>
    <w:basedOn w:val="45"/>
    <w:qFormat/>
    <w:uiPriority w:val="9"/>
    <w:rPr>
      <w:rFonts w:ascii="Arial" w:hAnsi="Arial" w:eastAsia="Arial" w:cs="Arial"/>
      <w:b/>
      <w:bCs/>
      <w:sz w:val="26"/>
      <w:szCs w:val="26"/>
    </w:rPr>
  </w:style>
  <w:style w:type="character" w:customStyle="1" w:styleId="56">
    <w:name w:val="Heading 5 Char"/>
    <w:basedOn w:val="45"/>
    <w:link w:val="9"/>
    <w:qFormat/>
    <w:uiPriority w:val="9"/>
    <w:rPr>
      <w:rFonts w:ascii="Arial" w:hAnsi="Arial" w:eastAsia="Arial" w:cs="Arial"/>
      <w:b/>
      <w:bCs/>
      <w:sz w:val="24"/>
      <w:szCs w:val="24"/>
    </w:rPr>
  </w:style>
  <w:style w:type="character" w:customStyle="1" w:styleId="57">
    <w:name w:val="Heading 6 Char"/>
    <w:basedOn w:val="45"/>
    <w:link w:val="10"/>
    <w:qFormat/>
    <w:uiPriority w:val="9"/>
    <w:rPr>
      <w:rFonts w:ascii="Arial" w:hAnsi="Arial" w:eastAsia="Arial" w:cs="Arial"/>
      <w:b/>
      <w:bCs/>
      <w:sz w:val="22"/>
      <w:szCs w:val="22"/>
    </w:rPr>
  </w:style>
  <w:style w:type="character" w:customStyle="1" w:styleId="58">
    <w:name w:val="Heading 7 Char"/>
    <w:basedOn w:val="45"/>
    <w:link w:val="11"/>
    <w:qFormat/>
    <w:uiPriority w:val="9"/>
    <w:rPr>
      <w:rFonts w:ascii="Arial" w:hAnsi="Arial" w:eastAsia="Arial" w:cs="Arial"/>
      <w:b/>
      <w:bCs/>
      <w:i/>
      <w:iCs/>
      <w:sz w:val="22"/>
      <w:szCs w:val="22"/>
    </w:rPr>
  </w:style>
  <w:style w:type="character" w:customStyle="1" w:styleId="59">
    <w:name w:val="Heading 8 Char"/>
    <w:basedOn w:val="45"/>
    <w:link w:val="12"/>
    <w:qFormat/>
    <w:uiPriority w:val="9"/>
    <w:rPr>
      <w:rFonts w:ascii="Arial" w:hAnsi="Arial" w:eastAsia="Arial" w:cs="Arial"/>
      <w:i/>
      <w:iCs/>
      <w:sz w:val="22"/>
      <w:szCs w:val="22"/>
    </w:rPr>
  </w:style>
  <w:style w:type="character" w:customStyle="1" w:styleId="60">
    <w:name w:val="Heading 9 Char"/>
    <w:basedOn w:val="45"/>
    <w:link w:val="13"/>
    <w:qFormat/>
    <w:uiPriority w:val="9"/>
    <w:rPr>
      <w:rFonts w:ascii="Arial" w:hAnsi="Arial" w:eastAsia="Arial" w:cs="Arial"/>
      <w:i/>
      <w:iCs/>
      <w:sz w:val="21"/>
      <w:szCs w:val="21"/>
    </w:rPr>
  </w:style>
  <w:style w:type="character" w:customStyle="1" w:styleId="61">
    <w:name w:val="Title Char"/>
    <w:basedOn w:val="45"/>
    <w:qFormat/>
    <w:uiPriority w:val="10"/>
    <w:rPr>
      <w:sz w:val="48"/>
      <w:szCs w:val="48"/>
    </w:rPr>
  </w:style>
  <w:style w:type="character" w:customStyle="1" w:styleId="62">
    <w:name w:val="Subtitle Char"/>
    <w:basedOn w:val="45"/>
    <w:qFormat/>
    <w:uiPriority w:val="11"/>
    <w:rPr>
      <w:sz w:val="24"/>
      <w:szCs w:val="24"/>
    </w:rPr>
  </w:style>
  <w:style w:type="paragraph" w:styleId="63">
    <w:name w:val="Quote"/>
    <w:basedOn w:val="1"/>
    <w:next w:val="1"/>
    <w:link w:val="64"/>
    <w:qFormat/>
    <w:uiPriority w:val="29"/>
    <w:pPr>
      <w:overflowPunct w:val="0"/>
      <w:autoSpaceDE w:val="0"/>
      <w:autoSpaceDN w:val="0"/>
      <w:ind w:left="720" w:right="720"/>
    </w:pPr>
    <w:rPr>
      <w:i/>
    </w:rPr>
  </w:style>
  <w:style w:type="character" w:customStyle="1" w:styleId="64">
    <w:name w:val="Quote Char"/>
    <w:link w:val="63"/>
    <w:qFormat/>
    <w:uiPriority w:val="29"/>
    <w:rPr>
      <w:i/>
    </w:rPr>
  </w:style>
  <w:style w:type="paragraph" w:styleId="65">
    <w:name w:val="Intense Quote"/>
    <w:basedOn w:val="1"/>
    <w:next w:val="1"/>
    <w:link w:val="66"/>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66">
    <w:name w:val="Intense Quote Char"/>
    <w:link w:val="65"/>
    <w:qFormat/>
    <w:uiPriority w:val="30"/>
    <w:rPr>
      <w:i/>
    </w:rPr>
  </w:style>
  <w:style w:type="character" w:customStyle="1" w:styleId="67">
    <w:name w:val="Header Char"/>
    <w:basedOn w:val="45"/>
    <w:qFormat/>
    <w:uiPriority w:val="99"/>
  </w:style>
  <w:style w:type="character" w:customStyle="1" w:styleId="68">
    <w:name w:val="Footer Char"/>
    <w:basedOn w:val="45"/>
    <w:qFormat/>
    <w:uiPriority w:val="99"/>
  </w:style>
  <w:style w:type="character" w:customStyle="1" w:styleId="69">
    <w:name w:val="Caption Char"/>
    <w:qFormat/>
    <w:uiPriority w:val="99"/>
  </w:style>
  <w:style w:type="table" w:customStyle="1" w:styleId="70">
    <w:name w:val="Table Grid Light"/>
    <w:basedOn w:val="43"/>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71">
    <w:name w:val="Plain Table 1"/>
    <w:basedOn w:val="43"/>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72">
    <w:name w:val="Plain Table 2"/>
    <w:basedOn w:val="43"/>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73">
    <w:name w:val="Plain Table 3"/>
    <w:basedOn w:val="43"/>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74">
    <w:name w:val="Plain Table 4"/>
    <w:basedOn w:val="43"/>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75">
    <w:name w:val="Plain Table 5"/>
    <w:basedOn w:val="43"/>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76">
    <w:name w:val="Grid Table 1 Light"/>
    <w:basedOn w:val="43"/>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77">
    <w:name w:val="Grid Table 1 Light - Accent 1"/>
    <w:basedOn w:val="43"/>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78">
    <w:name w:val="Grid Table 1 Light - Accent 2"/>
    <w:basedOn w:val="43"/>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79">
    <w:name w:val="Grid Table 1 Light - Accent 3"/>
    <w:basedOn w:val="43"/>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80">
    <w:name w:val="Grid Table 1 Light - Accent 4"/>
    <w:basedOn w:val="43"/>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81">
    <w:name w:val="Grid Table 1 Light - Accent 5"/>
    <w:basedOn w:val="43"/>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82">
    <w:name w:val="Grid Table 1 Light - Accent 6"/>
    <w:basedOn w:val="43"/>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83">
    <w:name w:val="Grid Table 2"/>
    <w:basedOn w:val="43"/>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4">
    <w:name w:val="Grid Table 2 - Accent 1"/>
    <w:basedOn w:val="43"/>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85">
    <w:name w:val="Grid Table 2 - Accent 2"/>
    <w:basedOn w:val="43"/>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86">
    <w:name w:val="Grid Table 2 - Accent 3"/>
    <w:basedOn w:val="43"/>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87">
    <w:name w:val="Grid Table 2 - Accent 4"/>
    <w:basedOn w:val="43"/>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88">
    <w:name w:val="Grid Table 2 - Accent 5"/>
    <w:basedOn w:val="43"/>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9">
    <w:name w:val="Grid Table 2 - Accent 6"/>
    <w:basedOn w:val="43"/>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90">
    <w:name w:val="Grid Table 3"/>
    <w:basedOn w:val="43"/>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91">
    <w:name w:val="Grid Table 3 - Accent 1"/>
    <w:basedOn w:val="43"/>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92">
    <w:name w:val="Grid Table 3 - Accent 2"/>
    <w:basedOn w:val="43"/>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93">
    <w:name w:val="Grid Table 3 - Accent 3"/>
    <w:basedOn w:val="43"/>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94">
    <w:name w:val="Grid Table 3 - Accent 4"/>
    <w:basedOn w:val="43"/>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95">
    <w:name w:val="Grid Table 3 - Accent 5"/>
    <w:basedOn w:val="43"/>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96">
    <w:name w:val="Grid Table 3 - Accent 6"/>
    <w:basedOn w:val="43"/>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97">
    <w:name w:val="Grid Table 4"/>
    <w:basedOn w:val="43"/>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98">
    <w:name w:val="Grid Table 4 - Accent 1"/>
    <w:basedOn w:val="43"/>
    <w:qFormat/>
    <w:uiPriority w:val="5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tblStylePr w:type="neCell"/>
    <w:tblStylePr w:type="nwCell"/>
    <w:tblStylePr w:type="seCell"/>
    <w:tblStylePr w:type="swCell"/>
  </w:style>
  <w:style w:type="table" w:customStyle="1" w:styleId="99">
    <w:name w:val="Grid Table 4 - Accent 2"/>
    <w:basedOn w:val="43"/>
    <w:qFormat/>
    <w:uiPriority w:val="5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100">
    <w:name w:val="Grid Table 4 - Accent 3"/>
    <w:basedOn w:val="43"/>
    <w:qFormat/>
    <w:uiPriority w:val="5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101">
    <w:name w:val="Grid Table 4 - Accent 4"/>
    <w:basedOn w:val="43"/>
    <w:qFormat/>
    <w:uiPriority w:val="5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102">
    <w:name w:val="Grid Table 4 - Accent 5"/>
    <w:basedOn w:val="43"/>
    <w:qFormat/>
    <w:uiPriority w:val="5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03">
    <w:name w:val="Grid Table 4 - Accent 6"/>
    <w:basedOn w:val="43"/>
    <w:qFormat/>
    <w:uiPriority w:val="5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04">
    <w:name w:val="Grid Table 5 Dark"/>
    <w:basedOn w:val="43"/>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105">
    <w:name w:val="Grid Table 5 Dark- Accent 1"/>
    <w:basedOn w:val="43"/>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tblStylePr w:type="neCell"/>
    <w:tblStylePr w:type="nwCell"/>
    <w:tblStylePr w:type="seCell"/>
    <w:tblStylePr w:type="swCell"/>
  </w:style>
  <w:style w:type="table" w:customStyle="1" w:styleId="106">
    <w:name w:val="Grid Table 5 Dark - Accent 2"/>
    <w:basedOn w:val="43"/>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tblStylePr w:type="neCell"/>
    <w:tblStylePr w:type="nwCell"/>
    <w:tblStylePr w:type="seCell"/>
    <w:tblStylePr w:type="swCell"/>
  </w:style>
  <w:style w:type="table" w:customStyle="1" w:styleId="107">
    <w:name w:val="Grid Table 5 Dark - Accent 3"/>
    <w:basedOn w:val="43"/>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tblStylePr w:type="neCell"/>
    <w:tblStylePr w:type="nwCell"/>
    <w:tblStylePr w:type="seCell"/>
    <w:tblStylePr w:type="swCell"/>
  </w:style>
  <w:style w:type="table" w:customStyle="1" w:styleId="108">
    <w:name w:val="Grid Table 5 Dark- Accent 4"/>
    <w:basedOn w:val="43"/>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tblStylePr w:type="neCell"/>
    <w:tblStylePr w:type="nwCell"/>
    <w:tblStylePr w:type="seCell"/>
    <w:tblStylePr w:type="swCell"/>
  </w:style>
  <w:style w:type="table" w:customStyle="1" w:styleId="109">
    <w:name w:val="Grid Table 5 Dark - Accent 5"/>
    <w:basedOn w:val="43"/>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tblStylePr w:type="neCell"/>
    <w:tblStylePr w:type="nwCell"/>
    <w:tblStylePr w:type="seCell"/>
    <w:tblStylePr w:type="swCell"/>
  </w:style>
  <w:style w:type="table" w:customStyle="1" w:styleId="110">
    <w:name w:val="Grid Table 5 Dark - Accent 6"/>
    <w:basedOn w:val="43"/>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tblStylePr w:type="neCell"/>
    <w:tblStylePr w:type="nwCell"/>
    <w:tblStylePr w:type="seCell"/>
    <w:tblStylePr w:type="swCell"/>
  </w:style>
  <w:style w:type="table" w:customStyle="1" w:styleId="111">
    <w:name w:val="Grid Table 6 Colorful"/>
    <w:basedOn w:val="43"/>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2">
    <w:name w:val="Grid Table 6 Colorful - Accent 1"/>
    <w:basedOn w:val="43"/>
    <w:qFormat/>
    <w:uiPriority w:val="99"/>
    <w:pPr>
      <w:overflowPunct w:val="0"/>
      <w:autoSpaceDE w:val="0"/>
      <w:autoSpaceDN w:val="0"/>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3">
    <w:name w:val="Grid Table 6 Colorful - Accent 2"/>
    <w:basedOn w:val="43"/>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4">
    <w:name w:val="Grid Table 6 Colorful - Accent 3"/>
    <w:basedOn w:val="43"/>
    <w:qFormat/>
    <w:uiPriority w:val="99"/>
    <w:pPr>
      <w:overflowPunct w:val="0"/>
      <w:autoSpaceDE w:val="0"/>
      <w:autoSpaceDN w:val="0"/>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5">
    <w:name w:val="Grid Table 6 Colorful - Accent 4"/>
    <w:basedOn w:val="43"/>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6">
    <w:name w:val="Grid Table 6 Colorful - Accent 5"/>
    <w:basedOn w:val="43"/>
    <w:qFormat/>
    <w:uiPriority w:val="99"/>
    <w:pPr>
      <w:overflowPunct w:val="0"/>
      <w:autoSpaceDE w:val="0"/>
      <w:autoSpaceDN w:val="0"/>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7">
    <w:name w:val="Grid Table 6 Colorful - Accent 6"/>
    <w:basedOn w:val="43"/>
    <w:qFormat/>
    <w:uiPriority w:val="99"/>
    <w:pPr>
      <w:overflowPunct w:val="0"/>
      <w:autoSpaceDE w:val="0"/>
      <w:autoSpaceDN w:val="0"/>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8">
    <w:name w:val="Grid Table 7 Colorful"/>
    <w:basedOn w:val="43"/>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9">
    <w:name w:val="Grid Table 7 Colorful - Accent 1"/>
    <w:basedOn w:val="43"/>
    <w:qFormat/>
    <w:uiPriority w:val="99"/>
    <w:pPr>
      <w:overflowPunct w:val="0"/>
      <w:autoSpaceDE w:val="0"/>
      <w:autoSpaceDN w:val="0"/>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auto"/>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20">
    <w:name w:val="Grid Table 7 Colorful - Accent 2"/>
    <w:basedOn w:val="43"/>
    <w:qFormat/>
    <w:uiPriority w:val="99"/>
    <w:pPr>
      <w:overflowPunct w:val="0"/>
      <w:autoSpaceDE w:val="0"/>
      <w:autoSpaceDN w:val="0"/>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auto"/>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21">
    <w:name w:val="Grid Table 7 Colorful - Accent 3"/>
    <w:basedOn w:val="43"/>
    <w:qFormat/>
    <w:uiPriority w:val="99"/>
    <w:pPr>
      <w:overflowPunct w:val="0"/>
      <w:autoSpaceDE w:val="0"/>
      <w:autoSpaceDN w:val="0"/>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auto"/>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22">
    <w:name w:val="Grid Table 7 Colorful - Accent 4"/>
    <w:basedOn w:val="43"/>
    <w:qFormat/>
    <w:uiPriority w:val="99"/>
    <w:pPr>
      <w:overflowPunct w:val="0"/>
      <w:autoSpaceDE w:val="0"/>
      <w:autoSpaceDN w:val="0"/>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auto"/>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23">
    <w:name w:val="Grid Table 7 Colorful - Accent 5"/>
    <w:basedOn w:val="43"/>
    <w:qFormat/>
    <w:uiPriority w:val="99"/>
    <w:pPr>
      <w:overflowPunct w:val="0"/>
      <w:autoSpaceDE w:val="0"/>
      <w:autoSpaceDN w:val="0"/>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auto"/>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24">
    <w:name w:val="Grid Table 7 Colorful - Accent 6"/>
    <w:basedOn w:val="43"/>
    <w:qFormat/>
    <w:uiPriority w:val="99"/>
    <w:pPr>
      <w:overflowPunct w:val="0"/>
      <w:autoSpaceDE w:val="0"/>
      <w:autoSpaceDN w:val="0"/>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auto"/>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25">
    <w:name w:val="List Table 1 Light"/>
    <w:basedOn w:val="43"/>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26">
    <w:name w:val="List Table 1 Light - Accent 1"/>
    <w:basedOn w:val="43"/>
    <w:qFormat/>
    <w:uiPriority w:val="99"/>
    <w:pPr>
      <w:overflowPunct w:val="0"/>
      <w:autoSpaceDE w:val="0"/>
      <w:autoSpaceDN w:val="0"/>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tblStylePr w:type="neCell"/>
    <w:tblStylePr w:type="nwCell"/>
    <w:tblStylePr w:type="seCell"/>
    <w:tblStylePr w:type="swCell"/>
  </w:style>
  <w:style w:type="table" w:customStyle="1" w:styleId="127">
    <w:name w:val="List Table 1 Light - Accent 2"/>
    <w:basedOn w:val="43"/>
    <w:qFormat/>
    <w:uiPriority w:val="99"/>
    <w:pPr>
      <w:overflowPunct w:val="0"/>
      <w:autoSpaceDE w:val="0"/>
      <w:autoSpaceDN w:val="0"/>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tblStylePr w:type="neCell"/>
    <w:tblStylePr w:type="nwCell"/>
    <w:tblStylePr w:type="seCell"/>
    <w:tblStylePr w:type="swCell"/>
  </w:style>
  <w:style w:type="table" w:customStyle="1" w:styleId="128">
    <w:name w:val="List Table 1 Light - Accent 3"/>
    <w:basedOn w:val="43"/>
    <w:qFormat/>
    <w:uiPriority w:val="99"/>
    <w:pPr>
      <w:overflowPunct w:val="0"/>
      <w:autoSpaceDE w:val="0"/>
      <w:autoSpaceDN w:val="0"/>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tblStylePr w:type="neCell"/>
    <w:tblStylePr w:type="nwCell"/>
    <w:tblStylePr w:type="seCell"/>
    <w:tblStylePr w:type="swCell"/>
  </w:style>
  <w:style w:type="table" w:customStyle="1" w:styleId="129">
    <w:name w:val="List Table 1 Light - Accent 4"/>
    <w:basedOn w:val="43"/>
    <w:qFormat/>
    <w:uiPriority w:val="99"/>
    <w:pPr>
      <w:overflowPunct w:val="0"/>
      <w:autoSpaceDE w:val="0"/>
      <w:autoSpaceDN w:val="0"/>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tblStylePr w:type="neCell"/>
    <w:tblStylePr w:type="nwCell"/>
    <w:tblStylePr w:type="seCell"/>
    <w:tblStylePr w:type="swCell"/>
  </w:style>
  <w:style w:type="table" w:customStyle="1" w:styleId="130">
    <w:name w:val="List Table 1 Light - Accent 5"/>
    <w:basedOn w:val="43"/>
    <w:qFormat/>
    <w:uiPriority w:val="99"/>
    <w:pPr>
      <w:overflowPunct w:val="0"/>
      <w:autoSpaceDE w:val="0"/>
      <w:autoSpaceDN w:val="0"/>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tblStylePr w:type="neCell"/>
    <w:tblStylePr w:type="nwCell"/>
    <w:tblStylePr w:type="seCell"/>
    <w:tblStylePr w:type="swCell"/>
  </w:style>
  <w:style w:type="table" w:customStyle="1" w:styleId="131">
    <w:name w:val="List Table 1 Light - Accent 6"/>
    <w:basedOn w:val="43"/>
    <w:qFormat/>
    <w:uiPriority w:val="99"/>
    <w:pPr>
      <w:overflowPunct w:val="0"/>
      <w:autoSpaceDE w:val="0"/>
      <w:autoSpaceDN w:val="0"/>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tblStylePr w:type="neCell"/>
    <w:tblStylePr w:type="nwCell"/>
    <w:tblStylePr w:type="seCell"/>
    <w:tblStylePr w:type="swCell"/>
  </w:style>
  <w:style w:type="table" w:customStyle="1" w:styleId="132">
    <w:name w:val="List Table 2"/>
    <w:basedOn w:val="43"/>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3">
    <w:name w:val="List Table 2 - Accent 1"/>
    <w:basedOn w:val="43"/>
    <w:qFormat/>
    <w:uiPriority w:val="99"/>
    <w:pPr>
      <w:overflowPunct w:val="0"/>
      <w:autoSpaceDE w:val="0"/>
      <w:autoSpaceDN w:val="0"/>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34">
    <w:name w:val="List Table 2 - Accent 2"/>
    <w:basedOn w:val="43"/>
    <w:qFormat/>
    <w:uiPriority w:val="99"/>
    <w:pPr>
      <w:overflowPunct w:val="0"/>
      <w:autoSpaceDE w:val="0"/>
      <w:autoSpaceDN w:val="0"/>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35">
    <w:name w:val="List Table 2 - Accent 3"/>
    <w:basedOn w:val="43"/>
    <w:qFormat/>
    <w:uiPriority w:val="99"/>
    <w:pPr>
      <w:overflowPunct w:val="0"/>
      <w:autoSpaceDE w:val="0"/>
      <w:autoSpaceDN w:val="0"/>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36">
    <w:name w:val="List Table 2 - Accent 4"/>
    <w:basedOn w:val="43"/>
    <w:qFormat/>
    <w:uiPriority w:val="99"/>
    <w:pPr>
      <w:overflowPunct w:val="0"/>
      <w:autoSpaceDE w:val="0"/>
      <w:autoSpaceDN w:val="0"/>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37">
    <w:name w:val="List Table 2 - Accent 5"/>
    <w:basedOn w:val="43"/>
    <w:qFormat/>
    <w:uiPriority w:val="99"/>
    <w:pPr>
      <w:overflowPunct w:val="0"/>
      <w:autoSpaceDE w:val="0"/>
      <w:autoSpaceDN w:val="0"/>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38">
    <w:name w:val="List Table 2 - Accent 6"/>
    <w:basedOn w:val="43"/>
    <w:qFormat/>
    <w:uiPriority w:val="99"/>
    <w:pPr>
      <w:overflowPunct w:val="0"/>
      <w:autoSpaceDE w:val="0"/>
      <w:autoSpaceDN w:val="0"/>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39">
    <w:name w:val="List Table 3"/>
    <w:basedOn w:val="43"/>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40">
    <w:name w:val="List Table 3 - Accent 1"/>
    <w:basedOn w:val="43"/>
    <w:qFormat/>
    <w:uiPriority w:val="99"/>
    <w:pPr>
      <w:overflowPunct w:val="0"/>
      <w:autoSpaceDE w:val="0"/>
      <w:autoSpaceDN w:val="0"/>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41">
    <w:name w:val="List Table 3 - Accent 2"/>
    <w:basedOn w:val="43"/>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42">
    <w:name w:val="List Table 3 - Accent 3"/>
    <w:basedOn w:val="43"/>
    <w:qFormat/>
    <w:uiPriority w:val="99"/>
    <w:pPr>
      <w:overflowPunct w:val="0"/>
      <w:autoSpaceDE w:val="0"/>
      <w:autoSpaceDN w:val="0"/>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43">
    <w:name w:val="List Table 3 - Accent 4"/>
    <w:basedOn w:val="43"/>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44">
    <w:name w:val="List Table 3 - Accent 5"/>
    <w:basedOn w:val="43"/>
    <w:qFormat/>
    <w:uiPriority w:val="99"/>
    <w:pPr>
      <w:overflowPunct w:val="0"/>
      <w:autoSpaceDE w:val="0"/>
      <w:autoSpaceDN w:val="0"/>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45">
    <w:name w:val="List Table 3 - Accent 6"/>
    <w:basedOn w:val="43"/>
    <w:qFormat/>
    <w:uiPriority w:val="99"/>
    <w:pPr>
      <w:overflowPunct w:val="0"/>
      <w:autoSpaceDE w:val="0"/>
      <w:autoSpaceDN w:val="0"/>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46">
    <w:name w:val="List Table 4"/>
    <w:basedOn w:val="43"/>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47">
    <w:name w:val="List Table 4 - Accent 1"/>
    <w:basedOn w:val="43"/>
    <w:qFormat/>
    <w:uiPriority w:val="9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48">
    <w:name w:val="List Table 4 - Accent 2"/>
    <w:basedOn w:val="43"/>
    <w:qFormat/>
    <w:uiPriority w:val="9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49">
    <w:name w:val="List Table 4 - Accent 3"/>
    <w:basedOn w:val="43"/>
    <w:qFormat/>
    <w:uiPriority w:val="9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50">
    <w:name w:val="List Table 4 - Accent 4"/>
    <w:basedOn w:val="43"/>
    <w:qFormat/>
    <w:uiPriority w:val="9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51">
    <w:name w:val="List Table 4 - Accent 5"/>
    <w:basedOn w:val="43"/>
    <w:qFormat/>
    <w:uiPriority w:val="9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52">
    <w:name w:val="List Table 4 - Accent 6"/>
    <w:basedOn w:val="43"/>
    <w:qFormat/>
    <w:uiPriority w:val="9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53">
    <w:name w:val="List Table 5 Dark"/>
    <w:basedOn w:val="43"/>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54">
    <w:name w:val="List Table 5 Dark - Accent 1"/>
    <w:basedOn w:val="43"/>
    <w:qFormat/>
    <w:uiPriority w:val="99"/>
    <w:pPr>
      <w:overflowPunct w:val="0"/>
      <w:autoSpaceDE w:val="0"/>
      <w:autoSpaceDN w:val="0"/>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55">
    <w:name w:val="List Table 5 Dark - Accent 2"/>
    <w:basedOn w:val="43"/>
    <w:qFormat/>
    <w:uiPriority w:val="99"/>
    <w:pPr>
      <w:overflowPunct w:val="0"/>
      <w:autoSpaceDE w:val="0"/>
      <w:autoSpaceDN w:val="0"/>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56">
    <w:name w:val="List Table 5 Dark - Accent 3"/>
    <w:basedOn w:val="43"/>
    <w:qFormat/>
    <w:uiPriority w:val="99"/>
    <w:pPr>
      <w:overflowPunct w:val="0"/>
      <w:autoSpaceDE w:val="0"/>
      <w:autoSpaceDN w:val="0"/>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57">
    <w:name w:val="List Table 5 Dark - Accent 4"/>
    <w:basedOn w:val="43"/>
    <w:qFormat/>
    <w:uiPriority w:val="99"/>
    <w:pPr>
      <w:overflowPunct w:val="0"/>
      <w:autoSpaceDE w:val="0"/>
      <w:autoSpaceDN w:val="0"/>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58">
    <w:name w:val="List Table 5 Dark - Accent 5"/>
    <w:basedOn w:val="43"/>
    <w:qFormat/>
    <w:uiPriority w:val="99"/>
    <w:pPr>
      <w:overflowPunct w:val="0"/>
      <w:autoSpaceDE w:val="0"/>
      <w:autoSpaceDN w:val="0"/>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59">
    <w:name w:val="List Table 5 Dark - Accent 6"/>
    <w:basedOn w:val="43"/>
    <w:qFormat/>
    <w:uiPriority w:val="99"/>
    <w:pPr>
      <w:overflowPunct w:val="0"/>
      <w:autoSpaceDE w:val="0"/>
      <w:autoSpaceDN w:val="0"/>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60">
    <w:name w:val="List Table 6 Colorful"/>
    <w:basedOn w:val="43"/>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61">
    <w:name w:val="List Table 6 Colorful - Accent 1"/>
    <w:basedOn w:val="43"/>
    <w:qFormat/>
    <w:uiPriority w:val="99"/>
    <w:pPr>
      <w:overflowPunct w:val="0"/>
      <w:autoSpaceDE w:val="0"/>
      <w:autoSpaceDN w:val="0"/>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62">
    <w:name w:val="List Table 6 Colorful - Accent 2"/>
    <w:basedOn w:val="43"/>
    <w:qFormat/>
    <w:uiPriority w:val="99"/>
    <w:pPr>
      <w:overflowPunct w:val="0"/>
      <w:autoSpaceDE w:val="0"/>
      <w:autoSpaceDN w:val="0"/>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3">
    <w:name w:val="List Table 6 Colorful - Accent 3"/>
    <w:basedOn w:val="43"/>
    <w:qFormat/>
    <w:uiPriority w:val="99"/>
    <w:pPr>
      <w:overflowPunct w:val="0"/>
      <w:autoSpaceDE w:val="0"/>
      <w:autoSpaceDN w:val="0"/>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4">
    <w:name w:val="List Table 6 Colorful - Accent 4"/>
    <w:basedOn w:val="43"/>
    <w:qFormat/>
    <w:uiPriority w:val="99"/>
    <w:pPr>
      <w:overflowPunct w:val="0"/>
      <w:autoSpaceDE w:val="0"/>
      <w:autoSpaceDN w:val="0"/>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5">
    <w:name w:val="List Table 6 Colorful - Accent 5"/>
    <w:basedOn w:val="43"/>
    <w:qFormat/>
    <w:uiPriority w:val="99"/>
    <w:pPr>
      <w:overflowPunct w:val="0"/>
      <w:autoSpaceDE w:val="0"/>
      <w:autoSpaceDN w:val="0"/>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6">
    <w:name w:val="List Table 6 Colorful - Accent 6"/>
    <w:basedOn w:val="43"/>
    <w:qFormat/>
    <w:uiPriority w:val="99"/>
    <w:pPr>
      <w:overflowPunct w:val="0"/>
      <w:autoSpaceDE w:val="0"/>
      <w:autoSpaceDN w:val="0"/>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7">
    <w:name w:val="List Table 7 Colorful"/>
    <w:basedOn w:val="43"/>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68">
    <w:name w:val="List Table 7 Colorful - Accent 1"/>
    <w:basedOn w:val="43"/>
    <w:qFormat/>
    <w:uiPriority w:val="99"/>
    <w:pPr>
      <w:overflowPunct w:val="0"/>
      <w:autoSpaceDE w:val="0"/>
      <w:autoSpaceDN w:val="0"/>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auto"/>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69">
    <w:name w:val="List Table 7 Colorful - Accent 2"/>
    <w:basedOn w:val="43"/>
    <w:qFormat/>
    <w:uiPriority w:val="99"/>
    <w:pPr>
      <w:overflowPunct w:val="0"/>
      <w:autoSpaceDE w:val="0"/>
      <w:autoSpaceDN w:val="0"/>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auto"/>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70">
    <w:name w:val="List Table 7 Colorful - Accent 3"/>
    <w:basedOn w:val="43"/>
    <w:qFormat/>
    <w:uiPriority w:val="99"/>
    <w:pPr>
      <w:overflowPunct w:val="0"/>
      <w:autoSpaceDE w:val="0"/>
      <w:autoSpaceDN w:val="0"/>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auto"/>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71">
    <w:name w:val="List Table 7 Colorful - Accent 4"/>
    <w:basedOn w:val="43"/>
    <w:qFormat/>
    <w:uiPriority w:val="99"/>
    <w:pPr>
      <w:overflowPunct w:val="0"/>
      <w:autoSpaceDE w:val="0"/>
      <w:autoSpaceDN w:val="0"/>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auto"/>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72">
    <w:name w:val="List Table 7 Colorful - Accent 5"/>
    <w:basedOn w:val="43"/>
    <w:qFormat/>
    <w:uiPriority w:val="99"/>
    <w:pPr>
      <w:overflowPunct w:val="0"/>
      <w:autoSpaceDE w:val="0"/>
      <w:autoSpaceDN w:val="0"/>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auto"/>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73">
    <w:name w:val="List Table 7 Colorful - Accent 6"/>
    <w:basedOn w:val="43"/>
    <w:qFormat/>
    <w:uiPriority w:val="99"/>
    <w:pPr>
      <w:overflowPunct w:val="0"/>
      <w:autoSpaceDE w:val="0"/>
      <w:autoSpaceDN w:val="0"/>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auto"/>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74">
    <w:name w:val="Lined - Accent"/>
    <w:basedOn w:val="43"/>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75">
    <w:name w:val="Lined - Accent 1"/>
    <w:basedOn w:val="43"/>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76">
    <w:name w:val="Lined - Accent 2"/>
    <w:basedOn w:val="43"/>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77">
    <w:name w:val="Lined - Accent 3"/>
    <w:basedOn w:val="43"/>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78">
    <w:name w:val="Lined - Accent 4"/>
    <w:basedOn w:val="43"/>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79">
    <w:name w:val="Lined - Accent 5"/>
    <w:basedOn w:val="43"/>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80">
    <w:name w:val="Lined - Accent 6"/>
    <w:basedOn w:val="43"/>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81">
    <w:name w:val="Bordered &amp; Lined - Accent"/>
    <w:basedOn w:val="43"/>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82">
    <w:name w:val="Bordered &amp; Lined - Accent 1"/>
    <w:basedOn w:val="43"/>
    <w:qFormat/>
    <w:uiPriority w:val="99"/>
    <w:pPr>
      <w:overflowPunct w:val="0"/>
      <w:autoSpaceDE w:val="0"/>
      <w:autoSpaceDN w:val="0"/>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83">
    <w:name w:val="Bordered &amp; Lined - Accent 2"/>
    <w:basedOn w:val="43"/>
    <w:qFormat/>
    <w:uiPriority w:val="99"/>
    <w:pPr>
      <w:overflowPunct w:val="0"/>
      <w:autoSpaceDE w:val="0"/>
      <w:autoSpaceDN w:val="0"/>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84">
    <w:name w:val="Bordered &amp; Lined - Accent 3"/>
    <w:basedOn w:val="43"/>
    <w:qFormat/>
    <w:uiPriority w:val="99"/>
    <w:pPr>
      <w:overflowPunct w:val="0"/>
      <w:autoSpaceDE w:val="0"/>
      <w:autoSpaceDN w:val="0"/>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85">
    <w:name w:val="Bordered &amp; Lined - Accent 4"/>
    <w:basedOn w:val="43"/>
    <w:qFormat/>
    <w:uiPriority w:val="99"/>
    <w:pPr>
      <w:overflowPunct w:val="0"/>
      <w:autoSpaceDE w:val="0"/>
      <w:autoSpaceDN w:val="0"/>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86">
    <w:name w:val="Bordered &amp; Lined - Accent 5"/>
    <w:basedOn w:val="43"/>
    <w:qFormat/>
    <w:uiPriority w:val="99"/>
    <w:pPr>
      <w:overflowPunct w:val="0"/>
      <w:autoSpaceDE w:val="0"/>
      <w:autoSpaceDN w:val="0"/>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87">
    <w:name w:val="Bordered &amp; Lined - Accent 6"/>
    <w:basedOn w:val="43"/>
    <w:qFormat/>
    <w:uiPriority w:val="99"/>
    <w:pPr>
      <w:overflowPunct w:val="0"/>
      <w:autoSpaceDE w:val="0"/>
      <w:autoSpaceDN w:val="0"/>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88">
    <w:name w:val="Bordered"/>
    <w:basedOn w:val="43"/>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9">
    <w:name w:val="Bordered - Accent 1"/>
    <w:basedOn w:val="43"/>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90">
    <w:name w:val="Bordered - Accent 2"/>
    <w:basedOn w:val="43"/>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91">
    <w:name w:val="Bordered - Accent 3"/>
    <w:basedOn w:val="43"/>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92">
    <w:name w:val="Bordered - Accent 4"/>
    <w:basedOn w:val="43"/>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93">
    <w:name w:val="Bordered - Accent 5"/>
    <w:basedOn w:val="43"/>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94">
    <w:name w:val="Bordered - Accent 6"/>
    <w:basedOn w:val="43"/>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95">
    <w:name w:val="Footnote Text Char"/>
    <w:link w:val="33"/>
    <w:qFormat/>
    <w:uiPriority w:val="99"/>
    <w:rPr>
      <w:sz w:val="18"/>
    </w:rPr>
  </w:style>
  <w:style w:type="paragraph" w:customStyle="1" w:styleId="196">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paragraph" w:customStyle="1" w:styleId="197">
    <w:name w:val="正文_0_0"/>
    <w:next w:val="198"/>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Calibri" w:hAnsi="Calibri" w:eastAsia="宋体" w:cs="Times New Roman"/>
      <w:color w:val="auto"/>
      <w:spacing w:val="0"/>
      <w:kern w:val="2"/>
      <w:position w:val="0"/>
      <w:sz w:val="21"/>
      <w:szCs w:val="22"/>
      <w:lang w:val="en-US" w:eastAsia="zh-CN" w:bidi="ar-SA"/>
    </w:rPr>
  </w:style>
  <w:style w:type="paragraph" w:customStyle="1" w:styleId="198">
    <w:name w:val="正文首行缩进1"/>
    <w:basedOn w:val="2"/>
    <w:qFormat/>
    <w:uiPriority w:val="0"/>
    <w:pPr>
      <w:ind w:firstLine="420" w:firstLineChars="100"/>
    </w:pPr>
  </w:style>
  <w:style w:type="paragraph" w:customStyle="1" w:styleId="199">
    <w:name w:val="正文_0"/>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Calibri" w:hAnsi="Calibri" w:eastAsia="宋体" w:cs="Times New Roman"/>
      <w:color w:val="auto"/>
      <w:spacing w:val="0"/>
      <w:kern w:val="2"/>
      <w:position w:val="0"/>
      <w:sz w:val="21"/>
      <w:szCs w:val="24"/>
      <w:lang w:val="en-US" w:eastAsia="zh-CN" w:bidi="ar-SA"/>
    </w:rPr>
  </w:style>
  <w:style w:type="character" w:customStyle="1" w:styleId="200">
    <w:name w:val="标题 2 Char"/>
    <w:basedOn w:val="45"/>
    <w:link w:val="5"/>
    <w:qFormat/>
    <w:uiPriority w:val="3"/>
    <w:rPr>
      <w:rFonts w:ascii="方正小标宋简体" w:hAnsi="仿宋_GB2312" w:eastAsia="方正小标宋简体" w:cs="仿宋_GB2312"/>
      <w:kern w:val="2"/>
      <w:sz w:val="36"/>
      <w:szCs w:val="36"/>
    </w:rPr>
  </w:style>
  <w:style w:type="character" w:customStyle="1" w:styleId="201">
    <w:name w:val="宏文本 Char"/>
    <w:basedOn w:val="45"/>
    <w:link w:val="3"/>
    <w:qFormat/>
    <w:uiPriority w:val="0"/>
    <w:rPr>
      <w:rFonts w:ascii="Courier New" w:hAnsi="Courier New" w:cs="Courier New"/>
      <w:kern w:val="2"/>
      <w:sz w:val="24"/>
      <w:szCs w:val="24"/>
      <w:lang w:val="en-US" w:eastAsia="zh-CN" w:bidi="ar-SA"/>
    </w:rPr>
  </w:style>
  <w:style w:type="character" w:customStyle="1" w:styleId="202">
    <w:name w:val="正文文本 Char"/>
    <w:basedOn w:val="45"/>
    <w:link w:val="2"/>
    <w:qFormat/>
    <w:uiPriority w:val="3"/>
    <w:rPr>
      <w:rFonts w:ascii="楷体_GB2312" w:eastAsia="楷体_GB2312"/>
      <w:kern w:val="2"/>
      <w:sz w:val="32"/>
    </w:rPr>
  </w:style>
  <w:style w:type="character" w:customStyle="1" w:styleId="203">
    <w:name w:val="称呼 Char"/>
    <w:basedOn w:val="45"/>
    <w:link w:val="19"/>
    <w:qFormat/>
    <w:uiPriority w:val="0"/>
    <w:rPr>
      <w:rFonts w:eastAsia="仿宋_GB2312"/>
      <w:kern w:val="2"/>
      <w:sz w:val="32"/>
    </w:rPr>
  </w:style>
  <w:style w:type="character" w:customStyle="1" w:styleId="204">
    <w:name w:val="正文文本缩进 Char"/>
    <w:basedOn w:val="45"/>
    <w:link w:val="20"/>
    <w:qFormat/>
    <w:uiPriority w:val="0"/>
    <w:rPr>
      <w:rFonts w:ascii="宋体" w:hAnsi="宋体"/>
      <w:sz w:val="24"/>
      <w:szCs w:val="24"/>
    </w:rPr>
  </w:style>
  <w:style w:type="character" w:customStyle="1" w:styleId="205">
    <w:name w:val="正文文本缩进 2 Char"/>
    <w:basedOn w:val="45"/>
    <w:link w:val="26"/>
    <w:qFormat/>
    <w:uiPriority w:val="0"/>
    <w:rPr>
      <w:rFonts w:eastAsia="仿宋_GB2312"/>
      <w:kern w:val="2"/>
      <w:sz w:val="32"/>
    </w:rPr>
  </w:style>
  <w:style w:type="character" w:customStyle="1" w:styleId="206">
    <w:name w:val="页脚 Char"/>
    <w:basedOn w:val="45"/>
    <w:link w:val="28"/>
    <w:qFormat/>
    <w:uiPriority w:val="99"/>
    <w:rPr>
      <w:rFonts w:eastAsia="仿宋_GB2312"/>
      <w:kern w:val="2"/>
      <w:sz w:val="18"/>
    </w:rPr>
  </w:style>
  <w:style w:type="character" w:customStyle="1" w:styleId="207">
    <w:name w:val="副标题 Char"/>
    <w:basedOn w:val="45"/>
    <w:link w:val="32"/>
    <w:qFormat/>
    <w:uiPriority w:val="2"/>
    <w:rPr>
      <w:rFonts w:ascii="仿宋_GB2312" w:hAnsi="仿宋_GB2312" w:eastAsia="仿宋_GB2312" w:cs="仿宋_GB2312"/>
      <w:kern w:val="2"/>
      <w:sz w:val="32"/>
      <w:szCs w:val="32"/>
    </w:rPr>
  </w:style>
  <w:style w:type="character" w:customStyle="1" w:styleId="208">
    <w:name w:val="正文文本缩进 3 Char"/>
    <w:basedOn w:val="45"/>
    <w:link w:val="35"/>
    <w:qFormat/>
    <w:uiPriority w:val="0"/>
    <w:rPr>
      <w:rFonts w:eastAsia="仿宋_GB2312"/>
      <w:kern w:val="2"/>
      <w:sz w:val="16"/>
      <w:szCs w:val="16"/>
    </w:rPr>
  </w:style>
  <w:style w:type="character" w:customStyle="1" w:styleId="209">
    <w:name w:val="标题 Char"/>
    <w:basedOn w:val="45"/>
    <w:link w:val="41"/>
    <w:qFormat/>
    <w:uiPriority w:val="0"/>
    <w:rPr>
      <w:rFonts w:ascii="方正小标宋简体" w:hAnsi="Cambria" w:eastAsia="方正小标宋简体"/>
      <w:bCs/>
      <w:color w:val="000000"/>
      <w:kern w:val="44"/>
      <w:sz w:val="44"/>
      <w:szCs w:val="44"/>
    </w:rPr>
  </w:style>
  <w:style w:type="paragraph" w:customStyle="1" w:styleId="210">
    <w:name w:val="正文缩进1"/>
    <w:basedOn w:val="1"/>
    <w:qFormat/>
    <w:uiPriority w:val="0"/>
    <w:pPr>
      <w:ind w:firstLine="420" w:firstLineChars="200"/>
    </w:pPr>
    <w:rPr>
      <w:rFonts w:ascii="Times New Roman" w:hAnsi="Times New Roman"/>
    </w:rPr>
  </w:style>
  <w:style w:type="character" w:customStyle="1" w:styleId="211">
    <w:name w:val="秘密紧急 Char"/>
    <w:basedOn w:val="45"/>
    <w:link w:val="212"/>
    <w:qFormat/>
    <w:uiPriority w:val="0"/>
    <w:rPr>
      <w:rFonts w:ascii="黑体" w:eastAsia="黑体"/>
      <w:kern w:val="2"/>
      <w:sz w:val="32"/>
    </w:rPr>
  </w:style>
  <w:style w:type="paragraph" w:customStyle="1" w:styleId="212">
    <w:name w:val="秘密紧急"/>
    <w:basedOn w:val="1"/>
    <w:link w:val="211"/>
    <w:qFormat/>
    <w:uiPriority w:val="0"/>
    <w:pPr>
      <w:jc w:val="right"/>
    </w:pPr>
    <w:rPr>
      <w:rFonts w:ascii="黑体" w:eastAsia="黑体"/>
    </w:rPr>
  </w:style>
  <w:style w:type="character" w:customStyle="1" w:styleId="213">
    <w:name w:val="发文格式 Char"/>
    <w:basedOn w:val="211"/>
    <w:link w:val="214"/>
    <w:qFormat/>
    <w:uiPriority w:val="0"/>
  </w:style>
  <w:style w:type="paragraph" w:customStyle="1" w:styleId="214">
    <w:name w:val="发文格式"/>
    <w:basedOn w:val="212"/>
    <w:link w:val="213"/>
    <w:qFormat/>
    <w:uiPriority w:val="0"/>
    <w:rPr>
      <w:rFonts w:ascii="方正小标宋简体" w:eastAsia="方正小标宋简体"/>
    </w:rPr>
  </w:style>
  <w:style w:type="paragraph" w:customStyle="1" w:styleId="215">
    <w:name w:val="附件"/>
    <w:basedOn w:val="1"/>
    <w:qFormat/>
    <w:uiPriority w:val="3"/>
    <w:pPr>
      <w:ind w:left="1014" w:hanging="1014" w:hangingChars="326"/>
    </w:pPr>
    <w:rPr>
      <w:rFonts w:ascii="黑体" w:hAnsi="黑体" w:eastAsia="黑体"/>
      <w:szCs w:val="32"/>
    </w:rPr>
  </w:style>
  <w:style w:type="paragraph" w:customStyle="1" w:styleId="216">
    <w:name w:val="默认段落字体 Para Char Char"/>
    <w:basedOn w:val="1"/>
    <w:qFormat/>
    <w:uiPriority w:val="0"/>
    <w:rPr>
      <w:rFonts w:eastAsia="宋体"/>
      <w:sz w:val="21"/>
      <w:szCs w:val="24"/>
    </w:rPr>
  </w:style>
  <w:style w:type="paragraph" w:customStyle="1" w:styleId="217">
    <w:name w:val="抄 送"/>
    <w:basedOn w:val="218"/>
    <w:qFormat/>
    <w:uiPriority w:val="0"/>
    <w:pPr>
      <w:spacing w:line="580" w:lineRule="exact"/>
      <w:ind w:left="0" w:firstLine="0"/>
    </w:pPr>
    <w:rPr>
      <w:rFonts w:eastAsia="仿宋_GB2312"/>
    </w:rPr>
  </w:style>
  <w:style w:type="paragraph" w:customStyle="1" w:styleId="218">
    <w:name w:val="主题词"/>
    <w:basedOn w:val="1"/>
    <w:qFormat/>
    <w:uiPriority w:val="0"/>
    <w:pPr>
      <w:spacing w:before="74" w:after="74"/>
      <w:ind w:left="1247" w:hanging="1247"/>
    </w:pPr>
    <w:rPr>
      <w:rFonts w:eastAsia="公文小标宋简"/>
    </w:rPr>
  </w:style>
  <w:style w:type="paragraph" w:styleId="219">
    <w:name w:val="No Spacing"/>
    <w:qFormat/>
    <w:uiPriority w:val="1"/>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622" w:firstLineChars="200"/>
      <w:jc w:val="both"/>
    </w:pPr>
    <w:rPr>
      <w:rFonts w:hint="default" w:ascii="Times New Roman" w:hAnsi="Times New Roman" w:eastAsia="仿宋_GB2312" w:cs="Times New Roman"/>
      <w:color w:val="auto"/>
      <w:spacing w:val="0"/>
      <w:kern w:val="2"/>
      <w:position w:val="0"/>
      <w:sz w:val="32"/>
      <w:szCs w:val="22"/>
      <w:lang w:val="en-US" w:eastAsia="zh-CN" w:bidi="ar-SA"/>
    </w:rPr>
  </w:style>
  <w:style w:type="paragraph" w:customStyle="1" w:styleId="220">
    <w:name w:val="文件正文"/>
    <w:basedOn w:val="32"/>
    <w:qFormat/>
    <w:uiPriority w:val="2"/>
    <w:pPr>
      <w:spacing w:line="560" w:lineRule="exact"/>
      <w:ind w:firstLine="622" w:firstLineChars="200"/>
    </w:pPr>
  </w:style>
  <w:style w:type="paragraph" w:customStyle="1" w:styleId="221">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222">
    <w:name w:val=" Char Char Char Char"/>
    <w:basedOn w:val="1"/>
    <w:qFormat/>
    <w:uiPriority w:val="0"/>
    <w:rPr>
      <w:rFonts w:eastAsia="宋体"/>
      <w:sz w:val="21"/>
      <w:szCs w:val="24"/>
    </w:rPr>
  </w:style>
  <w:style w:type="paragraph" w:customStyle="1" w:styleId="223">
    <w:name w:val="文件标题"/>
    <w:basedOn w:val="1"/>
    <w:qFormat/>
    <w:uiPriority w:val="0"/>
    <w:pPr>
      <w:ind w:firstLine="0" w:firstLineChars="0"/>
      <w:jc w:val="center"/>
    </w:pPr>
    <w:rPr>
      <w:rFonts w:eastAsia="宋体"/>
      <w:b/>
      <w:sz w:val="36"/>
    </w:rPr>
  </w:style>
  <w:style w:type="paragraph" w:customStyle="1" w:styleId="224">
    <w:name w:val=" Char"/>
    <w:basedOn w:val="17"/>
    <w:qFormat/>
    <w:uiPriority w:val="0"/>
  </w:style>
  <w:style w:type="paragraph" w:customStyle="1" w:styleId="225">
    <w:name w:val="样式1"/>
    <w:basedOn w:val="4"/>
    <w:qFormat/>
    <w:uiPriority w:val="0"/>
    <w:rPr>
      <w:rFonts w:eastAsia="宋体"/>
    </w:rPr>
  </w:style>
  <w:style w:type="paragraph" w:styleId="226">
    <w:name w:val="List Paragraph"/>
    <w:basedOn w:val="1"/>
    <w:qFormat/>
    <w:uiPriority w:val="34"/>
    <w:pPr>
      <w:spacing w:line="240" w:lineRule="auto"/>
      <w:ind w:firstLine="420"/>
    </w:pPr>
    <w:rPr>
      <w:rFonts w:ascii="Calibri" w:hAnsi="Calibri" w:eastAsia="宋体"/>
      <w:sz w:val="21"/>
      <w:szCs w:val="22"/>
    </w:rPr>
  </w:style>
  <w:style w:type="paragraph" w:customStyle="1" w:styleId="227">
    <w:name w:val="机关字号"/>
    <w:basedOn w:val="1"/>
    <w:qFormat/>
    <w:uiPriority w:val="0"/>
    <w:pPr>
      <w:spacing w:line="580" w:lineRule="exact"/>
      <w:jc w:val="left"/>
    </w:pPr>
  </w:style>
  <w:style w:type="paragraph" w:customStyle="1" w:styleId="228">
    <w:name w:val="样式2"/>
    <w:basedOn w:val="1"/>
    <w:qFormat/>
    <w:uiPriority w:val="0"/>
    <w:pPr>
      <w:spacing w:line="560" w:lineRule="exact"/>
      <w:ind w:firstLine="624"/>
    </w:pPr>
    <w:rPr>
      <w:rFonts w:ascii="仿宋_GB2312" w:hAnsi="仿宋_GB2312" w:eastAsia="仿宋_GB2312"/>
    </w:rPr>
  </w:style>
  <w:style w:type="table" w:customStyle="1" w:styleId="229">
    <w:name w:val="Table Normal"/>
    <w:basedOn w:val="43"/>
    <w:unhideWhenUsed/>
    <w:qFormat/>
    <w:uiPriority w:val="0"/>
    <w:tblPr>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30">
    <w:name w:val="Table Text"/>
    <w:basedOn w:val="1"/>
    <w:semiHidden/>
    <w:qFormat/>
    <w:uiPriority w:val="0"/>
    <w:rPr>
      <w:rFonts w:ascii="新宋体" w:hAnsi="新宋体" w:eastAsia="新宋体" w:cs="新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 国标上行</Template>
  <Company>Lenovo</Company>
  <Pages>6</Pages>
  <Words>2082</Words>
  <Characters>2147</Characters>
  <TotalTime>1</TotalTime>
  <ScaleCrop>false</ScaleCrop>
  <LinksUpToDate>false</LinksUpToDate>
  <CharactersWithSpaces>2155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2019-03-21T18:47:00Z</dcterms:created>
  <dc:creator>符希栋</dc:creator>
  <cp:lastModifiedBy>李博煌</cp:lastModifiedBy>
  <dcterms:modified xsi:type="dcterms:W3CDTF">2025-03-11T01:14:36Z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F44CAB884A0439518B99736765E7FE4C</vt:lpwstr>
  </property>
  <property fmtid="{D5CDD505-2E9C-101B-9397-08002B2CF9AE}" pid="4" name="KSOTemplateDocerSaveRecord">
    <vt:lpwstr>eyJoZGlkIjoiNWRmZTgyZmYxZjIxNTU0ZDEyN2ExMzkzZjk0YjM4MTEiLCJ1c2VySWQiOiIyMzY5MDY5OTAifQ==</vt:lpwstr>
  </property>
</Properties>
</file>