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年度光明区港澳青年创新创业基地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年度考核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2"/>
        <w:tblW w:w="52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2833"/>
        <w:gridCol w:w="306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港澳青年创新创业基地名称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基地运营机构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年度考核结果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</w:rPr>
              <w:t>华强科技生态园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深圳华强高新产业园投资发展有限公司</w:t>
            </w:r>
          </w:p>
        </w:tc>
        <w:tc>
          <w:tcPr>
            <w:tcW w:w="1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szCs w:val="32"/>
                <w:lang w:val="en-US" w:eastAsia="zh-CN"/>
              </w:rPr>
              <w:t>合格</w:t>
            </w: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BFF976C"/>
    <w:rsid w:val="4A1947CF"/>
    <w:rsid w:val="517ED6A7"/>
    <w:rsid w:val="5FE8B1E5"/>
    <w:rsid w:val="6EF29A8D"/>
    <w:rsid w:val="F7776EA1"/>
    <w:rsid w:val="FC7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</cp:lastModifiedBy>
  <dcterms:modified xsi:type="dcterms:W3CDTF">2025-04-02T15:13:50Z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3EEC125F59962F5B2BE2EC67A1CD46DA</vt:lpwstr>
  </property>
</Properties>
</file>