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深圳市光明区“幸福老人计划”项目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事后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评估表（满分：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100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仿宋_GB2312" w:hAnsi="黑体" w:eastAsia="仿宋_GB2312" w:cs="宋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黑体" w:eastAsia="仿宋_GB2312" w:cs="宋体"/>
          <w:color w:val="000000"/>
          <w:sz w:val="24"/>
          <w:szCs w:val="24"/>
          <w:lang w:val="en-US" w:eastAsia="zh-CN"/>
        </w:rPr>
        <w:t xml:space="preserve">得分：                         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时间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日</w:t>
      </w:r>
    </w:p>
    <w:tbl>
      <w:tblPr>
        <w:tblStyle w:val="5"/>
        <w:tblW w:w="15382" w:type="dxa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3041"/>
        <w:gridCol w:w="641"/>
        <w:gridCol w:w="1670"/>
        <w:gridCol w:w="3035"/>
        <w:gridCol w:w="2482"/>
        <w:gridCol w:w="1145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项目实施时间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项目实施地点</w:t>
            </w:r>
          </w:p>
        </w:tc>
        <w:tc>
          <w:tcPr>
            <w:tcW w:w="3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项目执行率</w:t>
            </w:r>
          </w:p>
        </w:tc>
        <w:tc>
          <w:tcPr>
            <w:tcW w:w="21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预计参加人数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实际参加人数</w:t>
            </w:r>
          </w:p>
        </w:tc>
        <w:tc>
          <w:tcPr>
            <w:tcW w:w="30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出席率</w:t>
            </w:r>
          </w:p>
        </w:tc>
        <w:tc>
          <w:tcPr>
            <w:tcW w:w="21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评估指标</w:t>
            </w: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评估细则</w:t>
            </w:r>
          </w:p>
        </w:tc>
        <w:tc>
          <w:tcPr>
            <w:tcW w:w="71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评分说明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分值</w:t>
            </w:r>
          </w:p>
        </w:tc>
        <w:tc>
          <w:tcPr>
            <w:tcW w:w="10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过程管理</w:t>
            </w: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项目按计划推进，有完备的应急预案</w:t>
            </w:r>
          </w:p>
        </w:tc>
        <w:tc>
          <w:tcPr>
            <w:tcW w:w="71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1.项目能够按照原定计划顺路推进；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2.项目有完善的危机应对预案。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现场组织科学</w:t>
            </w:r>
          </w:p>
        </w:tc>
        <w:tc>
          <w:tcPr>
            <w:tcW w:w="71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1.人员配备充足；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2.现场分工、安排合理、组织有序。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现场布置合理</w:t>
            </w:r>
          </w:p>
        </w:tc>
        <w:tc>
          <w:tcPr>
            <w:tcW w:w="71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1.现场布置合理；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2.明显悬挂资金来源标志。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与预算支出相符合</w:t>
            </w:r>
          </w:p>
        </w:tc>
        <w:tc>
          <w:tcPr>
            <w:tcW w:w="71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1.实际开展项目内容与预算相符合；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2.无虚报、谎报预算项目。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现场参与</w:t>
            </w: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现场参与情况</w:t>
            </w:r>
          </w:p>
        </w:tc>
        <w:tc>
          <w:tcPr>
            <w:tcW w:w="71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1.现场气氛热烈，服务对象热情度高，互动情况好；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2.现场秩序良好。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活动成效</w:t>
            </w: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活动完整、</w:t>
            </w: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目标达致情况</w:t>
            </w:r>
          </w:p>
        </w:tc>
        <w:tc>
          <w:tcPr>
            <w:tcW w:w="71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评分点：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当场目标达致高，</w:t>
            </w: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与项目总目标相关契合；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2.当场活动过程完整，完成所有预定计划。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3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参与居民满意度</w:t>
            </w:r>
          </w:p>
        </w:tc>
        <w:tc>
          <w:tcPr>
            <w:tcW w:w="71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过程评估当天，通过现场活动问卷收集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活动影响力</w:t>
            </w:r>
          </w:p>
        </w:tc>
        <w:tc>
          <w:tcPr>
            <w:tcW w:w="718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评分点;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1.在正规刊号、刊物、电视新闻媒体发布报道；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2.在深圳社会工作网、微信公众号、微博等自媒体发布项目信息。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2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黑体" w:eastAsia="仿宋_GB2312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</w:pPr>
    </w:p>
    <w:sectPr>
      <w:pgSz w:w="16838" w:h="11906" w:orient="landscape"/>
      <w:pgMar w:top="890" w:right="720" w:bottom="1003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43B"/>
    <w:rsid w:val="001D294E"/>
    <w:rsid w:val="0025743B"/>
    <w:rsid w:val="082505F2"/>
    <w:rsid w:val="1AD7966E"/>
    <w:rsid w:val="1D8F1F8F"/>
    <w:rsid w:val="1EAF1E8F"/>
    <w:rsid w:val="27D7CD73"/>
    <w:rsid w:val="339F3EEC"/>
    <w:rsid w:val="3D06192D"/>
    <w:rsid w:val="40ED6FF6"/>
    <w:rsid w:val="4BCD5896"/>
    <w:rsid w:val="6B6781EC"/>
    <w:rsid w:val="7C380882"/>
    <w:rsid w:val="9DD6A329"/>
    <w:rsid w:val="B65668EA"/>
    <w:rsid w:val="CFEDF782"/>
    <w:rsid w:val="FBED8719"/>
    <w:rsid w:val="FE2B3270"/>
    <w:rsid w:val="FFFA62C9"/>
    <w:rsid w:val="FFFB758F"/>
    <w:rsid w:val="FFFBC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507</Characters>
  <Lines>4</Lines>
  <Paragraphs>1</Paragraphs>
  <TotalTime>0</TotalTime>
  <ScaleCrop>false</ScaleCrop>
  <LinksUpToDate>false</LinksUpToDate>
  <CharactersWithSpaces>594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2021-10-02T01:21:00Z</dcterms:created>
  <dc:creator>Administrator</dc:creator>
  <cp:lastModifiedBy>张杰</cp:lastModifiedBy>
  <cp:lastPrinted>2021-10-28T18:02:00Z</cp:lastPrinted>
  <dcterms:modified xsi:type="dcterms:W3CDTF">2025-04-27T15:13:49Z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9660BA5683EE390EB4ECD767F57B5311</vt:lpwstr>
  </property>
</Properties>
</file>