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项目情况告知确认书</w:t>
      </w:r>
    </w:p>
    <w:p>
      <w:pPr>
        <w:spacing w:line="56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为让申请人完整、充分、准确地了解</w:t>
      </w:r>
      <w:r>
        <w:rPr>
          <w:rFonts w:hint="eastAsia" w:ascii="宋体" w:hAnsi="宋体" w:eastAsia="宋体"/>
          <w:sz w:val="24"/>
          <w:szCs w:val="24"/>
          <w:highlight w:val="none"/>
        </w:rPr>
        <w:t>瑾华庭</w:t>
      </w:r>
      <w:r>
        <w:rPr>
          <w:rFonts w:ascii="宋体" w:hAnsi="宋体" w:eastAsia="宋体"/>
          <w:sz w:val="24"/>
          <w:szCs w:val="24"/>
          <w:highlight w:val="none"/>
        </w:rPr>
        <w:t>项目（以下简称“本项目”）</w:t>
      </w:r>
      <w:r>
        <w:rPr>
          <w:rFonts w:hint="eastAsia" w:ascii="宋体" w:hAnsi="宋体" w:eastAsia="宋体"/>
          <w:sz w:val="24"/>
          <w:szCs w:val="24"/>
          <w:highlight w:val="none"/>
        </w:rPr>
        <w:t xml:space="preserve"> 情况</w:t>
      </w:r>
      <w:r>
        <w:rPr>
          <w:rFonts w:ascii="宋体" w:hAnsi="宋体" w:eastAsia="宋体"/>
          <w:sz w:val="24"/>
          <w:szCs w:val="24"/>
          <w:highlight w:val="none"/>
        </w:rPr>
        <w:t xml:space="preserve">，现对本项目基本情况及不利因素影响作出重要提示，请您仔细阅读并将相关情况告知入住人： 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ascii="黑体" w:hAnsi="黑体" w:eastAsia="黑体"/>
          <w:sz w:val="24"/>
          <w:szCs w:val="24"/>
          <w:highlight w:val="none"/>
        </w:rPr>
        <w:t xml:space="preserve">一、项目须知 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（一）地理位置。</w:t>
      </w:r>
      <w:r>
        <w:rPr>
          <w:rFonts w:ascii="宋体" w:hAnsi="宋体" w:eastAsia="宋体"/>
          <w:sz w:val="24"/>
          <w:szCs w:val="24"/>
          <w:highlight w:val="none"/>
        </w:rPr>
        <w:t>本项目位于深圳市</w:t>
      </w:r>
      <w:r>
        <w:rPr>
          <w:rFonts w:hint="eastAsia" w:ascii="宋体" w:hAnsi="宋体" w:eastAsia="宋体"/>
          <w:sz w:val="24"/>
          <w:szCs w:val="24"/>
          <w:highlight w:val="none"/>
        </w:rPr>
        <w:t>光明</w:t>
      </w:r>
      <w:r>
        <w:rPr>
          <w:rFonts w:ascii="宋体" w:hAnsi="宋体" w:eastAsia="宋体"/>
          <w:sz w:val="24"/>
          <w:szCs w:val="24"/>
          <w:highlight w:val="none"/>
        </w:rPr>
        <w:t>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马田街道薯田埔社区科裕五路与科裕三路交汇处。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（二）交通条件。</w:t>
      </w:r>
      <w:r>
        <w:rPr>
          <w:rFonts w:hint="eastAsia" w:ascii="宋体" w:hAnsi="宋体" w:eastAsia="宋体"/>
          <w:sz w:val="24"/>
          <w:szCs w:val="24"/>
          <w:highlight w:val="none"/>
        </w:rPr>
        <w:t>项目附近地铁线路为6号线薯田埔站，距离项目约350米；附近公交站有薯田埔站（629路、M234路、M284路、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M365路、</w:t>
      </w:r>
      <w:r>
        <w:rPr>
          <w:rFonts w:hint="eastAsia" w:ascii="宋体" w:hAnsi="宋体" w:eastAsia="宋体"/>
          <w:sz w:val="24"/>
          <w:szCs w:val="24"/>
          <w:highlight w:val="none"/>
        </w:rPr>
        <w:t>M411路、M4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55</w:t>
      </w:r>
      <w:r>
        <w:rPr>
          <w:rFonts w:hint="eastAsia" w:ascii="宋体" w:hAnsi="宋体" w:eastAsia="宋体"/>
          <w:sz w:val="24"/>
          <w:szCs w:val="24"/>
          <w:highlight w:val="none"/>
        </w:rPr>
        <w:t>路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highlight w:val="none"/>
        </w:rPr>
        <w:t>M495路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M548路</w:t>
      </w:r>
      <w:r>
        <w:rPr>
          <w:rFonts w:hint="eastAsia" w:ascii="宋体" w:hAnsi="宋体" w:eastAsia="宋体"/>
          <w:sz w:val="24"/>
          <w:szCs w:val="24"/>
          <w:highlight w:val="none"/>
        </w:rPr>
        <w:t>等）、康泰生物（</w:t>
      </w:r>
      <w:r>
        <w:rPr>
          <w:rFonts w:ascii="宋体" w:hAnsi="宋体" w:eastAsia="宋体"/>
          <w:sz w:val="24"/>
          <w:szCs w:val="24"/>
          <w:highlight w:val="none"/>
        </w:rPr>
        <w:t>629路</w:t>
      </w:r>
      <w:r>
        <w:rPr>
          <w:rFonts w:hint="eastAsia" w:ascii="宋体" w:hAnsi="宋体" w:eastAsia="宋体"/>
          <w:sz w:val="24"/>
          <w:szCs w:val="24"/>
          <w:highlight w:val="none"/>
        </w:rPr>
        <w:t>、</w:t>
      </w:r>
      <w:r>
        <w:rPr>
          <w:rFonts w:ascii="宋体" w:hAnsi="宋体" w:eastAsia="宋体"/>
          <w:sz w:val="24"/>
          <w:szCs w:val="24"/>
          <w:highlight w:val="none"/>
        </w:rPr>
        <w:t>M337路</w:t>
      </w:r>
      <w:r>
        <w:rPr>
          <w:rFonts w:hint="eastAsia" w:ascii="宋体" w:hAnsi="宋体" w:eastAsia="宋体"/>
          <w:sz w:val="24"/>
          <w:szCs w:val="24"/>
          <w:highlight w:val="none"/>
        </w:rPr>
        <w:t>、</w:t>
      </w:r>
      <w:r>
        <w:rPr>
          <w:rFonts w:ascii="宋体" w:hAnsi="宋体" w:eastAsia="宋体"/>
          <w:sz w:val="24"/>
          <w:szCs w:val="24"/>
          <w:highlight w:val="none"/>
        </w:rPr>
        <w:t>M411路</w:t>
      </w:r>
      <w:r>
        <w:rPr>
          <w:rFonts w:hint="eastAsia" w:ascii="宋体" w:hAnsi="宋体" w:eastAsia="宋体"/>
          <w:sz w:val="24"/>
          <w:szCs w:val="24"/>
          <w:highlight w:val="none"/>
        </w:rPr>
        <w:t>等）。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（三）教育配套。</w:t>
      </w:r>
      <w:r>
        <w:rPr>
          <w:rFonts w:ascii="宋体" w:hAnsi="宋体" w:eastAsia="宋体"/>
          <w:sz w:val="24"/>
          <w:szCs w:val="24"/>
          <w:highlight w:val="none"/>
        </w:rPr>
        <w:t>本项目配</w:t>
      </w:r>
      <w:r>
        <w:rPr>
          <w:rFonts w:hint="eastAsia" w:ascii="宋体" w:hAnsi="宋体" w:eastAsia="宋体"/>
          <w:sz w:val="24"/>
          <w:szCs w:val="24"/>
          <w:highlight w:val="none"/>
        </w:rPr>
        <w:t>套1所</w:t>
      </w:r>
      <w:r>
        <w:rPr>
          <w:rFonts w:ascii="宋体" w:hAnsi="宋体" w:eastAsia="宋体"/>
          <w:sz w:val="24"/>
          <w:szCs w:val="24"/>
          <w:highlight w:val="none"/>
        </w:rPr>
        <w:t>幼儿园，具体</w:t>
      </w:r>
      <w:r>
        <w:rPr>
          <w:rFonts w:hint="eastAsia" w:ascii="宋体" w:hAnsi="宋体" w:eastAsia="宋体"/>
          <w:sz w:val="24"/>
          <w:szCs w:val="24"/>
          <w:highlight w:val="none"/>
        </w:rPr>
        <w:t>招生标准</w:t>
      </w:r>
      <w:r>
        <w:rPr>
          <w:rFonts w:ascii="宋体" w:hAnsi="宋体" w:eastAsia="宋体"/>
          <w:sz w:val="24"/>
          <w:szCs w:val="24"/>
          <w:highlight w:val="none"/>
        </w:rPr>
        <w:t>以</w:t>
      </w:r>
      <w:r>
        <w:rPr>
          <w:rFonts w:hint="eastAsia" w:ascii="宋体" w:hAnsi="宋体" w:eastAsia="宋体"/>
          <w:sz w:val="24"/>
          <w:szCs w:val="24"/>
          <w:highlight w:val="none"/>
        </w:rPr>
        <w:t>幼儿园</w:t>
      </w:r>
      <w:r>
        <w:rPr>
          <w:rFonts w:ascii="宋体" w:hAnsi="宋体" w:eastAsia="宋体"/>
          <w:sz w:val="24"/>
          <w:szCs w:val="24"/>
          <w:highlight w:val="none"/>
        </w:rPr>
        <w:t>公布的</w:t>
      </w:r>
      <w:r>
        <w:rPr>
          <w:rFonts w:hint="eastAsia" w:ascii="宋体" w:hAnsi="宋体" w:eastAsia="宋体"/>
          <w:sz w:val="24"/>
          <w:szCs w:val="24"/>
          <w:highlight w:val="none"/>
        </w:rPr>
        <w:t>招生</w:t>
      </w:r>
      <w:r>
        <w:rPr>
          <w:rFonts w:ascii="宋体" w:hAnsi="宋体" w:eastAsia="宋体"/>
          <w:sz w:val="24"/>
          <w:szCs w:val="24"/>
          <w:highlight w:val="none"/>
        </w:rPr>
        <w:t>方案为准</w:t>
      </w:r>
      <w:r>
        <w:rPr>
          <w:rFonts w:hint="eastAsia" w:ascii="宋体" w:hAnsi="宋体" w:eastAsia="宋体"/>
          <w:sz w:val="24"/>
          <w:szCs w:val="24"/>
          <w:highlight w:val="none"/>
        </w:rPr>
        <w:t>；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本项目学位情况以教育部门提供信息为准。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（四）租金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、保证金</w:t>
      </w:r>
      <w:r>
        <w:rPr>
          <w:rFonts w:ascii="宋体" w:hAnsi="宋体" w:eastAsia="宋体"/>
          <w:b/>
          <w:bCs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保证金现场签约扫码支付，租金通过“自在安居”APP或小程序在线支付，承租人需每月5日前按时支付租金，以免产生违约金。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（五）物业管理费、物业专项维修基金、停车位、水电燃气费：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1.项目物业管理费：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3.2</w:t>
      </w:r>
      <w:r>
        <w:rPr>
          <w:rFonts w:ascii="宋体" w:hAnsi="宋体" w:eastAsia="宋体"/>
          <w:sz w:val="24"/>
          <w:szCs w:val="24"/>
          <w:highlight w:val="none"/>
        </w:rPr>
        <w:t>元/㎡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▪</w:t>
      </w:r>
      <w:r>
        <w:rPr>
          <w:rFonts w:ascii="宋体" w:hAnsi="宋体" w:eastAsia="宋体"/>
          <w:sz w:val="24"/>
          <w:szCs w:val="24"/>
          <w:highlight w:val="none"/>
        </w:rPr>
        <w:t>月，物业专项维修基金：0.25元/㎡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▪</w:t>
      </w:r>
      <w:r>
        <w:rPr>
          <w:rFonts w:ascii="宋体" w:hAnsi="宋体" w:eastAsia="宋体"/>
          <w:sz w:val="24"/>
          <w:szCs w:val="24"/>
          <w:highlight w:val="none"/>
        </w:rPr>
        <w:t>月；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2.本项目停车位共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1651</w:t>
      </w:r>
      <w:r>
        <w:rPr>
          <w:rFonts w:ascii="宋体" w:hAnsi="宋体" w:eastAsia="宋体"/>
          <w:sz w:val="24"/>
          <w:szCs w:val="24"/>
          <w:highlight w:val="none"/>
        </w:rPr>
        <w:t>个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</w:rPr>
        <w:t>地面停车位736个 地下915个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）</w:t>
      </w:r>
      <w:r>
        <w:rPr>
          <w:rFonts w:ascii="宋体" w:hAnsi="宋体" w:eastAsia="宋体"/>
          <w:sz w:val="24"/>
          <w:szCs w:val="24"/>
          <w:highlight w:val="none"/>
        </w:rPr>
        <w:t>，停车收费标准</w:t>
      </w:r>
      <w:r>
        <w:rPr>
          <w:rFonts w:hint="eastAsia" w:ascii="宋体" w:hAnsi="宋体" w:eastAsia="宋体"/>
          <w:sz w:val="24"/>
          <w:szCs w:val="24"/>
          <w:highlight w:val="none"/>
        </w:rPr>
        <w:t>为：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200</w:t>
      </w:r>
      <w:r>
        <w:rPr>
          <w:rFonts w:ascii="宋体" w:hAnsi="宋体" w:eastAsia="宋体"/>
          <w:sz w:val="24"/>
          <w:szCs w:val="24"/>
          <w:highlight w:val="none"/>
        </w:rPr>
        <w:t>元/月</w:t>
      </w:r>
      <w:r>
        <w:rPr>
          <w:rFonts w:hint="eastAsia" w:ascii="宋体" w:hAnsi="宋体" w:eastAsia="宋体"/>
          <w:sz w:val="24"/>
          <w:szCs w:val="24"/>
          <w:highlight w:val="none"/>
        </w:rPr>
        <w:t>。本项目</w:t>
      </w:r>
      <w:r>
        <w:rPr>
          <w:rFonts w:ascii="宋体" w:hAnsi="宋体" w:eastAsia="宋体"/>
          <w:sz w:val="24"/>
          <w:szCs w:val="24"/>
          <w:highlight w:val="none"/>
        </w:rPr>
        <w:t>停车位配比较少，可能存在停车困难</w:t>
      </w:r>
      <w:r>
        <w:rPr>
          <w:rFonts w:hint="eastAsia" w:ascii="宋体" w:hAnsi="宋体" w:eastAsia="宋体"/>
          <w:sz w:val="24"/>
          <w:szCs w:val="24"/>
          <w:highlight w:val="none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3.</w:t>
      </w:r>
      <w:r>
        <w:rPr>
          <w:rFonts w:ascii="宋体" w:hAnsi="宋体" w:eastAsia="宋体"/>
          <w:sz w:val="24"/>
          <w:szCs w:val="24"/>
          <w:highlight w:val="none"/>
        </w:rPr>
        <w:t>物业管理中心电话：0755-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22666690</w:t>
      </w:r>
      <w:r>
        <w:rPr>
          <w:rFonts w:ascii="宋体" w:hAnsi="宋体" w:eastAsia="宋体"/>
          <w:sz w:val="24"/>
          <w:szCs w:val="24"/>
          <w:highlight w:val="none"/>
        </w:rPr>
        <w:t xml:space="preserve">；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  <w:highlight w:val="none"/>
        </w:rPr>
        <w:t>.水、电、燃气费</w:t>
      </w:r>
      <w:r>
        <w:rPr>
          <w:rFonts w:hint="eastAsia" w:ascii="宋体" w:hAnsi="宋体" w:eastAsia="宋体"/>
          <w:sz w:val="24"/>
          <w:szCs w:val="24"/>
          <w:highlight w:val="none"/>
        </w:rPr>
        <w:t>由相关单位收取，具体</w:t>
      </w:r>
      <w:r>
        <w:rPr>
          <w:rFonts w:ascii="宋体" w:hAnsi="宋体" w:eastAsia="宋体"/>
          <w:sz w:val="24"/>
          <w:szCs w:val="24"/>
          <w:highlight w:val="none"/>
        </w:rPr>
        <w:t>咨询电话：供电局95598；水务集团82137777；燃气公司0755-25199999。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（六）家电家具配置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情况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。</w:t>
      </w:r>
      <w:r>
        <w:rPr>
          <w:rFonts w:ascii="宋体" w:hAnsi="宋体" w:eastAsia="宋体"/>
          <w:sz w:val="24"/>
          <w:szCs w:val="24"/>
          <w:highlight w:val="none"/>
        </w:rPr>
        <w:t>本项目</w:t>
      </w:r>
      <w:r>
        <w:rPr>
          <w:rFonts w:hint="eastAsia" w:ascii="宋体" w:hAnsi="宋体" w:eastAsia="宋体"/>
          <w:sz w:val="24"/>
          <w:szCs w:val="24"/>
          <w:highlight w:val="none"/>
        </w:rPr>
        <w:t>仅</w:t>
      </w:r>
      <w:r>
        <w:rPr>
          <w:rFonts w:ascii="宋体" w:hAnsi="宋体" w:eastAsia="宋体"/>
          <w:sz w:val="24"/>
          <w:szCs w:val="24"/>
          <w:highlight w:val="none"/>
        </w:rPr>
        <w:t>配备燃气灶</w:t>
      </w:r>
      <w:r>
        <w:rPr>
          <w:rFonts w:hint="eastAsia" w:ascii="宋体" w:hAnsi="宋体" w:eastAsia="宋体"/>
          <w:sz w:val="24"/>
          <w:szCs w:val="24"/>
          <w:highlight w:val="none"/>
        </w:rPr>
        <w:t>及</w:t>
      </w:r>
      <w:r>
        <w:rPr>
          <w:rFonts w:ascii="宋体" w:hAnsi="宋体" w:eastAsia="宋体"/>
          <w:sz w:val="24"/>
          <w:szCs w:val="24"/>
          <w:highlight w:val="none"/>
        </w:rPr>
        <w:t>抽油烟机，</w:t>
      </w:r>
      <w:r>
        <w:rPr>
          <w:rFonts w:hint="eastAsia" w:ascii="宋体" w:hAnsi="宋体" w:eastAsia="宋体"/>
          <w:sz w:val="24"/>
          <w:szCs w:val="24"/>
          <w:highlight w:val="none"/>
        </w:rPr>
        <w:t>其它均不配置，</w:t>
      </w:r>
      <w:r>
        <w:rPr>
          <w:rFonts w:ascii="宋体" w:hAnsi="宋体" w:eastAsia="宋体"/>
          <w:sz w:val="24"/>
          <w:szCs w:val="24"/>
          <w:highlight w:val="none"/>
        </w:rPr>
        <w:t>具体以房屋交付现状为准。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（七）入住办理及合同起租计费时间：本项目尚有部分装修工程待收尾，租赁合同的起租时间为预估时间，实际入住办理时间及合同起租计费时间均以入住通知书为准。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ascii="黑体" w:hAnsi="黑体" w:eastAsia="黑体"/>
          <w:sz w:val="24"/>
          <w:szCs w:val="24"/>
          <w:highlight w:val="none"/>
        </w:rPr>
        <w:t xml:space="preserve">二、不利因素影响的重要提示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 xml:space="preserve">（一）项目周边重要提示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1.本</w:t>
      </w:r>
      <w:r>
        <w:rPr>
          <w:rFonts w:hint="eastAsia" w:ascii="宋体" w:hAnsi="宋体" w:eastAsia="宋体"/>
          <w:sz w:val="24"/>
          <w:szCs w:val="24"/>
          <w:highlight w:val="none"/>
        </w:rPr>
        <w:t>项目周边处于大开发大建设阶段，且周边临近深圳康泰生物制品股份有限公司(光明基地)等生产型企业，可能存在噪音、震动、粉尘、异味等影响</w:t>
      </w:r>
      <w:r>
        <w:rPr>
          <w:rFonts w:ascii="宋体" w:hAnsi="宋体" w:eastAsia="宋体"/>
          <w:sz w:val="24"/>
          <w:szCs w:val="24"/>
          <w:highlight w:val="none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2.本项目配建了</w:t>
      </w:r>
      <w:r>
        <w:rPr>
          <w:rFonts w:hint="eastAsia" w:ascii="宋体" w:hAnsi="宋体" w:eastAsia="宋体"/>
          <w:sz w:val="24"/>
          <w:szCs w:val="24"/>
          <w:highlight w:val="none"/>
        </w:rPr>
        <w:t>1</w:t>
      </w:r>
      <w:r>
        <w:rPr>
          <w:rFonts w:ascii="宋体" w:hAnsi="宋体" w:eastAsia="宋体"/>
          <w:sz w:val="24"/>
          <w:szCs w:val="24"/>
          <w:highlight w:val="none"/>
        </w:rPr>
        <w:t>所幼儿园，</w:t>
      </w:r>
      <w:r>
        <w:rPr>
          <w:rFonts w:hint="eastAsia" w:ascii="宋体" w:hAnsi="宋体" w:eastAsia="宋体"/>
          <w:sz w:val="24"/>
          <w:szCs w:val="24"/>
          <w:highlight w:val="none"/>
        </w:rPr>
        <w:t>但周边学校（含幼儿园）学位均处于紧张状态，无法完全满足承租住户适龄儿童入读需求，具体情况以区教育局或项目周边学校发布的信息为准。如有适龄儿童入读需求，请充分知晓项目情况，结合家庭实际需求谨慎选择</w:t>
      </w:r>
      <w:r>
        <w:rPr>
          <w:rFonts w:ascii="宋体" w:hAnsi="宋体" w:eastAsia="宋体"/>
          <w:sz w:val="24"/>
          <w:szCs w:val="24"/>
          <w:highlight w:val="none"/>
        </w:rPr>
        <w:t xml:space="preserve">。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3.本项目</w:t>
      </w:r>
      <w:r>
        <w:rPr>
          <w:rFonts w:hint="eastAsia" w:ascii="宋体" w:hAnsi="宋体" w:eastAsia="宋体"/>
          <w:sz w:val="24"/>
          <w:szCs w:val="24"/>
          <w:highlight w:val="none"/>
        </w:rPr>
        <w:t>周边商业配套不足，1公里范围内无标准化菜市场、大型超市</w:t>
      </w:r>
      <w:r>
        <w:rPr>
          <w:rFonts w:ascii="宋体" w:hAnsi="宋体" w:eastAsia="宋体"/>
          <w:sz w:val="24"/>
          <w:szCs w:val="24"/>
          <w:highlight w:val="none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4</w:t>
      </w:r>
      <w:r>
        <w:rPr>
          <w:rFonts w:ascii="宋体" w:hAnsi="宋体" w:eastAsia="宋体"/>
          <w:sz w:val="24"/>
          <w:szCs w:val="24"/>
          <w:highlight w:val="none"/>
        </w:rPr>
        <w:t>.本项目</w:t>
      </w:r>
      <w:r>
        <w:rPr>
          <w:rFonts w:hint="eastAsia" w:ascii="宋体" w:hAnsi="宋体" w:eastAsia="宋体"/>
          <w:sz w:val="24"/>
          <w:szCs w:val="24"/>
          <w:highlight w:val="none"/>
        </w:rPr>
        <w:t>正门道路属于</w:t>
      </w:r>
      <w:r>
        <w:rPr>
          <w:rFonts w:ascii="宋体" w:hAnsi="宋体" w:eastAsia="宋体"/>
          <w:sz w:val="24"/>
          <w:szCs w:val="24"/>
          <w:highlight w:val="none"/>
        </w:rPr>
        <w:t>红线外</w:t>
      </w:r>
      <w:r>
        <w:rPr>
          <w:rFonts w:hint="eastAsia" w:ascii="宋体" w:hAnsi="宋体" w:eastAsia="宋体"/>
          <w:sz w:val="24"/>
          <w:szCs w:val="24"/>
          <w:highlight w:val="none"/>
        </w:rPr>
        <w:t>，由区工务署负责建设，可能影响出行。同时道路施工过程可能产生</w:t>
      </w:r>
      <w:r>
        <w:rPr>
          <w:rFonts w:ascii="宋体" w:hAnsi="宋体" w:eastAsia="宋体"/>
          <w:sz w:val="24"/>
          <w:szCs w:val="24"/>
          <w:highlight w:val="none"/>
        </w:rPr>
        <w:t>噪音、光线、味道等可能对本项目造成影响，非出租人可控或可影响范围。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5</w:t>
      </w:r>
      <w:r>
        <w:rPr>
          <w:rFonts w:ascii="宋体" w:hAnsi="宋体" w:eastAsia="宋体"/>
          <w:sz w:val="24"/>
          <w:szCs w:val="24"/>
          <w:highlight w:val="none"/>
        </w:rPr>
        <w:t>.本项目规划的非机动车停放区域有限，后续电动车停放及充电可能较紧张。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 xml:space="preserve">（二）楼体结构及装修提示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本项目不同楼层、不同单</w:t>
      </w:r>
      <w:r>
        <w:rPr>
          <w:rFonts w:hint="eastAsia" w:ascii="宋体" w:hAnsi="宋体" w:eastAsia="宋体"/>
          <w:sz w:val="24"/>
          <w:szCs w:val="24"/>
          <w:highlight w:val="none"/>
        </w:rPr>
        <w:t>元</w:t>
      </w:r>
      <w:r>
        <w:rPr>
          <w:rFonts w:ascii="宋体" w:hAnsi="宋体" w:eastAsia="宋体"/>
          <w:sz w:val="24"/>
          <w:szCs w:val="24"/>
          <w:highlight w:val="none"/>
        </w:rPr>
        <w:t>的局部细节有所不同，包括但不限于房屋内部、客厅阳台等由于位置不同，形状、面积、阳台梁、反坎高度等可能存在一定的差异，以实际交付为准。</w:t>
      </w:r>
    </w:p>
    <w:p>
      <w:pPr>
        <w:spacing w:line="276" w:lineRule="auto"/>
        <w:ind w:firstLine="482" w:firstLineChars="200"/>
        <w:rPr>
          <w:rFonts w:ascii="宋体" w:hAnsi="宋体" w:eastAsia="宋体"/>
          <w:b/>
          <w:bCs/>
          <w:sz w:val="24"/>
          <w:szCs w:val="24"/>
          <w:highlight w:val="none"/>
        </w:rPr>
      </w:pPr>
    </w:p>
    <w:p>
      <w:pPr>
        <w:pStyle w:val="30"/>
        <w:ind w:left="0" w:leftChars="0" w:firstLine="482" w:firstLineChars="2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本人</w:t>
      </w:r>
      <w:r>
        <w:rPr>
          <w:rFonts w:ascii="宋体" w:hAnsi="宋体" w:eastAsia="宋体"/>
          <w:b/>
          <w:bCs/>
          <w:sz w:val="24"/>
          <w:szCs w:val="24"/>
        </w:rPr>
        <w:t>已知晓</w:t>
      </w:r>
      <w:r>
        <w:rPr>
          <w:rFonts w:hint="eastAsia"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接受以上情况</w:t>
      </w:r>
      <w:r>
        <w:rPr>
          <w:rFonts w:ascii="宋体" w:hAnsi="宋体" w:eastAsia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愿意自行克服以上不利因素，</w:t>
      </w:r>
      <w:r>
        <w:rPr>
          <w:rFonts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承诺不以此类问题在网上散播不良信息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或进行信访投诉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。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（由本人亲自誊写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确认）</w:t>
      </w: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</w:p>
    <w:p>
      <w:pPr>
        <w:spacing w:line="276" w:lineRule="auto"/>
        <w:ind w:firstLine="3600" w:firstLineChars="15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承租</w:t>
      </w:r>
      <w:r>
        <w:rPr>
          <w:rFonts w:ascii="宋体" w:hAnsi="宋体" w:eastAsia="宋体"/>
          <w:sz w:val="24"/>
          <w:szCs w:val="24"/>
        </w:rPr>
        <w:t>人（签字）：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                  </w:t>
      </w: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C"/>
    <w:rsid w:val="00047865"/>
    <w:rsid w:val="00053810"/>
    <w:rsid w:val="001758D5"/>
    <w:rsid w:val="001C0BCB"/>
    <w:rsid w:val="00222FC3"/>
    <w:rsid w:val="00234FF4"/>
    <w:rsid w:val="00326CD2"/>
    <w:rsid w:val="003300E7"/>
    <w:rsid w:val="00390E13"/>
    <w:rsid w:val="00392E74"/>
    <w:rsid w:val="003C3B73"/>
    <w:rsid w:val="003F3148"/>
    <w:rsid w:val="004E052C"/>
    <w:rsid w:val="0057657F"/>
    <w:rsid w:val="00812E52"/>
    <w:rsid w:val="0092540D"/>
    <w:rsid w:val="00965B56"/>
    <w:rsid w:val="009B6EC3"/>
    <w:rsid w:val="009F16AF"/>
    <w:rsid w:val="00A002D5"/>
    <w:rsid w:val="00A356CC"/>
    <w:rsid w:val="00A56B9E"/>
    <w:rsid w:val="00AF7151"/>
    <w:rsid w:val="00B16163"/>
    <w:rsid w:val="00B82AEE"/>
    <w:rsid w:val="00B85455"/>
    <w:rsid w:val="00BB3837"/>
    <w:rsid w:val="00BB3DCF"/>
    <w:rsid w:val="00BC7F9D"/>
    <w:rsid w:val="00C33F8A"/>
    <w:rsid w:val="00CF1FAD"/>
    <w:rsid w:val="00D11B88"/>
    <w:rsid w:val="00EC539A"/>
    <w:rsid w:val="0F837D33"/>
    <w:rsid w:val="207F50E2"/>
    <w:rsid w:val="2ACA052F"/>
    <w:rsid w:val="2D6A2F45"/>
    <w:rsid w:val="3F9F1F66"/>
    <w:rsid w:val="47926B56"/>
    <w:rsid w:val="63035E78"/>
    <w:rsid w:val="70E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1142</Words>
  <Characters>1233</Characters>
  <Lines>10</Lines>
  <Paragraphs>2</Paragraphs>
  <TotalTime>0</TotalTime>
  <ScaleCrop>false</ScaleCrop>
  <LinksUpToDate>false</LinksUpToDate>
  <CharactersWithSpaces>1493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2025-05-25T00:33:00Z</dcterms:created>
  <dc:creator>XCHENG LIN</dc:creator>
  <cp:lastModifiedBy>黄瑞君</cp:lastModifiedBy>
  <dcterms:modified xsi:type="dcterms:W3CDTF">2025-06-25T07:43:19Z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eyJoZGlkIjoiOTQ0MGE1ZTE2ZmJiYTI4N2U2Y2EwZDFkZTk0Yjg5YjIiLCJ1c2VySWQiOiI0MjMyMjc1MzAifQ==</vt:lpwstr>
  </property>
  <property fmtid="{D5CDD505-2E9C-101B-9397-08002B2CF9AE}" pid="3" name="KSOProductBuildVer">
    <vt:lpwstr>2052-11.8.2.12085</vt:lpwstr>
  </property>
  <property fmtid="{D5CDD505-2E9C-101B-9397-08002B2CF9AE}" pid="4" name="ICV">
    <vt:lpwstr>774DECE3171C4157981D3AC725B8E803</vt:lpwstr>
  </property>
</Properties>
</file>