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光明区2025年度科研仪器共享使用补贴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sz w:val="44"/>
          <w:szCs w:val="44"/>
        </w:rPr>
        <w:t>政策申报指南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黑体" w:hAnsi="宋体" w:eastAsia="黑体" w:cs="黑体"/>
          <w:color w:val="auto"/>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22"/>
          <w:highlight w:val="none"/>
          <w:lang w:val="en-US" w:eastAsia="zh-CN"/>
        </w:rPr>
      </w:pPr>
      <w:r>
        <w:rPr>
          <w:rFonts w:hint="default" w:ascii="Times New Roman" w:hAnsi="Times New Roman" w:eastAsia="黑体" w:cs="Times New Roman"/>
          <w:color w:val="auto"/>
          <w:sz w:val="32"/>
          <w:szCs w:val="22"/>
          <w:highlight w:val="none"/>
        </w:rPr>
        <w:t>一、政策</w:t>
      </w:r>
      <w:r>
        <w:rPr>
          <w:rFonts w:hint="eastAsia" w:ascii="Times New Roman" w:hAnsi="Times New Roman" w:eastAsia="黑体" w:cs="Times New Roman"/>
          <w:color w:val="auto"/>
          <w:sz w:val="32"/>
          <w:szCs w:val="22"/>
          <w:highlight w:val="none"/>
          <w:lang w:val="en-US" w:eastAsia="zh-CN"/>
        </w:rPr>
        <w:t>条款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对利用开放共享科研设施和仪器开展研发活动的创业团队和科技型中小微企业，按不超过</w:t>
      </w: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年度共享服务合同金额的20%，给予最高20万元资助</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二</w:t>
      </w:r>
      <w:r>
        <w:rPr>
          <w:rFonts w:ascii="黑体" w:hAnsi="宋体" w:eastAsia="黑体" w:cs="黑体"/>
          <w:color w:val="auto"/>
          <w:kern w:val="0"/>
          <w:sz w:val="32"/>
          <w:szCs w:val="32"/>
          <w:lang w:val="en-US" w:eastAsia="zh-CN" w:bidi="ar"/>
        </w:rPr>
        <w:t>、支持对象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支持对象（创业团队、科技型中小微企业等申报主体）需同时满足以下条件：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（一）依法依规办理市场主体登记注册手续和税务登记手续，在光明区从事经营活动；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（二）当年度使用开放共享科研设施和仪器的服务合同金额累计不低于5万元；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ascii="仿宋_GB2312" w:hAnsi="仿宋_GB2312" w:eastAsia="仿宋_GB2312" w:cs="仿宋_GB2312"/>
          <w:color w:val="auto"/>
          <w:kern w:val="0"/>
          <w:sz w:val="32"/>
          <w:szCs w:val="32"/>
          <w:lang w:val="en-US" w:eastAsia="zh-CN" w:bidi="ar"/>
        </w:rPr>
        <w:t>（三）完成科技型中小企业评价，具体评价工作可自行登录优质中小企业梯度培育平台（https://zjtx.miit.gov.cn/）“科技型中小企业”板块注册并填报企业相关信息。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ascii="仿宋_GB2312" w:hAnsi="仿宋_GB2312" w:eastAsia="仿宋_GB2312" w:cs="仿宋_GB2312"/>
          <w:color w:val="auto"/>
          <w:kern w:val="0"/>
          <w:sz w:val="32"/>
          <w:szCs w:val="32"/>
          <w:lang w:val="en-US" w:eastAsia="zh-CN" w:bidi="ar"/>
        </w:rPr>
        <w:t>大型科研仪器（以下称科研仪器）是指单台（套）利用本市财政资金投入建设和购置</w:t>
      </w:r>
      <w:r>
        <w:rPr>
          <w:rFonts w:hint="eastAsia" w:ascii="仿宋_GB2312" w:hAnsi="仿宋_GB2312" w:eastAsia="仿宋_GB2312" w:cs="仿宋_GB2312"/>
          <w:color w:val="auto"/>
          <w:kern w:val="0"/>
          <w:sz w:val="32"/>
          <w:szCs w:val="32"/>
          <w:lang w:val="en-US" w:eastAsia="zh-CN" w:bidi="ar"/>
        </w:rPr>
        <w:t>并登记在深圳市重大科技基础设施和大型科研仪器共享平台</w:t>
      </w:r>
      <w:r>
        <w:rPr>
          <w:rFonts w:ascii="仿宋_GB2312" w:hAnsi="仿宋_GB2312" w:eastAsia="仿宋_GB2312" w:cs="仿宋_GB2312"/>
          <w:color w:val="auto"/>
          <w:kern w:val="0"/>
          <w:sz w:val="32"/>
          <w:szCs w:val="32"/>
          <w:lang w:val="en-US" w:eastAsia="zh-CN" w:bidi="ar"/>
        </w:rPr>
        <w:t>，用于科学研究和技术开发活动，且年度内处于使用状态的科学仪器设备。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三、支持事项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（一）支持方式：</w:t>
      </w:r>
      <w:r>
        <w:rPr>
          <w:rFonts w:ascii="仿宋_GB2312" w:hAnsi="仿宋_GB2312" w:eastAsia="仿宋_GB2312" w:cs="仿宋_GB2312"/>
          <w:color w:val="auto"/>
          <w:kern w:val="0"/>
          <w:sz w:val="32"/>
          <w:szCs w:val="32"/>
          <w:lang w:val="en-US" w:eastAsia="zh-CN" w:bidi="ar"/>
        </w:rPr>
        <w:t>事后资助</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属核准类项目。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（二）支持标准：</w:t>
      </w:r>
      <w:r>
        <w:rPr>
          <w:rFonts w:ascii="仿宋_GB2312" w:hAnsi="仿宋_GB2312" w:eastAsia="仿宋_GB2312" w:cs="仿宋_GB2312"/>
          <w:color w:val="auto"/>
          <w:kern w:val="0"/>
          <w:sz w:val="32"/>
          <w:szCs w:val="32"/>
          <w:lang w:val="en-US" w:eastAsia="zh-CN" w:bidi="ar"/>
        </w:rPr>
        <w:t>按不超过</w:t>
      </w:r>
      <w:r>
        <w:rPr>
          <w:rFonts w:hint="eastAsia" w:ascii="仿宋_GB2312" w:hAnsi="仿宋_GB2312" w:eastAsia="仿宋_GB2312" w:cs="仿宋_GB2312"/>
          <w:color w:val="auto"/>
          <w:kern w:val="0"/>
          <w:sz w:val="32"/>
          <w:szCs w:val="32"/>
          <w:lang w:val="en-US" w:eastAsia="zh-CN" w:bidi="ar"/>
        </w:rPr>
        <w:t>2025</w:t>
      </w:r>
      <w:r>
        <w:rPr>
          <w:rFonts w:ascii="仿宋_GB2312" w:hAnsi="仿宋_GB2312" w:eastAsia="仿宋_GB2312" w:cs="仿宋_GB2312"/>
          <w:color w:val="auto"/>
          <w:kern w:val="0"/>
          <w:sz w:val="32"/>
          <w:szCs w:val="32"/>
          <w:lang w:val="en-US" w:eastAsia="zh-CN" w:bidi="ar"/>
        </w:rPr>
        <w:t>年度共享服务合同金额的20%，给予最高20万元资助。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ascii="仿宋_GB2312" w:hAnsi="仿宋_GB2312" w:eastAsia="仿宋_GB2312" w:cs="仿宋_GB2312"/>
          <w:color w:val="auto"/>
          <w:kern w:val="0"/>
          <w:sz w:val="32"/>
          <w:szCs w:val="32"/>
          <w:lang w:val="en-US" w:eastAsia="zh-CN" w:bidi="ar"/>
        </w:rPr>
        <w:t>资助金额受年度财政预算安排总量控制。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四、申报材料</w:t>
      </w:r>
    </w:p>
    <w:p>
      <w:pPr>
        <w:keepNext w:val="0"/>
        <w:keepLines w:val="0"/>
        <w:pageBreakBefore w:val="0"/>
        <w:kinsoku/>
        <w:wordWrap/>
        <w:overflowPunct/>
        <w:topLinePunct w:val="0"/>
        <w:autoSpaceDE/>
        <w:autoSpaceDN/>
        <w:bidi w:val="0"/>
        <w:adjustRightInd/>
        <w:snapToGrid w:val="0"/>
        <w:spacing w:line="560" w:lineRule="exact"/>
        <w:ind w:firstLineChars="200"/>
        <w:textAlignment w:val="auto"/>
        <w:rPr>
          <w:rFonts w:hint="default" w:ascii="仿宋_GB2312" w:hAnsi="仿宋_GB2312" w:eastAsia="仿宋_GB2312" w:cs="仿宋_GB2312"/>
          <w:i w:val="0"/>
          <w:strike w:val="0"/>
          <w:color w:val="auto"/>
          <w:kern w:val="0"/>
          <w:sz w:val="32"/>
          <w:szCs w:val="24"/>
          <w:highlight w:val="yellow"/>
          <w:u w:val="none"/>
          <w:lang w:val="en-US" w:eastAsia="zh-CN" w:bidi="ar"/>
        </w:rPr>
      </w:pPr>
      <w:r>
        <w:rPr>
          <w:rFonts w:hint="eastAsia" w:ascii="仿宋_GB2312" w:hAnsi="仿宋_GB2312" w:eastAsia="仿宋_GB2312" w:cs="仿宋_GB2312"/>
          <w:color w:val="auto"/>
          <w:sz w:val="32"/>
          <w:szCs w:val="32"/>
          <w:highlight w:val="none"/>
          <w:lang w:val="en-US" w:eastAsia="zh-CN"/>
        </w:rPr>
        <w:t>（一）项目申请表（附件1-1）。</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（二）营业执照或事业单位法人证书、法人授权委托书、法定代表人身份证复印件和项目经办人身份证复印件。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color w:val="auto"/>
          <w:sz w:val="32"/>
          <w:szCs w:val="32"/>
          <w:highlight w:val="none"/>
          <w:lang w:val="en-US" w:eastAsia="zh-CN" w:bidi="ar"/>
        </w:rPr>
        <w:t>（三）使用大型科研仪器设备的签约服务合同。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val="en-US" w:eastAsia="zh-CN" w:bidi="ar"/>
        </w:rPr>
        <w:t>（四）信用信息资料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深圳信用网</w:t>
      </w:r>
      <w:r>
        <w:rPr>
          <w:rFonts w:hint="eastAsia" w:ascii="仿宋_GB2312" w:hAnsi="仿宋_GB2312" w:eastAsia="仿宋_GB2312" w:cs="仿宋_GB2312"/>
          <w:color w:val="auto"/>
          <w:sz w:val="32"/>
          <w:szCs w:val="32"/>
          <w:highlight w:val="none"/>
        </w:rPr>
        <w:t>打印</w:t>
      </w:r>
      <w:r>
        <w:rPr>
          <w:rFonts w:hint="eastAsia" w:ascii="仿宋_GB2312" w:hAnsi="仿宋_GB2312" w:eastAsia="仿宋_GB2312" w:cs="仿宋_GB2312"/>
          <w:color w:val="auto"/>
          <w:sz w:val="32"/>
          <w:szCs w:val="32"/>
          <w:highlight w:val="none"/>
          <w:lang w:eastAsia="zh-CN"/>
        </w:rPr>
        <w:t>最新</w:t>
      </w:r>
      <w:r>
        <w:rPr>
          <w:rFonts w:hint="eastAsia" w:ascii="仿宋_GB2312" w:hAnsi="仿宋_GB2312" w:eastAsia="仿宋_GB2312" w:cs="仿宋_GB2312"/>
          <w:color w:val="auto"/>
          <w:sz w:val="32"/>
          <w:szCs w:val="32"/>
          <w:highlight w:val="none"/>
        </w:rPr>
        <w:t>完整版信用报告）。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其他必要的申请材料。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1项材料</w:t>
      </w:r>
      <w:r>
        <w:rPr>
          <w:rFonts w:hint="eastAsia" w:ascii="仿宋_GB2312" w:hAnsi="仿宋_GB2312" w:eastAsia="仿宋_GB2312" w:cs="仿宋_GB2312"/>
          <w:color w:val="auto"/>
          <w:sz w:val="32"/>
          <w:szCs w:val="32"/>
          <w:highlight w:val="none"/>
        </w:rPr>
        <w:t>登录广东政务服务网</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rPr>
        <w:t>https://www.gdzwfw.gov.cn/</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件至广东政务服务网。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子材料审核通过后，请登录广东政务服务网，导出带水印编号的所有材料，加盖申报单位印章，多页的还需加盖骑缝印章，</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式</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五、申报时间和地点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（一）网络申报时间：</w:t>
      </w:r>
      <w:r>
        <w:rPr>
          <w:rFonts w:hint="eastAsia" w:ascii="仿宋_GB2312" w:hAnsi="仿宋_GB2312" w:eastAsia="仿宋_GB2312" w:cs="仿宋_GB2312"/>
          <w:color w:val="auto"/>
          <w:sz w:val="32"/>
          <w:szCs w:val="32"/>
          <w:highlight w:val="none"/>
          <w:lang w:val="en-US" w:eastAsia="zh-CN"/>
        </w:rPr>
        <w:t>2026年3月9日9:00至2026年3月20日18:00（工作日）。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（二）纸质材料受理时间：</w:t>
      </w:r>
      <w:r>
        <w:rPr>
          <w:rFonts w:hint="eastAsia" w:ascii="仿宋_GB2312" w:hAnsi="仿宋_GB2312" w:eastAsia="仿宋_GB2312" w:cs="仿宋_GB2312"/>
          <w:color w:val="auto"/>
          <w:sz w:val="32"/>
          <w:szCs w:val="32"/>
          <w:highlight w:val="none"/>
          <w:lang w:val="en-US" w:eastAsia="zh-CN"/>
        </w:rPr>
        <w:t>2026年3月23日9:00至2026年3月27日18:00（工作日）。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（三）网上申报平台：</w:t>
      </w:r>
      <w:r>
        <w:rPr>
          <w:rFonts w:hint="eastAsia" w:ascii="仿宋_GB2312" w:hAnsi="仿宋_GB2312" w:eastAsia="仿宋_GB2312" w:cs="仿宋_GB2312"/>
          <w:color w:val="auto"/>
          <w:sz w:val="32"/>
          <w:szCs w:val="32"/>
          <w:highlight w:val="none"/>
        </w:rPr>
        <w:t>广东政务服务网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https://www.gdzwfw.gov.cn/</w:t>
      </w:r>
      <w:r>
        <w:rPr>
          <w:rFonts w:hint="eastAsia" w:ascii="仿宋_GB2312" w:hAnsi="仿宋_GB2312" w:eastAsia="仿宋_GB2312" w:cs="仿宋_GB2312"/>
          <w:snapToGrid w:val="0"/>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u w:val="none"/>
          <w:shd w:val="clear" w:color="auto" w:fill="FFFFFF"/>
          <w:lang w:val="en-US" w:eastAsia="zh-CN" w:bidi="ar"/>
        </w:rPr>
        <w:t>（四）受理地点：</w:t>
      </w:r>
      <w:r>
        <w:rPr>
          <w:rFonts w:hint="eastAsia" w:ascii="仿宋_GB2312" w:hAnsi="仿宋_GB2312" w:eastAsia="仿宋_GB2312" w:cs="仿宋_GB2312"/>
          <w:color w:val="auto"/>
          <w:sz w:val="32"/>
          <w:szCs w:val="32"/>
          <w:highlight w:val="none"/>
          <w:lang w:val="en-US" w:eastAsia="zh-CN"/>
        </w:rPr>
        <w:t>深圳市光明区光明街道牛山路公共服务平台5楼光明区科技创新局。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color w:val="auto"/>
          <w:lang w:val="en-US"/>
        </w:rPr>
      </w:pPr>
      <w:r>
        <w:rPr>
          <w:rFonts w:hint="eastAsia" w:ascii="仿宋_GB2312" w:hAnsi="仿宋_GB2312" w:eastAsia="仿宋_GB2312" w:cs="仿宋_GB2312"/>
          <w:color w:val="auto"/>
          <w:sz w:val="32"/>
          <w:szCs w:val="32"/>
          <w:highlight w:val="none"/>
          <w:lang w:eastAsia="zh-CN"/>
        </w:rPr>
        <w:t>业务咨询电话：</w:t>
      </w:r>
      <w:r>
        <w:rPr>
          <w:rFonts w:hint="eastAsia" w:ascii="仿宋_GB2312" w:hAnsi="仿宋_GB2312" w:eastAsia="仿宋_GB2312" w:cs="仿宋_GB2312"/>
          <w:color w:val="auto"/>
          <w:sz w:val="32"/>
          <w:szCs w:val="32"/>
          <w:highlight w:val="none"/>
          <w:lang w:val="en-US" w:eastAsia="zh-CN"/>
        </w:rPr>
        <w:t>0755-21383583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color w:val="auto"/>
          <w:sz w:val="32"/>
          <w:szCs w:val="32"/>
          <w:lang w:val="en-US"/>
        </w:rPr>
      </w:pPr>
      <w:r>
        <w:rPr>
          <w:rFonts w:hint="eastAsia" w:ascii="黑体" w:hAnsi="宋体" w:eastAsia="黑体" w:cs="黑体"/>
          <w:color w:val="auto"/>
          <w:kern w:val="0"/>
          <w:sz w:val="32"/>
          <w:szCs w:val="32"/>
          <w:lang w:val="en-US" w:eastAsia="zh-CN" w:bidi="ar"/>
        </w:rPr>
        <w:t>六、申报程序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ascii="仿宋_GB2312" w:hAnsi="仿宋_GB2312" w:eastAsia="仿宋_GB2312" w:cs="仿宋_GB2312"/>
          <w:color w:val="auto"/>
          <w:kern w:val="0"/>
          <w:sz w:val="32"/>
          <w:szCs w:val="32"/>
          <w:lang w:val="en-US" w:eastAsia="zh-CN" w:bidi="ar"/>
        </w:rPr>
        <w:t>深圳市</w:t>
      </w:r>
      <w:r>
        <w:rPr>
          <w:rFonts w:hint="eastAsia" w:ascii="仿宋_GB2312" w:hAnsi="仿宋_GB2312" w:eastAsia="仿宋_GB2312" w:cs="仿宋_GB2312"/>
          <w:color w:val="auto"/>
          <w:kern w:val="0"/>
          <w:sz w:val="32"/>
          <w:szCs w:val="32"/>
          <w:lang w:val="en-US" w:eastAsia="zh-CN" w:bidi="ar"/>
        </w:rPr>
        <w:t>光明区科技创新局发布申报指南——申报单位向</w:t>
      </w:r>
      <w:r>
        <w:rPr>
          <w:rFonts w:ascii="仿宋_GB2312" w:hAnsi="仿宋_GB2312" w:eastAsia="仿宋_GB2312" w:cs="仿宋_GB2312"/>
          <w:color w:val="auto"/>
          <w:kern w:val="0"/>
          <w:sz w:val="32"/>
          <w:szCs w:val="32"/>
          <w:lang w:val="en-US" w:eastAsia="zh-CN" w:bidi="ar"/>
        </w:rPr>
        <w:t>深圳市</w:t>
      </w:r>
      <w:r>
        <w:rPr>
          <w:rFonts w:hint="eastAsia" w:ascii="仿宋_GB2312" w:hAnsi="仿宋_GB2312" w:eastAsia="仿宋_GB2312" w:cs="仿宋_GB2312"/>
          <w:color w:val="auto"/>
          <w:kern w:val="0"/>
          <w:sz w:val="32"/>
          <w:szCs w:val="32"/>
          <w:lang w:val="en-US" w:eastAsia="zh-CN" w:bidi="ar"/>
        </w:rPr>
        <w:t>光明区科技创新局提交申报材料（电子版及纸质版）——</w:t>
      </w:r>
      <w:r>
        <w:rPr>
          <w:rFonts w:ascii="仿宋_GB2312" w:hAnsi="仿宋_GB2312" w:eastAsia="仿宋_GB2312" w:cs="仿宋_GB2312"/>
          <w:color w:val="auto"/>
          <w:kern w:val="0"/>
          <w:sz w:val="32"/>
          <w:szCs w:val="32"/>
          <w:lang w:val="en-US" w:eastAsia="zh-CN" w:bidi="ar"/>
        </w:rPr>
        <w:t>深圳市</w:t>
      </w:r>
      <w:r>
        <w:rPr>
          <w:rFonts w:hint="eastAsia" w:ascii="仿宋_GB2312" w:hAnsi="仿宋_GB2312" w:eastAsia="仿宋_GB2312" w:cs="仿宋_GB2312"/>
          <w:color w:val="auto"/>
          <w:kern w:val="0"/>
          <w:sz w:val="32"/>
          <w:szCs w:val="32"/>
          <w:lang w:val="en-US" w:eastAsia="zh-CN" w:bidi="ar"/>
        </w:rPr>
        <w:t>光明区科技创新局初步审核——征求相关部门意见——</w:t>
      </w:r>
      <w:r>
        <w:rPr>
          <w:rFonts w:ascii="仿宋_GB2312" w:hAnsi="仿宋_GB2312" w:eastAsia="仿宋_GB2312" w:cs="仿宋_GB2312"/>
          <w:color w:val="auto"/>
          <w:kern w:val="0"/>
          <w:sz w:val="32"/>
          <w:szCs w:val="32"/>
          <w:lang w:val="en-US" w:eastAsia="zh-CN" w:bidi="ar"/>
        </w:rPr>
        <w:t>深圳市</w:t>
      </w:r>
      <w:r>
        <w:rPr>
          <w:rFonts w:hint="eastAsia" w:ascii="仿宋_GB2312" w:hAnsi="仿宋_GB2312" w:eastAsia="仿宋_GB2312" w:cs="仿宋_GB2312"/>
          <w:color w:val="auto"/>
          <w:kern w:val="0"/>
          <w:sz w:val="32"/>
          <w:szCs w:val="32"/>
          <w:lang w:val="en-US" w:eastAsia="zh-CN" w:bidi="ar"/>
        </w:rPr>
        <w:t>光明区科技创新局编制拟资助项目并根据资助金额提请分级审定——社会公示——下达项目资金计划——资金拨付。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val="en-US" w:eastAsia="zh-CN" w:bidi="ar"/>
        </w:rPr>
        <w:t>六</w:t>
      </w:r>
      <w:r>
        <w:rPr>
          <w:rFonts w:ascii="黑体" w:hAnsi="宋体" w:eastAsia="黑体" w:cs="黑体"/>
          <w:color w:val="auto"/>
          <w:kern w:val="0"/>
          <w:sz w:val="32"/>
          <w:szCs w:val="32"/>
          <w:lang w:val="en-US" w:eastAsia="zh-CN" w:bidi="ar"/>
        </w:rPr>
        <w:t>、受理机关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ascii="仿宋_GB2312" w:hAnsi="仿宋_GB2312" w:eastAsia="仿宋_GB2312" w:cs="仿宋_GB2312"/>
          <w:color w:val="auto"/>
          <w:kern w:val="0"/>
          <w:sz w:val="32"/>
          <w:szCs w:val="32"/>
          <w:lang w:val="en-US" w:eastAsia="zh-CN" w:bidi="ar"/>
        </w:rPr>
        <w:t>深圳市光明区科技创新局。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黑体" w:hAnsi="宋体" w:eastAsia="黑体" w:cs="黑体"/>
          <w:color w:val="auto"/>
          <w:kern w:val="0"/>
          <w:sz w:val="32"/>
          <w:szCs w:val="32"/>
          <w:lang w:val="en-US" w:eastAsia="zh-CN" w:bidi="ar"/>
        </w:rPr>
        <w:t>七、注意事项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（一）申报单位对申报材料的合法性、真实性、准确性和完整性负责。对抄袭剽窃或弄虚作假的，光明区科技创新局核实后将不予立项或撤销项目，同时视情节轻重，依法依规追究相应责任。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光明区科技创新局从未委托任何机构或个人代理本项目的资金申报事宜，请申报单位自主申报项目。光明区科技创新局将严格按照有关标准和程序受理申请，不收取任何费用。如有任何机构或个人假借光明区科技创新局工作人员名义向申报单位收取费用的，请知情者向光明区科技创新局举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（三）项目申报单位若需提交审计报告的，应当提供已通过注册会计师行业统一监管平台报备的审计报告，项目申报单位提供未备案或虚假备案的审计报告，光明区科技创新局不予采用。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（四）本项目与光明区其他同类别资助项目不重复资助，由申报单位自行选择其中一项政策进行申报；本指南实施期间如遇政策调整的，可进行相应调整。</w:t>
      </w:r>
    </w:p>
    <w:p>
      <w:pP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br w:type="page"/>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1-1</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b/>
          <w:color w:val="auto"/>
          <w:sz w:val="44"/>
          <w:szCs w:val="44"/>
          <w:highlight w:val="none"/>
          <w:lang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b/>
          <w:color w:val="auto"/>
          <w:sz w:val="44"/>
          <w:szCs w:val="44"/>
          <w:highlight w:val="none"/>
          <w:lang w:val="en-US" w:eastAsia="zh-CN"/>
        </w:rPr>
      </w:pPr>
      <w:r>
        <w:rPr>
          <w:rFonts w:hint="eastAsia"/>
          <w:b/>
          <w:color w:val="auto"/>
          <w:sz w:val="44"/>
          <w:szCs w:val="44"/>
          <w:highlight w:val="none"/>
          <w:lang w:eastAsia="zh-CN"/>
        </w:rPr>
        <w:t>光明区</w:t>
      </w:r>
      <w:r>
        <w:rPr>
          <w:rFonts w:hint="eastAsia" w:asciiTheme="minorEastAsia" w:hAnsiTheme="minorEastAsia" w:cstheme="minorEastAsia"/>
          <w:b/>
          <w:color w:val="auto"/>
          <w:sz w:val="44"/>
          <w:szCs w:val="44"/>
          <w:highlight w:val="none"/>
          <w:lang w:val="en-US" w:eastAsia="zh-CN"/>
        </w:rPr>
        <w:t>2025</w:t>
      </w:r>
      <w:r>
        <w:rPr>
          <w:rFonts w:hint="eastAsia" w:ascii="Times New Roman" w:hAnsi="Times New Roman" w:eastAsia="宋体" w:cs="Times New Roman"/>
          <w:b/>
          <w:color w:val="auto"/>
          <w:sz w:val="44"/>
          <w:szCs w:val="44"/>
          <w:highlight w:val="none"/>
          <w:lang w:val="en-US" w:eastAsia="zh-CN"/>
        </w:rPr>
        <w:t>年度科研仪器共享使用补贴</w:t>
      </w:r>
      <w:r>
        <w:rPr>
          <w:rFonts w:hint="eastAsia"/>
          <w:b/>
          <w:color w:val="auto"/>
          <w:sz w:val="44"/>
          <w:szCs w:val="44"/>
          <w:highlight w:val="none"/>
          <w:lang w:val="en-US" w:eastAsia="zh-CN"/>
        </w:rPr>
        <w:t>申请表</w:t>
      </w:r>
    </w:p>
    <w:p>
      <w:pPr>
        <w:pStyle w:val="11"/>
        <w:keepNext w:val="0"/>
        <w:keepLines w:val="0"/>
        <w:pageBreakBefore w:val="0"/>
        <w:kinsoku/>
        <w:wordWrap/>
        <w:overflowPunct/>
        <w:topLinePunct w:val="0"/>
        <w:autoSpaceDE/>
        <w:autoSpaceDN/>
        <w:bidi w:val="0"/>
        <w:adjustRightInd/>
        <w:spacing w:line="560" w:lineRule="exact"/>
        <w:textAlignment w:val="auto"/>
        <w:rPr>
          <w:rFonts w:hint="eastAsia"/>
          <w:color w:val="auto"/>
          <w:lang w:val="en-US" w:eastAsia="zh-CN"/>
        </w:rPr>
      </w:pPr>
    </w:p>
    <w:tbl>
      <w:tblPr>
        <w:tblStyle w:val="7"/>
        <w:tblW w:w="9059" w:type="dxa"/>
        <w:jc w:val="center"/>
        <w:tblLayout w:type="fixed"/>
        <w:tblCellMar>
          <w:top w:w="0" w:type="dxa"/>
          <w:left w:w="108" w:type="dxa"/>
          <w:bottom w:w="0" w:type="dxa"/>
          <w:right w:w="108" w:type="dxa"/>
        </w:tblCellMar>
      </w:tblPr>
      <w:tblGrid>
        <w:gridCol w:w="2062"/>
        <w:gridCol w:w="1680"/>
        <w:gridCol w:w="1370"/>
        <w:gridCol w:w="1282"/>
        <w:gridCol w:w="355"/>
        <w:gridCol w:w="1093"/>
        <w:gridCol w:w="1217"/>
      </w:tblGrid>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项目名称：</w:t>
            </w:r>
          </w:p>
        </w:tc>
        <w:tc>
          <w:tcPr>
            <w:tcW w:w="6997" w:type="dxa"/>
            <w:gridSpan w:val="6"/>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宋体" w:hAnsi="宋体" w:eastAsia="宋体" w:cs="Times New Roman"/>
                <w:b/>
                <w:bCs/>
                <w:color w:val="auto"/>
                <w:sz w:val="24"/>
                <w:szCs w:val="22"/>
                <w:highlight w:val="none"/>
                <w:lang w:val="en-US" w:eastAsia="zh-CN"/>
              </w:rPr>
            </w:pPr>
            <w:bookmarkStart w:id="0" w:name="f1107113"/>
            <w:bookmarkEnd w:id="0"/>
            <w:r>
              <w:rPr>
                <w:rFonts w:hint="eastAsia" w:ascii="宋体" w:hAnsi="宋体" w:eastAsia="宋体" w:cs="Times New Roman"/>
                <w:b/>
                <w:bCs/>
                <w:color w:val="auto"/>
                <w:sz w:val="24"/>
                <w:szCs w:val="22"/>
                <w:highlight w:val="none"/>
                <w:lang w:val="en-US" w:eastAsia="zh-CN"/>
              </w:rPr>
              <w:t>光明区2025年度科研仪器共享使用补贴申请表</w:t>
            </w:r>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单位名称：</w:t>
            </w:r>
          </w:p>
        </w:tc>
        <w:tc>
          <w:tcPr>
            <w:tcW w:w="5780" w:type="dxa"/>
            <w:gridSpan w:val="5"/>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1" w:name="f1107114"/>
            <w:bookmarkEnd w:id="1"/>
          </w:p>
        </w:tc>
        <w:tc>
          <w:tcPr>
            <w:tcW w:w="1217" w:type="dxa"/>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（盖章）</w:t>
            </w:r>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法定代表人：</w:t>
            </w:r>
          </w:p>
        </w:tc>
        <w:tc>
          <w:tcPr>
            <w:tcW w:w="1680"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p>
        </w:tc>
        <w:tc>
          <w:tcPr>
            <w:tcW w:w="1370"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（签名）</w:t>
            </w:r>
          </w:p>
        </w:tc>
        <w:tc>
          <w:tcPr>
            <w:tcW w:w="1282" w:type="dxa"/>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手机：</w:t>
            </w:r>
          </w:p>
        </w:tc>
        <w:tc>
          <w:tcPr>
            <w:tcW w:w="2665" w:type="dxa"/>
            <w:gridSpan w:val="3"/>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2" w:name="f1107117"/>
            <w:bookmarkEnd w:id="2"/>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联系人：</w:t>
            </w:r>
          </w:p>
        </w:tc>
        <w:tc>
          <w:tcPr>
            <w:tcW w:w="3050" w:type="dxa"/>
            <w:gridSpan w:val="2"/>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3" w:name="f1107120"/>
            <w:bookmarkEnd w:id="3"/>
            <w:bookmarkStart w:id="4" w:name="f1107119"/>
            <w:bookmarkEnd w:id="4"/>
          </w:p>
        </w:tc>
        <w:tc>
          <w:tcPr>
            <w:tcW w:w="1282" w:type="dxa"/>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手机：</w:t>
            </w:r>
          </w:p>
        </w:tc>
        <w:tc>
          <w:tcPr>
            <w:tcW w:w="2665" w:type="dxa"/>
            <w:gridSpan w:val="3"/>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5" w:name="f1107121"/>
            <w:bookmarkEnd w:id="5"/>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申请资助金额：</w:t>
            </w:r>
          </w:p>
        </w:tc>
        <w:tc>
          <w:tcPr>
            <w:tcW w:w="5780" w:type="dxa"/>
            <w:gridSpan w:val="5"/>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申请金额保留至百位且不四舍五入，示例1.53万元</w:t>
            </w:r>
          </w:p>
        </w:tc>
        <w:tc>
          <w:tcPr>
            <w:tcW w:w="1217" w:type="dxa"/>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（万元）</w:t>
            </w:r>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单位地址：</w:t>
            </w:r>
          </w:p>
        </w:tc>
        <w:tc>
          <w:tcPr>
            <w:tcW w:w="6997" w:type="dxa"/>
            <w:gridSpan w:val="6"/>
            <w:tcBorders>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6" w:name="f1107122"/>
            <w:bookmarkEnd w:id="6"/>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单位网址：</w:t>
            </w:r>
          </w:p>
        </w:tc>
        <w:tc>
          <w:tcPr>
            <w:tcW w:w="6997" w:type="dxa"/>
            <w:gridSpan w:val="6"/>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7" w:name="f1107123"/>
            <w:bookmarkEnd w:id="7"/>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电子邮箱：</w:t>
            </w:r>
          </w:p>
        </w:tc>
        <w:tc>
          <w:tcPr>
            <w:tcW w:w="6997" w:type="dxa"/>
            <w:gridSpan w:val="6"/>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8" w:name="f1107124"/>
            <w:bookmarkEnd w:id="8"/>
          </w:p>
        </w:tc>
      </w:tr>
      <w:tr>
        <w:tblPrEx>
          <w:tblCellMar>
            <w:top w:w="0" w:type="dxa"/>
            <w:left w:w="108" w:type="dxa"/>
            <w:bottom w:w="0" w:type="dxa"/>
            <w:right w:w="108" w:type="dxa"/>
          </w:tblCellMar>
        </w:tblPrEx>
        <w:trPr>
          <w:trHeight w:val="680" w:hRule="exact"/>
          <w:jc w:val="center"/>
        </w:trPr>
        <w:tc>
          <w:tcPr>
            <w:tcW w:w="206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传真：</w:t>
            </w:r>
          </w:p>
        </w:tc>
        <w:tc>
          <w:tcPr>
            <w:tcW w:w="3050" w:type="dxa"/>
            <w:gridSpan w:val="2"/>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9" w:name="f1107125"/>
            <w:bookmarkEnd w:id="9"/>
          </w:p>
        </w:tc>
        <w:tc>
          <w:tcPr>
            <w:tcW w:w="1637" w:type="dxa"/>
            <w:gridSpan w:val="2"/>
            <w:tcBorders>
              <w:top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r>
              <w:rPr>
                <w:rFonts w:hint="eastAsia" w:ascii="宋体" w:hAnsi="宋体" w:eastAsia="宋体" w:cs="Times New Roman"/>
                <w:b/>
                <w:bCs/>
                <w:color w:val="auto"/>
                <w:sz w:val="24"/>
                <w:szCs w:val="22"/>
                <w:highlight w:val="none"/>
                <w:lang w:val="en-US" w:eastAsia="zh-CN"/>
              </w:rPr>
              <w:t>填报时间：</w:t>
            </w:r>
          </w:p>
        </w:tc>
        <w:tc>
          <w:tcPr>
            <w:tcW w:w="2310" w:type="dxa"/>
            <w:gridSpan w:val="2"/>
            <w:tcBorders>
              <w:top w:val="single" w:color="auto" w:sz="4"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Times New Roman"/>
                <w:b/>
                <w:bCs/>
                <w:color w:val="auto"/>
                <w:sz w:val="24"/>
                <w:szCs w:val="22"/>
                <w:highlight w:val="none"/>
                <w:lang w:val="en-US" w:eastAsia="zh-CN"/>
              </w:rPr>
            </w:pPr>
            <w:bookmarkStart w:id="10" w:name="f1107126"/>
            <w:bookmarkEnd w:id="10"/>
          </w:p>
        </w:tc>
      </w:tr>
    </w:tbl>
    <w:p>
      <w:pPr>
        <w:keepNext w:val="0"/>
        <w:keepLines w:val="0"/>
        <w:pageBreakBefore w:val="0"/>
        <w:kinsoku/>
        <w:wordWrap/>
        <w:overflowPunct/>
        <w:topLinePunct w:val="0"/>
        <w:autoSpaceDE/>
        <w:autoSpaceDN/>
        <w:bidi w:val="0"/>
        <w:adjustRightInd/>
        <w:spacing w:line="560" w:lineRule="exact"/>
        <w:textAlignment w:val="auto"/>
        <w:rPr>
          <w:rFonts w:ascii="宋体" w:hAnsi="宋体"/>
          <w:color w:val="auto"/>
          <w:sz w:val="24"/>
          <w:highlight w:val="none"/>
        </w:rPr>
      </w:pPr>
      <w:r>
        <w:rPr>
          <w:rFonts w:ascii="宋体" w:hAnsi="宋体"/>
          <w:color w:val="auto"/>
          <w:sz w:val="24"/>
          <w:highlight w:val="none"/>
        </w:rPr>
        <w:br w:type="page"/>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b/>
          <w:color w:val="auto"/>
          <w:sz w:val="36"/>
          <w:highlight w:val="none"/>
        </w:rPr>
      </w:pPr>
      <w:r>
        <w:rPr>
          <w:rFonts w:hint="eastAsia" w:ascii="宋体" w:hAnsi="宋体"/>
          <w:b/>
          <w:color w:val="auto"/>
          <w:sz w:val="36"/>
          <w:highlight w:val="none"/>
        </w:rPr>
        <w:t>深圳市光明区科技创新局</w:t>
      </w:r>
    </w:p>
    <w:tbl>
      <w:tblPr>
        <w:tblStyle w:val="7"/>
        <w:tblW w:w="9789"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303"/>
        <w:gridCol w:w="962"/>
        <w:gridCol w:w="674"/>
        <w:gridCol w:w="1668"/>
        <w:gridCol w:w="52"/>
        <w:gridCol w:w="164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9" w:type="dxa"/>
            <w:gridSpan w:val="8"/>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等线" w:hAnsi="等线" w:eastAsia="等线"/>
                <w:color w:val="auto"/>
                <w:lang w:eastAsia="zh-CN"/>
              </w:rPr>
            </w:pPr>
            <w:r>
              <w:rPr>
                <w:rFonts w:hint="eastAsia" w:ascii="黑体" w:hAnsi="黑体" w:eastAsia="黑体" w:cs="黑体"/>
                <w:b w:val="0"/>
                <w:bCs/>
                <w:color w:val="auto"/>
                <w:kern w:val="2"/>
                <w:sz w:val="28"/>
                <w:szCs w:val="28"/>
                <w:lang w:val="en-US" w:eastAsia="zh-CN" w:bidi="ar-SA"/>
              </w:rPr>
              <w:t>一、申报单位基本信息</w:t>
            </w:r>
            <w:r>
              <w:rPr>
                <w:rFonts w:hint="eastAsia" w:ascii="仿宋_GB2312" w:hAnsi="仿宋_GB2312" w:eastAsia="仿宋_GB2312" w:cs="仿宋_GB2312"/>
                <w:b/>
                <w:bCs/>
                <w:color w:val="auto"/>
                <w:sz w:val="30"/>
                <w:szCs w:val="3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eastAsia="仿宋_GB2312"/>
                <w:color w:val="auto"/>
                <w:lang w:eastAsia="zh-CN"/>
              </w:rPr>
            </w:pPr>
            <w:r>
              <w:rPr>
                <w:rFonts w:hint="eastAsia" w:cs="仿宋_GB2312"/>
                <w:color w:val="auto"/>
                <w:kern w:val="2"/>
                <w:sz w:val="30"/>
                <w:szCs w:val="30"/>
                <w:lang w:val="en-US" w:eastAsia="zh-CN" w:bidi="ar-SA"/>
              </w:rPr>
              <w:t>单位</w:t>
            </w:r>
            <w:r>
              <w:rPr>
                <w:rFonts w:hint="eastAsia" w:ascii="仿宋_GB2312" w:hAnsi="仿宋_GB2312" w:eastAsia="仿宋_GB2312" w:cs="仿宋_GB2312"/>
                <w:color w:val="auto"/>
                <w:kern w:val="2"/>
                <w:sz w:val="30"/>
                <w:szCs w:val="30"/>
                <w:lang w:val="en-US" w:eastAsia="zh-CN" w:bidi="ar-SA"/>
              </w:rPr>
              <w:t>名称</w:t>
            </w:r>
          </w:p>
        </w:tc>
        <w:tc>
          <w:tcPr>
            <w:tcW w:w="2939"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eastAsia="仿宋_GB2312"/>
                <w:color w:val="auto"/>
                <w:lang w:eastAsia="zh-CN"/>
              </w:rPr>
            </w:pPr>
          </w:p>
        </w:tc>
        <w:tc>
          <w:tcPr>
            <w:tcW w:w="3360"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eastAsia="仿宋_GB2312"/>
                <w:color w:val="auto"/>
                <w:lang w:eastAsia="zh-CN"/>
              </w:rPr>
            </w:pPr>
            <w:r>
              <w:rPr>
                <w:rFonts w:hint="eastAsia" w:cs="仿宋_GB2312"/>
                <w:color w:val="auto"/>
                <w:kern w:val="2"/>
                <w:sz w:val="30"/>
                <w:szCs w:val="30"/>
                <w:lang w:val="en-US" w:eastAsia="zh-CN" w:bidi="ar-SA"/>
              </w:rPr>
              <w:t>注册资本（或开办资金）</w:t>
            </w:r>
          </w:p>
        </w:tc>
        <w:tc>
          <w:tcPr>
            <w:tcW w:w="1533" w:type="dxa"/>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noWrap w:val="0"/>
            <w:vAlign w:val="center"/>
          </w:tcPr>
          <w:p>
            <w:pPr>
              <w:pStyle w:val="4"/>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注册所在地</w:t>
            </w:r>
          </w:p>
        </w:tc>
        <w:tc>
          <w:tcPr>
            <w:tcW w:w="2939" w:type="dxa"/>
            <w:gridSpan w:val="3"/>
            <w:noWrap w:val="0"/>
            <w:vAlign w:val="center"/>
          </w:tcPr>
          <w:p>
            <w:pPr>
              <w:pStyle w:val="4"/>
              <w:keepNext w:val="0"/>
              <w:keepLines w:val="0"/>
              <w:pageBreakBefore w:val="0"/>
              <w:kinsoku/>
              <w:wordWrap/>
              <w:overflowPunct/>
              <w:topLinePunct w:val="0"/>
              <w:autoSpaceDE/>
              <w:autoSpaceDN/>
              <w:bidi w:val="0"/>
              <w:adjustRightInd/>
              <w:spacing w:line="560" w:lineRule="exact"/>
              <w:ind w:left="0" w:leftChars="0" w:firstLine="0" w:firstLineChars="0"/>
              <w:jc w:val="left"/>
              <w:textAlignment w:val="auto"/>
              <w:rPr>
                <w:rFonts w:hint="eastAsia" w:ascii="仿宋_GB2312" w:hAnsi="仿宋_GB2312" w:eastAsia="仿宋_GB2312" w:cs="仿宋_GB2312"/>
                <w:color w:val="auto"/>
                <w:kern w:val="2"/>
                <w:sz w:val="30"/>
                <w:szCs w:val="30"/>
                <w:lang w:val="en-US" w:eastAsia="zh-CN" w:bidi="ar-SA"/>
              </w:rPr>
            </w:pPr>
          </w:p>
        </w:tc>
        <w:tc>
          <w:tcPr>
            <w:tcW w:w="3360" w:type="dxa"/>
            <w:gridSpan w:val="3"/>
            <w:noWrap w:val="0"/>
            <w:vAlign w:val="center"/>
          </w:tcPr>
          <w:p>
            <w:pPr>
              <w:pStyle w:val="4"/>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租赁面积</w:t>
            </w:r>
          </w:p>
        </w:tc>
        <w:tc>
          <w:tcPr>
            <w:tcW w:w="1533" w:type="dxa"/>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6"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r>
              <w:rPr>
                <w:rFonts w:hint="eastAsia" w:ascii="仿宋_GB2312" w:hAnsi="仿宋_GB2312" w:eastAsia="仿宋_GB2312" w:cs="仿宋_GB2312"/>
                <w:color w:val="auto"/>
                <w:kern w:val="2"/>
                <w:sz w:val="30"/>
                <w:szCs w:val="30"/>
                <w:lang w:val="en-US" w:eastAsia="zh-CN" w:bidi="ar-SA"/>
              </w:rPr>
              <w:t>组织机构代码（统一社会信用代码）</w:t>
            </w:r>
          </w:p>
        </w:tc>
        <w:tc>
          <w:tcPr>
            <w:tcW w:w="4893"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6"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基本账户开户银行（具体到支行）</w:t>
            </w:r>
          </w:p>
        </w:tc>
        <w:tc>
          <w:tcPr>
            <w:tcW w:w="4893"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6"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基本账户银行账号</w:t>
            </w:r>
          </w:p>
        </w:tc>
        <w:tc>
          <w:tcPr>
            <w:tcW w:w="4893"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896"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申请资助金额（万元）</w:t>
            </w:r>
          </w:p>
        </w:tc>
        <w:tc>
          <w:tcPr>
            <w:tcW w:w="4893" w:type="dxa"/>
            <w:gridSpan w:val="4"/>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restart"/>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法定代表人</w:t>
            </w:r>
          </w:p>
        </w:tc>
        <w:tc>
          <w:tcPr>
            <w:tcW w:w="1303"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姓名</w:t>
            </w:r>
          </w:p>
        </w:tc>
        <w:tc>
          <w:tcPr>
            <w:tcW w:w="1636"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p>
        </w:tc>
        <w:tc>
          <w:tcPr>
            <w:tcW w:w="1668"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color w:val="auto"/>
                <w:kern w:val="2"/>
                <w:sz w:val="30"/>
                <w:szCs w:val="30"/>
                <w:lang w:val="en-US" w:eastAsia="zh-CN" w:bidi="ar-SA"/>
              </w:rPr>
              <w:t>移动电话</w:t>
            </w:r>
          </w:p>
        </w:tc>
        <w:tc>
          <w:tcPr>
            <w:tcW w:w="3225"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continue"/>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p>
        </w:tc>
        <w:tc>
          <w:tcPr>
            <w:tcW w:w="1303"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学历</w:t>
            </w:r>
          </w:p>
        </w:tc>
        <w:tc>
          <w:tcPr>
            <w:tcW w:w="1636"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p>
        </w:tc>
        <w:tc>
          <w:tcPr>
            <w:tcW w:w="1668"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color w:val="auto"/>
                <w:kern w:val="2"/>
                <w:sz w:val="30"/>
                <w:szCs w:val="30"/>
                <w:lang w:val="en-US" w:eastAsia="zh-CN" w:bidi="ar-SA"/>
              </w:rPr>
              <w:t>身份证号</w:t>
            </w:r>
          </w:p>
        </w:tc>
        <w:tc>
          <w:tcPr>
            <w:tcW w:w="3225"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restart"/>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单位联系人</w:t>
            </w:r>
          </w:p>
        </w:tc>
        <w:tc>
          <w:tcPr>
            <w:tcW w:w="1303"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姓名</w:t>
            </w:r>
          </w:p>
        </w:tc>
        <w:tc>
          <w:tcPr>
            <w:tcW w:w="1636"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kern w:val="2"/>
                <w:sz w:val="30"/>
                <w:szCs w:val="30"/>
                <w:lang w:val="en-US" w:eastAsia="zh-CN" w:bidi="ar-SA"/>
              </w:rPr>
            </w:pPr>
          </w:p>
        </w:tc>
        <w:tc>
          <w:tcPr>
            <w:tcW w:w="1668"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移动电话</w:t>
            </w:r>
          </w:p>
        </w:tc>
        <w:tc>
          <w:tcPr>
            <w:tcW w:w="3225"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7" w:type="dxa"/>
            <w:vMerge w:val="continue"/>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p>
        </w:tc>
        <w:tc>
          <w:tcPr>
            <w:tcW w:w="1303"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学历</w:t>
            </w:r>
          </w:p>
        </w:tc>
        <w:tc>
          <w:tcPr>
            <w:tcW w:w="1636"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kern w:val="2"/>
                <w:sz w:val="30"/>
                <w:szCs w:val="30"/>
                <w:lang w:val="en-US" w:eastAsia="zh-CN" w:bidi="ar-SA"/>
              </w:rPr>
            </w:pPr>
          </w:p>
        </w:tc>
        <w:tc>
          <w:tcPr>
            <w:tcW w:w="1668" w:type="dxa"/>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bCs/>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身份证号</w:t>
            </w:r>
          </w:p>
        </w:tc>
        <w:tc>
          <w:tcPr>
            <w:tcW w:w="3225"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3260"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cs="仿宋_GB2312"/>
                <w:color w:val="auto"/>
                <w:kern w:val="2"/>
                <w:sz w:val="30"/>
                <w:szCs w:val="30"/>
                <w:lang w:val="en-US" w:eastAsia="zh-CN" w:bidi="ar-SA"/>
              </w:rPr>
            </w:pPr>
            <w:r>
              <w:rPr>
                <w:rFonts w:hint="eastAsia" w:cs="仿宋_GB2312"/>
                <w:color w:val="auto"/>
                <w:kern w:val="2"/>
                <w:sz w:val="30"/>
                <w:szCs w:val="30"/>
                <w:lang w:val="en-US" w:eastAsia="zh-CN" w:bidi="ar-SA"/>
              </w:rPr>
              <w:t>单位简介</w:t>
            </w:r>
          </w:p>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cs="仿宋_GB2312"/>
                <w:color w:val="auto"/>
                <w:kern w:val="2"/>
                <w:sz w:val="30"/>
                <w:szCs w:val="30"/>
                <w:lang w:val="en-US" w:eastAsia="zh-CN" w:bidi="ar-SA"/>
              </w:rPr>
              <w:t>（500字以内）</w:t>
            </w:r>
          </w:p>
        </w:tc>
        <w:tc>
          <w:tcPr>
            <w:tcW w:w="6529" w:type="dxa"/>
            <w:gridSpan w:val="6"/>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（包括但不限于</w:t>
            </w:r>
            <w:r>
              <w:rPr>
                <w:rFonts w:hint="eastAsia" w:cs="仿宋_GB2312"/>
                <w:b/>
                <w:bCs/>
                <w:color w:val="auto"/>
                <w:sz w:val="30"/>
                <w:szCs w:val="30"/>
                <w:lang w:val="en-US" w:eastAsia="zh-CN"/>
              </w:rPr>
              <w:t>技术方向</w:t>
            </w:r>
            <w:r>
              <w:rPr>
                <w:rFonts w:hint="eastAsia" w:ascii="仿宋_GB2312" w:hAnsi="仿宋_GB2312" w:eastAsia="仿宋_GB2312" w:cs="仿宋_GB2312"/>
                <w:b/>
                <w:bCs/>
                <w:color w:val="auto"/>
                <w:sz w:val="30"/>
                <w:szCs w:val="30"/>
              </w:rPr>
              <w:t>、</w:t>
            </w:r>
            <w:r>
              <w:rPr>
                <w:rFonts w:hint="eastAsia" w:cs="仿宋_GB2312"/>
                <w:b/>
                <w:bCs/>
                <w:color w:val="auto"/>
                <w:sz w:val="30"/>
                <w:szCs w:val="30"/>
                <w:lang w:val="en-US" w:eastAsia="zh-CN"/>
              </w:rPr>
              <w:t>核心团队、专利数量、营收税收</w:t>
            </w:r>
            <w:r>
              <w:rPr>
                <w:rFonts w:hint="eastAsia" w:ascii="仿宋_GB2312" w:hAnsi="仿宋_GB2312" w:eastAsia="仿宋_GB2312" w:cs="仿宋_GB2312"/>
                <w:b/>
                <w:bCs/>
                <w:color w:val="auto"/>
                <w:sz w:val="30"/>
                <w:szCs w:val="3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9" w:type="dxa"/>
            <w:gridSpan w:val="8"/>
            <w:noWrap w:val="0"/>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color w:val="auto"/>
                <w:sz w:val="30"/>
                <w:szCs w:val="30"/>
                <w:lang w:eastAsia="zh-CN"/>
              </w:rPr>
            </w:pPr>
            <w:r>
              <w:rPr>
                <w:rFonts w:hint="eastAsia" w:ascii="黑体" w:hAnsi="黑体" w:eastAsia="黑体" w:cs="黑体"/>
                <w:b w:val="0"/>
                <w:bCs/>
                <w:color w:val="auto"/>
                <w:sz w:val="28"/>
                <w:szCs w:val="28"/>
                <w:lang w:eastAsia="zh-CN"/>
              </w:rPr>
              <w:t>二、申报单位使用大型科研仪器设备情况</w:t>
            </w:r>
            <w:r>
              <w:rPr>
                <w:rFonts w:hint="eastAsia" w:ascii="仿宋_GB2312" w:hAnsi="仿宋_GB2312" w:eastAsia="仿宋_GB2312" w:cs="仿宋_GB2312"/>
                <w:b/>
                <w:bCs/>
                <w:color w:val="auto"/>
                <w:sz w:val="30"/>
                <w:szCs w:val="3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2"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提供</w:t>
            </w:r>
            <w:r>
              <w:rPr>
                <w:rFonts w:hint="eastAsia" w:ascii="黑体" w:hAnsi="黑体" w:eastAsia="黑体" w:cs="黑体"/>
                <w:b w:val="0"/>
                <w:bCs/>
                <w:color w:val="auto"/>
                <w:sz w:val="28"/>
                <w:szCs w:val="28"/>
                <w:lang w:eastAsia="zh-CN"/>
              </w:rPr>
              <w:t>大型科研仪器设备</w:t>
            </w:r>
            <w:r>
              <w:rPr>
                <w:rFonts w:hint="eastAsia" w:ascii="黑体" w:hAnsi="黑体" w:eastAsia="黑体" w:cs="黑体"/>
                <w:b w:val="0"/>
                <w:bCs/>
                <w:color w:val="auto"/>
                <w:sz w:val="28"/>
                <w:szCs w:val="28"/>
                <w:lang w:val="en-US" w:eastAsia="zh-CN"/>
              </w:rPr>
              <w:t>的单位</w:t>
            </w:r>
          </w:p>
        </w:tc>
        <w:tc>
          <w:tcPr>
            <w:tcW w:w="2394"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使用次数（次）</w:t>
            </w:r>
          </w:p>
        </w:tc>
        <w:tc>
          <w:tcPr>
            <w:tcW w:w="3173"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截止上年末总金额（元）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2"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黑体" w:hAnsi="黑体" w:eastAsia="黑体" w:cs="黑体"/>
                <w:b w:val="0"/>
                <w:bCs/>
                <w:color w:val="auto"/>
                <w:sz w:val="28"/>
                <w:szCs w:val="28"/>
                <w:lang w:val="en-US" w:eastAsia="zh-CN"/>
              </w:rPr>
            </w:pPr>
            <w:r>
              <w:rPr>
                <w:rFonts w:hint="eastAsia" w:ascii="仿宋_GB2312" w:hAnsi="仿宋_GB2312" w:eastAsia="仿宋_GB2312" w:cs="仿宋_GB2312"/>
                <w:b/>
                <w:bCs/>
                <w:color w:val="auto"/>
                <w:sz w:val="30"/>
                <w:szCs w:val="30"/>
                <w:lang w:val="en-US" w:eastAsia="zh-CN"/>
              </w:rPr>
              <w:t>例如：深圳湾实验室</w:t>
            </w:r>
          </w:p>
        </w:tc>
        <w:tc>
          <w:tcPr>
            <w:tcW w:w="2394"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黑体" w:hAnsi="黑体" w:eastAsia="黑体" w:cs="黑体"/>
                <w:b w:val="0"/>
                <w:bCs/>
                <w:color w:val="auto"/>
                <w:sz w:val="28"/>
                <w:szCs w:val="28"/>
                <w:lang w:val="en-US" w:eastAsia="zh-CN"/>
              </w:rPr>
            </w:pPr>
            <w:r>
              <w:rPr>
                <w:rFonts w:hint="eastAsia" w:ascii="仿宋_GB2312" w:hAnsi="仿宋_GB2312" w:eastAsia="仿宋_GB2312" w:cs="仿宋_GB2312"/>
                <w:b/>
                <w:bCs/>
                <w:color w:val="auto"/>
                <w:sz w:val="30"/>
                <w:szCs w:val="30"/>
                <w:lang w:val="en-US" w:eastAsia="zh-CN"/>
              </w:rPr>
              <w:t>10</w:t>
            </w:r>
          </w:p>
        </w:tc>
        <w:tc>
          <w:tcPr>
            <w:tcW w:w="3173"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黑体" w:hAnsi="黑体" w:eastAsia="黑体" w:cs="黑体"/>
                <w:b w:val="0"/>
                <w:bCs/>
                <w:color w:val="auto"/>
                <w:sz w:val="28"/>
                <w:szCs w:val="28"/>
                <w:lang w:val="en-US" w:eastAsia="zh-CN"/>
              </w:rPr>
            </w:pPr>
            <w:r>
              <w:rPr>
                <w:rFonts w:hint="eastAsia" w:ascii="仿宋_GB2312" w:hAnsi="仿宋_GB2312" w:eastAsia="仿宋_GB2312" w:cs="仿宋_GB2312"/>
                <w:b/>
                <w:bCs/>
                <w:color w:val="auto"/>
                <w:sz w:val="30"/>
                <w:szCs w:val="30"/>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2"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auto"/>
                <w:sz w:val="28"/>
                <w:szCs w:val="28"/>
                <w:lang w:val="en-US" w:eastAsia="zh-CN"/>
              </w:rPr>
            </w:pPr>
          </w:p>
        </w:tc>
        <w:tc>
          <w:tcPr>
            <w:tcW w:w="2394"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auto"/>
                <w:sz w:val="28"/>
                <w:szCs w:val="28"/>
                <w:lang w:val="en-US" w:eastAsia="zh-CN"/>
              </w:rPr>
            </w:pPr>
          </w:p>
        </w:tc>
        <w:tc>
          <w:tcPr>
            <w:tcW w:w="3173"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22"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合计</w:t>
            </w:r>
          </w:p>
        </w:tc>
        <w:tc>
          <w:tcPr>
            <w:tcW w:w="2394" w:type="dxa"/>
            <w:gridSpan w:val="3"/>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10</w:t>
            </w:r>
          </w:p>
        </w:tc>
        <w:tc>
          <w:tcPr>
            <w:tcW w:w="3173" w:type="dxa"/>
            <w:gridSpan w:val="2"/>
            <w:noWrap w:val="0"/>
            <w:vAlign w:val="center"/>
          </w:tcPr>
          <w:p>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978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法人代表（签字）：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olor w:val="auto"/>
                <w:sz w:val="24"/>
                <w:highlight w:val="none"/>
              </w:rPr>
            </w:pPr>
            <w:r>
              <w:rPr>
                <w:rFonts w:hint="eastAsia" w:ascii="仿宋_GB2312" w:hAnsi="仿宋_GB2312" w:eastAsia="仿宋_GB2312" w:cs="仿宋_GB2312"/>
                <w:color w:val="auto"/>
                <w:kern w:val="2"/>
                <w:sz w:val="30"/>
                <w:szCs w:val="30"/>
                <w:lang w:val="en-US" w:eastAsia="zh-CN" w:bidi="ar-SA"/>
              </w:rPr>
              <w:t xml:space="preserve">经办人（签字）：             </w:t>
            </w: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color w:val="auto"/>
                <w:sz w:val="24"/>
                <w:highlight w:val="none"/>
              </w:rPr>
            </w:pPr>
            <w:r>
              <w:rPr>
                <w:rFonts w:hint="eastAsia" w:ascii="仿宋_GB2312" w:hAnsi="仿宋_GB2312" w:eastAsia="仿宋_GB2312" w:cs="仿宋_GB2312"/>
                <w:color w:val="auto"/>
                <w:kern w:val="2"/>
                <w:sz w:val="30"/>
                <w:szCs w:val="30"/>
                <w:lang w:val="en-US" w:eastAsia="zh-CN" w:bidi="ar-SA"/>
              </w:rPr>
              <w:t>（单位盖章）</w:t>
            </w:r>
          </w:p>
          <w:tbl>
            <w:tblPr>
              <w:tblStyle w:val="8"/>
              <w:tblpPr w:leftFromText="180" w:rightFromText="180" w:vertAnchor="text" w:horzAnchor="page" w:tblpX="9" w:tblpY="1095"/>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初审意见</w:t>
                  </w:r>
                </w:p>
              </w:tc>
              <w:tc>
                <w:tcPr>
                  <w:tcW w:w="82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 xml:space="preserve">                                 签字：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科技创新局意见</w:t>
                  </w:r>
                </w:p>
              </w:tc>
              <w:tc>
                <w:tcPr>
                  <w:tcW w:w="82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 xml:space="preserve">                                 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 xml:space="preserve">                             （公章）</w:t>
                  </w:r>
                </w:p>
              </w:tc>
            </w:tr>
          </w:tbl>
          <w:p>
            <w:pPr>
              <w:pStyle w:val="3"/>
              <w:keepNext w:val="0"/>
              <w:keepLines w:val="0"/>
              <w:pageBreakBefore w:val="0"/>
              <w:kinsoku/>
              <w:wordWrap/>
              <w:overflowPunct/>
              <w:topLinePunct w:val="0"/>
              <w:autoSpaceDE/>
              <w:autoSpaceDN/>
              <w:bidi w:val="0"/>
              <w:adjustRightInd/>
              <w:spacing w:line="560" w:lineRule="exact"/>
              <w:jc w:val="right"/>
              <w:textAlignment w:val="auto"/>
              <w:rPr>
                <w:rFonts w:hint="eastAsia"/>
                <w:color w:val="auto"/>
                <w:lang w:val="en-US" w:eastAsia="zh-CN"/>
              </w:rPr>
            </w:pPr>
            <w:r>
              <w:rPr>
                <w:rFonts w:hint="eastAsia" w:ascii="仿宋_GB2312" w:hAnsi="仿宋_GB2312" w:eastAsia="仿宋_GB2312" w:cs="仿宋_GB2312"/>
                <w:color w:val="auto"/>
                <w:kern w:val="2"/>
                <w:sz w:val="30"/>
                <w:szCs w:val="30"/>
                <w:lang w:val="en-US" w:eastAsia="zh-CN" w:bidi="ar-SA"/>
              </w:rPr>
              <w:t>年    月    日</w:t>
            </w:r>
          </w:p>
        </w:tc>
      </w:tr>
    </w:tbl>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br w:type="page"/>
      </w:r>
    </w:p>
    <w:p>
      <w:pPr>
        <w:keepNext w:val="0"/>
        <w:keepLines w:val="0"/>
        <w:pageBreakBefore w:val="0"/>
        <w:kinsoku/>
        <w:wordWrap/>
        <w:overflowPunct/>
        <w:topLinePunct w:val="0"/>
        <w:autoSpaceDE/>
        <w:autoSpaceDN/>
        <w:bidi w:val="0"/>
        <w:adjustRightInd/>
        <w:spacing w:line="560" w:lineRule="exact"/>
        <w:jc w:val="center"/>
        <w:textAlignment w:val="auto"/>
        <w:rPr>
          <w:rFonts w:hint="eastAsia"/>
          <w:color w:val="auto"/>
          <w:sz w:val="36"/>
          <w:szCs w:val="36"/>
        </w:rPr>
      </w:pPr>
      <w:r>
        <w:rPr>
          <w:rFonts w:hint="eastAsia" w:ascii="方正小标宋简体" w:hAnsi="方正小标宋简体" w:eastAsia="方正小标宋简体" w:cs="方正小标宋简体"/>
          <w:b w:val="0"/>
          <w:bCs w:val="0"/>
          <w:color w:val="auto"/>
          <w:sz w:val="36"/>
          <w:szCs w:val="36"/>
          <w:highlight w:val="none"/>
        </w:rPr>
        <w:t>本申请所附材料清单</w:t>
      </w:r>
    </w:p>
    <w:tbl>
      <w:tblPr>
        <w:tblStyle w:val="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920"/>
        <w:gridCol w:w="178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6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序号</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附件名称</w:t>
            </w:r>
          </w:p>
        </w:tc>
        <w:tc>
          <w:tcPr>
            <w:tcW w:w="1785"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是否必备材料</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color w:val="auto"/>
                <w:sz w:val="24"/>
                <w:szCs w:val="22"/>
                <w:highlight w:val="none"/>
                <w:lang w:val="en-US" w:eastAsia="zh-CN"/>
              </w:rPr>
            </w:pPr>
            <w:r>
              <w:rPr>
                <w:rFonts w:hint="eastAsia" w:ascii="仿宋_GB2312" w:hAnsi="仿宋_GB2312" w:eastAsia="仿宋_GB2312" w:cs="仿宋_GB2312"/>
                <w:b/>
                <w:bCs/>
                <w:color w:val="auto"/>
                <w:sz w:val="24"/>
                <w:szCs w:val="22"/>
                <w:highlight w:val="none"/>
                <w:lang w:val="en-US" w:eastAsia="zh-CN"/>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6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营业执照或事业单位法人证书、法人授权委托书、法定代表人身份证复印件和项目经办人身份证复印件。</w:t>
            </w:r>
          </w:p>
        </w:tc>
        <w:tc>
          <w:tcPr>
            <w:tcW w:w="178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6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4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使用大型科研仪器设备的签约服务合同</w:t>
            </w:r>
          </w:p>
        </w:tc>
        <w:tc>
          <w:tcPr>
            <w:tcW w:w="178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49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信用信息资料（</w:t>
            </w:r>
            <w:r>
              <w:rPr>
                <w:rFonts w:hint="eastAsia" w:ascii="仿宋_GB2312" w:hAnsi="仿宋_GB2312" w:eastAsia="仿宋_GB2312" w:cs="仿宋_GB2312"/>
                <w:color w:val="auto"/>
                <w:sz w:val="24"/>
                <w:szCs w:val="24"/>
                <w:highlight w:val="none"/>
              </w:rPr>
              <w:t>深圳信用网打印最新完整版信用报告</w:t>
            </w:r>
            <w:r>
              <w:rPr>
                <w:rFonts w:hint="eastAsia" w:ascii="仿宋_GB2312" w:hAnsi="仿宋_GB2312" w:eastAsia="仿宋_GB2312" w:cs="仿宋_GB2312"/>
                <w:color w:val="auto"/>
                <w:sz w:val="24"/>
                <w:szCs w:val="24"/>
                <w:highlight w:val="none"/>
                <w:lang w:val="en-US" w:eastAsia="zh-CN"/>
              </w:rPr>
              <w:t>）</w:t>
            </w:r>
          </w:p>
        </w:tc>
        <w:tc>
          <w:tcPr>
            <w:tcW w:w="178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49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承诺书</w:t>
            </w:r>
          </w:p>
        </w:tc>
        <w:tc>
          <w:tcPr>
            <w:tcW w:w="178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7"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49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其他必要的申请材料</w:t>
            </w:r>
          </w:p>
        </w:tc>
        <w:tc>
          <w:tcPr>
            <w:tcW w:w="178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是</w:t>
            </w:r>
          </w:p>
        </w:tc>
        <w:tc>
          <w:tcPr>
            <w:tcW w:w="181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r>
        <w:rPr>
          <w:rFonts w:hint="eastAsia" w:ascii="仿宋_GB2312" w:hAnsi="仿宋_GB2312" w:eastAsia="仿宋_GB2312" w:cs="仿宋_GB2312"/>
          <w:color w:val="auto"/>
          <w:sz w:val="24"/>
          <w:szCs w:val="24"/>
          <w:highlight w:val="none"/>
          <w:lang w:eastAsia="zh-CN"/>
        </w:rPr>
        <w:t>网络审核通过后，</w:t>
      </w:r>
      <w:r>
        <w:rPr>
          <w:rFonts w:hint="eastAsia" w:ascii="仿宋_GB2312" w:hAnsi="仿宋_GB2312" w:eastAsia="仿宋_GB2312" w:cs="仿宋_GB2312"/>
          <w:color w:val="auto"/>
          <w:sz w:val="24"/>
          <w:szCs w:val="24"/>
          <w:highlight w:val="none"/>
        </w:rPr>
        <w:t>导出带水印编号的所有材料，</w:t>
      </w:r>
      <w:r>
        <w:rPr>
          <w:rFonts w:hint="eastAsia" w:ascii="仿宋_GB2312" w:hAnsi="仿宋_GB2312" w:eastAsia="仿宋_GB2312" w:cs="仿宋_GB2312"/>
          <w:color w:val="auto"/>
          <w:sz w:val="24"/>
          <w:szCs w:val="24"/>
          <w:highlight w:val="none"/>
          <w:lang w:eastAsia="zh-CN"/>
        </w:rPr>
        <w:t>每一页</w:t>
      </w:r>
      <w:r>
        <w:rPr>
          <w:rFonts w:hint="eastAsia" w:ascii="仿宋_GB2312" w:hAnsi="仿宋_GB2312" w:eastAsia="仿宋_GB2312" w:cs="仿宋_GB2312"/>
          <w:color w:val="auto"/>
          <w:sz w:val="24"/>
          <w:szCs w:val="24"/>
          <w:highlight w:val="none"/>
        </w:rPr>
        <w:t>加盖申报单位印章，多页的还需加盖骑缝印章，</w:t>
      </w:r>
      <w:r>
        <w:rPr>
          <w:rFonts w:hint="eastAsia" w:ascii="仿宋_GB2312" w:hAnsi="仿宋_GB2312" w:eastAsia="仿宋_GB2312" w:cs="仿宋_GB2312"/>
          <w:color w:val="auto"/>
          <w:sz w:val="24"/>
          <w:szCs w:val="24"/>
          <w:highlight w:val="none"/>
          <w:lang w:val="en-US" w:eastAsia="zh-CN"/>
        </w:rPr>
        <w:t>壹</w:t>
      </w:r>
      <w:r>
        <w:rPr>
          <w:rFonts w:hint="eastAsia" w:ascii="仿宋_GB2312" w:hAnsi="仿宋_GB2312" w:eastAsia="仿宋_GB2312" w:cs="仿宋_GB2312"/>
          <w:color w:val="auto"/>
          <w:sz w:val="24"/>
          <w:szCs w:val="24"/>
          <w:highlight w:val="none"/>
        </w:rPr>
        <w:t>式</w:t>
      </w:r>
      <w:r>
        <w:rPr>
          <w:rFonts w:hint="eastAsia" w:ascii="仿宋_GB2312" w:hAnsi="仿宋_GB2312" w:eastAsia="仿宋_GB2312" w:cs="仿宋_GB2312"/>
          <w:color w:val="auto"/>
          <w:sz w:val="24"/>
          <w:szCs w:val="24"/>
          <w:highlight w:val="none"/>
          <w:lang w:val="en-US" w:eastAsia="zh-CN"/>
        </w:rPr>
        <w:t>壹</w:t>
      </w:r>
      <w:r>
        <w:rPr>
          <w:rFonts w:hint="eastAsia" w:ascii="仿宋_GB2312" w:hAnsi="仿宋_GB2312" w:eastAsia="仿宋_GB2312" w:cs="仿宋_GB2312"/>
          <w:color w:val="auto"/>
          <w:sz w:val="24"/>
          <w:szCs w:val="24"/>
          <w:highlight w:val="none"/>
        </w:rPr>
        <w:t>份，A4纸正反面打印，装订成册（胶装）</w:t>
      </w:r>
      <w:r>
        <w:rPr>
          <w:rFonts w:hint="eastAsia" w:ascii="仿宋_GB2312" w:hAnsi="仿宋_GB2312" w:eastAsia="仿宋_GB2312" w:cs="仿宋_GB2312"/>
          <w:color w:val="auto"/>
          <w:sz w:val="24"/>
          <w:szCs w:val="24"/>
          <w:highlight w:val="none"/>
          <w:lang w:val="en-US" w:eastAsia="zh-CN"/>
        </w:rPr>
        <w:t>后</w:t>
      </w:r>
      <w:r>
        <w:rPr>
          <w:rFonts w:hint="eastAsia" w:ascii="仿宋_GB2312" w:hAnsi="仿宋_GB2312" w:eastAsia="仿宋_GB2312" w:cs="仿宋_GB2312"/>
          <w:color w:val="auto"/>
          <w:sz w:val="24"/>
          <w:szCs w:val="24"/>
          <w:highlight w:val="none"/>
        </w:rPr>
        <w:t>将纸质</w:t>
      </w:r>
      <w:r>
        <w:rPr>
          <w:rFonts w:hint="eastAsia" w:ascii="仿宋_GB2312" w:hAnsi="仿宋_GB2312" w:eastAsia="仿宋_GB2312" w:cs="仿宋_GB2312"/>
          <w:color w:val="auto"/>
          <w:sz w:val="24"/>
          <w:szCs w:val="24"/>
          <w:highlight w:val="none"/>
          <w:lang w:eastAsia="zh-CN"/>
        </w:rPr>
        <w:t>申请材料</w:t>
      </w:r>
      <w:r>
        <w:rPr>
          <w:rFonts w:hint="eastAsia" w:ascii="仿宋_GB2312" w:hAnsi="仿宋_GB2312" w:eastAsia="仿宋_GB2312" w:cs="仿宋_GB2312"/>
          <w:color w:val="auto"/>
          <w:sz w:val="24"/>
          <w:szCs w:val="24"/>
          <w:highlight w:val="none"/>
        </w:rPr>
        <w:t>提交至</w:t>
      </w:r>
      <w:r>
        <w:rPr>
          <w:rFonts w:hint="eastAsia" w:ascii="仿宋_GB2312" w:hAnsi="仿宋_GB2312" w:eastAsia="仿宋_GB2312" w:cs="仿宋_GB2312"/>
          <w:color w:val="auto"/>
          <w:sz w:val="24"/>
          <w:szCs w:val="24"/>
          <w:highlight w:val="none"/>
          <w:lang w:eastAsia="zh-CN"/>
        </w:rPr>
        <w:t>深圳市</w:t>
      </w:r>
      <w:r>
        <w:rPr>
          <w:rFonts w:hint="eastAsia" w:ascii="仿宋_GB2312" w:hAnsi="仿宋_GB2312" w:eastAsia="仿宋_GB2312" w:cs="仿宋_GB2312"/>
          <w:color w:val="auto"/>
          <w:sz w:val="24"/>
          <w:szCs w:val="24"/>
          <w:highlight w:val="none"/>
        </w:rPr>
        <w:t>光明区科技创新局。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1-2</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黑体" w:hAnsi="黑体" w:eastAsia="黑体" w:cs="黑体"/>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highlight w:val="none"/>
          <w:lang w:eastAsia="zh-CN"/>
        </w:rPr>
        <w:t>《光明科学城关于打造创业友好型 青年发展型城区的若干措施》</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 xml:space="preserve">出以下声明和保证：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四、本申请资料仅为向光明区科技创新局申请“光明区</w:t>
      </w:r>
      <w:r>
        <w:rPr>
          <w:rFonts w:hint="eastAsia" w:ascii="仿宋_GB2312" w:hAnsi="仿宋_GB2312" w:eastAsia="仿宋_GB2312" w:cs="仿宋_GB2312"/>
          <w:color w:val="auto"/>
          <w:sz w:val="28"/>
          <w:szCs w:val="28"/>
          <w:lang w:val="en-US" w:eastAsia="zh-CN"/>
        </w:rPr>
        <w:t>2025年度</w:t>
      </w:r>
      <w:r>
        <w:rPr>
          <w:rFonts w:hint="eastAsia" w:ascii="仿宋_GB2312" w:hAnsi="仿宋_GB2312" w:eastAsia="仿宋_GB2312" w:cs="仿宋_GB2312"/>
          <w:color w:val="auto"/>
          <w:sz w:val="28"/>
          <w:szCs w:val="28"/>
          <w:lang w:eastAsia="zh-CN"/>
        </w:rPr>
        <w:t>科研仪器共享使用补贴</w:t>
      </w: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w:t>
      </w:r>
      <w:r>
        <w:rPr>
          <w:rFonts w:hint="eastAsia" w:ascii="仿宋_GB2312" w:hAnsi="仿宋_GB2312" w:eastAsia="仿宋_GB2312" w:cs="仿宋_GB2312"/>
          <w:color w:val="auto"/>
          <w:sz w:val="28"/>
          <w:szCs w:val="28"/>
          <w:highlight w:val="none"/>
          <w:lang w:eastAsia="zh-CN"/>
        </w:rPr>
        <w:t>《光明科学城关于打造创业友好型 青年发展型城区的若干措施》</w:t>
      </w:r>
      <w:r>
        <w:rPr>
          <w:rFonts w:hint="eastAsia" w:ascii="仿宋_GB2312" w:hAnsi="仿宋_GB2312" w:eastAsia="仿宋_GB2312" w:cs="仿宋_GB2312"/>
          <w:color w:val="auto"/>
          <w:sz w:val="28"/>
          <w:szCs w:val="28"/>
        </w:rPr>
        <w:t>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本单位获得</w:t>
      </w:r>
      <w:r>
        <w:rPr>
          <w:rFonts w:hint="eastAsia" w:ascii="仿宋_GB2312" w:hAnsi="仿宋_GB2312" w:eastAsia="仿宋_GB2312" w:cs="仿宋_GB2312"/>
          <w:color w:val="auto"/>
          <w:sz w:val="28"/>
          <w:szCs w:val="28"/>
          <w:highlight w:val="none"/>
          <w:lang w:eastAsia="zh-CN"/>
        </w:rPr>
        <w:t>《光明科学城关于打造创业友好型 青年发展型城区的若干措施》</w:t>
      </w:r>
      <w:r>
        <w:rPr>
          <w:rFonts w:hint="eastAsia" w:ascii="仿宋_GB2312" w:hAnsi="仿宋_GB2312" w:eastAsia="仿宋_GB2312" w:cs="仿宋_GB2312"/>
          <w:color w:val="auto"/>
          <w:sz w:val="28"/>
          <w:szCs w:val="28"/>
        </w:rPr>
        <w:t>专项资金</w:t>
      </w:r>
      <w:r>
        <w:rPr>
          <w:rFonts w:hint="eastAsia" w:ascii="仿宋_GB2312" w:hAnsi="仿宋_GB2312" w:eastAsia="仿宋_GB2312" w:cs="仿宋_GB2312"/>
          <w:color w:val="auto"/>
          <w:sz w:val="28"/>
          <w:szCs w:val="28"/>
          <w:lang w:eastAsia="zh-CN"/>
        </w:rPr>
        <w:t>资助</w:t>
      </w:r>
      <w:r>
        <w:rPr>
          <w:rFonts w:hint="eastAsia" w:ascii="仿宋_GB2312" w:hAnsi="仿宋_GB2312" w:eastAsia="仿宋_GB2312" w:cs="仿宋_GB2312"/>
          <w:color w:val="auto"/>
          <w:sz w:val="28"/>
          <w:szCs w:val="28"/>
          <w:lang w:val="en-US" w:eastAsia="zh-CN"/>
        </w:rPr>
        <w:t>之日起，依法依规办理市场主体登记注册手续和税务登记手续，在光明区从事经营活动。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九、</w:t>
      </w:r>
      <w:r>
        <w:rPr>
          <w:rFonts w:hint="eastAsia" w:ascii="仿宋_GB2312" w:hAnsi="仿宋_GB2312" w:eastAsia="仿宋_GB2312" w:cs="仿宋_GB2312"/>
          <w:color w:val="auto"/>
          <w:sz w:val="28"/>
          <w:szCs w:val="28"/>
        </w:rPr>
        <w:t>本单位已详细阅读以上内容，自</w:t>
      </w:r>
      <w:bookmarkStart w:id="11" w:name="_GoBack"/>
      <w:bookmarkEnd w:id="11"/>
      <w:r>
        <w:rPr>
          <w:rFonts w:hint="eastAsia" w:ascii="仿宋_GB2312" w:hAnsi="仿宋_GB2312" w:eastAsia="仿宋_GB2312" w:cs="仿宋_GB2312"/>
          <w:color w:val="auto"/>
          <w:sz w:val="28"/>
          <w:szCs w:val="28"/>
        </w:rPr>
        <w:t>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color w:val="auto"/>
        </w:rPr>
      </w:pPr>
      <w:r>
        <w:rPr>
          <w:rFonts w:hint="eastAsia" w:ascii="仿宋_GB2312" w:hAnsi="仿宋_GB2312" w:eastAsia="仿宋_GB2312" w:cs="仿宋_GB2312"/>
          <w:color w:val="auto"/>
          <w:sz w:val="28"/>
          <w:szCs w:val="28"/>
        </w:rPr>
        <w:t>年     月     日</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65BFE"/>
    <w:rsid w:val="1A1E6292"/>
    <w:rsid w:val="1A865BFE"/>
    <w:rsid w:val="21716123"/>
    <w:rsid w:val="26662214"/>
    <w:rsid w:val="2BEEC1E7"/>
    <w:rsid w:val="39D3116A"/>
    <w:rsid w:val="5656E9B8"/>
    <w:rsid w:val="5DFFCB30"/>
    <w:rsid w:val="69C4B9CC"/>
    <w:rsid w:val="77FDC67F"/>
    <w:rsid w:val="785F14D0"/>
    <w:rsid w:val="7D3EA9C0"/>
    <w:rsid w:val="7DD63D4C"/>
    <w:rsid w:val="7EF79B77"/>
    <w:rsid w:val="7FBFF3A6"/>
    <w:rsid w:val="9BF73C31"/>
    <w:rsid w:val="9FFDF6E9"/>
    <w:rsid w:val="BFFFBBE2"/>
    <w:rsid w:val="D6FF6D8F"/>
    <w:rsid w:val="EBB79E33"/>
    <w:rsid w:val="EF6D850F"/>
    <w:rsid w:val="F7F70BE7"/>
    <w:rsid w:val="FAF2C8AD"/>
    <w:rsid w:val="FEB07DC3"/>
    <w:rsid w:val="FFFFF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0">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仿宋_GB2312" w:eastAsia="仿宋_GB2312" w:cs="仿宋_GB2312"/>
      <w:szCs w:val="32"/>
    </w:rPr>
  </w:style>
  <w:style w:type="paragraph" w:styleId="4">
    <w:name w:val="Body Text Indent"/>
    <w:basedOn w:val="1"/>
    <w:qFormat/>
    <w:uiPriority w:val="0"/>
    <w:pPr>
      <w:spacing w:line="560" w:lineRule="exact"/>
      <w:ind w:firstLine="420" w:firstLineChars="200"/>
      <w:jc w:val="left"/>
    </w:pPr>
    <w:rPr>
      <w:rFonts w:ascii="宋体" w:hAnsi="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Theme"/>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w:qFormat/>
    <w:uiPriority w:val="0"/>
    <w:pPr>
      <w:widowControl w:val="0"/>
      <w:jc w:val="both"/>
    </w:pPr>
    <w:rPr>
      <w:rFonts w:ascii="Times New Roman" w:hAnsi="Times New Roman" w:eastAsia="宋体" w:cs="Times New Roman"/>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2986</Words>
  <Characters>3151</Characters>
  <Lines>0</Lines>
  <Paragraphs>0</Paragraphs>
  <TotalTime>11</TotalTime>
  <ScaleCrop>false</ScaleCrop>
  <LinksUpToDate>false</LinksUpToDate>
  <CharactersWithSpaces>3420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2025-06-24T14:05:00Z</dcterms:created>
  <dc:creator>秤星木</dc:creator>
  <cp:lastModifiedBy>fanlei</cp:lastModifiedBy>
  <cp:lastPrinted>2025-07-06T17:00:00Z</cp:lastPrinted>
  <dcterms:modified xsi:type="dcterms:W3CDTF">2025-08-14T17:46:34Z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6E9D5B5A0810FED681A39D685FEF100C</vt:lpwstr>
  </property>
  <property fmtid="{D5CDD505-2E9C-101B-9397-08002B2CF9AE}" pid="4" name="KSOTemplateDocerSaveRecord">
    <vt:lpwstr>eyJoZGlkIjoiMWU5ZTAyOTlkOWQ5OThiODVlYjFjOWZkZTc4OGRmNzMiLCJ1c2VySWQiOiIzMzc5MDE4MDMifQ==</vt:lpwstr>
  </property>
</Properties>
</file>