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theme="majorBidi"/>
          <w:b/>
          <w:bCs/>
          <w:kern w:val="2"/>
          <w:sz w:val="36"/>
          <w:szCs w:val="32"/>
          <w:highlight w:val="none"/>
          <w:lang w:val="en-US" w:eastAsia="zh-CN" w:bidi="ar-SA"/>
        </w:rPr>
      </w:pPr>
      <w:r>
        <w:rPr>
          <w:rFonts w:hint="eastAsia" w:ascii="仿宋" w:hAnsi="仿宋" w:eastAsia="仿宋" w:cstheme="majorBidi"/>
          <w:b/>
          <w:bCs/>
          <w:kern w:val="2"/>
          <w:sz w:val="36"/>
          <w:szCs w:val="32"/>
          <w:highlight w:val="none"/>
          <w:lang w:val="en-US" w:eastAsia="zh-CN" w:bidi="ar-SA"/>
        </w:rPr>
        <w:t>关于《深圳市光明区国有建设用地短期租赁实施细则</w:t>
      </w:r>
      <w:r>
        <w:rPr>
          <w:rFonts w:hint="eastAsia" w:ascii="仿宋" w:hAnsi="仿宋" w:cstheme="majorBidi"/>
          <w:b/>
          <w:bCs/>
          <w:kern w:val="2"/>
          <w:sz w:val="36"/>
          <w:szCs w:val="32"/>
          <w:highlight w:val="none"/>
          <w:lang w:val="en-US" w:eastAsia="zh-CN" w:bidi="ar-SA"/>
        </w:rPr>
        <w:t>（修订稿）</w:t>
      </w:r>
      <w:r>
        <w:rPr>
          <w:rFonts w:hint="eastAsia" w:ascii="仿宋" w:hAnsi="仿宋" w:eastAsia="仿宋" w:cstheme="majorBidi"/>
          <w:b/>
          <w:bCs/>
          <w:kern w:val="2"/>
          <w:sz w:val="36"/>
          <w:szCs w:val="32"/>
          <w:highlight w:val="none"/>
          <w:lang w:val="en-US" w:eastAsia="zh-CN" w:bidi="ar-SA"/>
        </w:rPr>
        <w:t>》的</w:t>
      </w:r>
      <w:r>
        <w:rPr>
          <w:rFonts w:hint="eastAsia" w:ascii="仿宋" w:hAnsi="仿宋" w:cstheme="majorBidi"/>
          <w:b/>
          <w:bCs/>
          <w:kern w:val="2"/>
          <w:sz w:val="36"/>
          <w:szCs w:val="32"/>
          <w:highlight w:val="none"/>
          <w:lang w:val="en-US" w:eastAsia="zh-CN" w:bidi="ar-SA"/>
        </w:rPr>
        <w:t>修订</w:t>
      </w:r>
      <w:r>
        <w:rPr>
          <w:rFonts w:hint="eastAsia" w:ascii="仿宋" w:hAnsi="仿宋" w:eastAsia="仿宋" w:cstheme="majorBidi"/>
          <w:b/>
          <w:bCs/>
          <w:kern w:val="2"/>
          <w:sz w:val="36"/>
          <w:szCs w:val="32"/>
          <w:highlight w:val="none"/>
          <w:lang w:val="en-US" w:eastAsia="zh-CN" w:bidi="ar-SA"/>
        </w:rPr>
        <w:t>说明</w:t>
      </w:r>
    </w:p>
    <w:p>
      <w:pPr>
        <w:ind w:firstLine="636"/>
        <w:rPr>
          <w:rFonts w:hint="eastAsia" w:ascii="仿宋_GB2312" w:hAnsi="仿宋_GB2312" w:eastAsia="仿宋_GB2312" w:cs="仿宋_GB2312"/>
          <w:color w:val="auto"/>
          <w:sz w:val="32"/>
          <w:szCs w:val="32"/>
          <w:highlight w:val="none"/>
          <w:lang w:val="en-US" w:eastAsia="zh-CN"/>
        </w:rPr>
      </w:pPr>
    </w:p>
    <w:p>
      <w:pPr>
        <w:ind w:firstLine="63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为保障我区急需公共服务设施用地需求，规</w:t>
      </w:r>
      <w:bookmarkStart w:id="0" w:name="_GoBack"/>
      <w:bookmarkEnd w:id="0"/>
      <w:r>
        <w:rPr>
          <w:rFonts w:hint="eastAsia" w:ascii="仿宋_GB2312" w:hAnsi="仿宋_GB2312" w:eastAsia="仿宋_GB2312" w:cs="仿宋_GB2312"/>
          <w:color w:val="auto"/>
          <w:sz w:val="32"/>
          <w:szCs w:val="32"/>
          <w:highlight w:val="none"/>
          <w:lang w:val="en-US" w:eastAsia="zh-CN"/>
        </w:rPr>
        <w:t>范我区国有建设用地短期租赁审批，按照《深圳市国有建设用地短期租赁管理办法》（以下简称《管理办法》）《深圳市规划和自然资源局关于进一步优化国有建设用地短期租赁审批有关工作的通知》（以下简称《通知》）等有关文件的规定，我局起草了《深圳市光明区国有建设用地短期租赁实施细则》（以下简称《实施细则》），现将有关修订情况说明如下：</w:t>
      </w:r>
    </w:p>
    <w:p>
      <w:pPr>
        <w:ind w:firstLine="643" w:firstLineChars="200"/>
        <w:rPr>
          <w:rFonts w:ascii="黑体" w:hAnsi="黑体" w:eastAsia="黑体" w:cstheme="minorBidi"/>
          <w:b/>
          <w:bCs/>
          <w:kern w:val="44"/>
          <w:szCs w:val="32"/>
        </w:rPr>
      </w:pPr>
      <w:r>
        <w:rPr>
          <w:rFonts w:hint="eastAsia" w:ascii="黑体" w:hAnsi="黑体" w:eastAsia="黑体" w:cstheme="minorBidi"/>
          <w:b/>
          <w:bCs/>
          <w:kern w:val="44"/>
          <w:szCs w:val="32"/>
        </w:rPr>
        <w:t>一、</w:t>
      </w:r>
      <w:r>
        <w:rPr>
          <w:rFonts w:hint="eastAsia" w:ascii="黑体" w:hAnsi="黑体" w:eastAsia="黑体" w:cstheme="minorBidi"/>
          <w:b/>
          <w:bCs/>
          <w:kern w:val="44"/>
          <w:szCs w:val="32"/>
          <w:lang w:val="en-US" w:eastAsia="zh-CN"/>
        </w:rPr>
        <w:t>修订</w:t>
      </w:r>
      <w:r>
        <w:rPr>
          <w:rFonts w:hint="eastAsia" w:ascii="黑体" w:hAnsi="黑体" w:eastAsia="黑体" w:cstheme="minorBidi"/>
          <w:b/>
          <w:bCs/>
          <w:kern w:val="44"/>
          <w:szCs w:val="32"/>
        </w:rPr>
        <w:t>背景</w:t>
      </w:r>
      <w:r>
        <w:rPr>
          <w:rFonts w:hint="eastAsia" w:ascii="黑体" w:hAnsi="黑体" w:eastAsia="黑体" w:cstheme="minorBidi"/>
          <w:b/>
          <w:bCs/>
          <w:kern w:val="44"/>
          <w:szCs w:val="32"/>
          <w:lang w:val="en-US" w:eastAsia="zh-CN"/>
        </w:rPr>
        <w:t>及</w:t>
      </w:r>
      <w:r>
        <w:rPr>
          <w:rFonts w:hint="eastAsia" w:ascii="黑体" w:hAnsi="黑体" w:eastAsia="黑体" w:cstheme="minorBidi"/>
          <w:b/>
          <w:bCs/>
          <w:kern w:val="44"/>
          <w:szCs w:val="32"/>
        </w:rPr>
        <w:t>必要性</w:t>
      </w:r>
    </w:p>
    <w:p>
      <w:pPr>
        <w:ind w:firstLine="63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化土地管理制度改革，完善国有土地供应管理体系，根据《深圳市人民政府关于完善国有土地供应管理的若干意见》相关规定，市规划和自然资源局于2021年11月出台了《深圳市国有建设用地短期租赁管理办法》。随着自然资源部、广东省自然资源厅对临时用地审批的管控日趋严格，2022年4月，市规划和自然资源局出台了《</w:t>
      </w:r>
      <w:r>
        <w:rPr>
          <w:rFonts w:hint="eastAsia" w:ascii="仿宋_GB2312" w:hAnsi="仿宋_GB2312" w:eastAsia="仿宋_GB2312" w:cs="仿宋_GB2312"/>
          <w:color w:val="auto"/>
          <w:sz w:val="32"/>
          <w:szCs w:val="32"/>
          <w:highlight w:val="none"/>
          <w:lang w:val="en-US" w:eastAsia="zh-CN"/>
        </w:rPr>
        <w:t>深圳</w:t>
      </w:r>
      <w:r>
        <w:rPr>
          <w:rFonts w:hint="eastAsia" w:ascii="仿宋_GB2312" w:hAnsi="仿宋_GB2312" w:eastAsia="仿宋_GB2312" w:cs="仿宋_GB2312"/>
          <w:sz w:val="32"/>
          <w:szCs w:val="32"/>
          <w:lang w:val="en-US" w:eastAsia="zh-CN"/>
        </w:rPr>
        <w:t>市规划和自然资源局关于进一步规范临时用地审批工作的通知》，明确了深圳市临时用地使用范围不再审批政府组织实施的急需公共服务设施这一类型。考虑到前期已批政府组织实施的急需公共服务设施临时用地有继续使用的需要，2024年5月，市规划和自然资源局出台了《</w:t>
      </w:r>
      <w:r>
        <w:rPr>
          <w:rFonts w:hint="eastAsia" w:ascii="仿宋_GB2312" w:hAnsi="仿宋_GB2312" w:eastAsia="仿宋_GB2312" w:cs="仿宋_GB2312"/>
          <w:color w:val="auto"/>
          <w:sz w:val="32"/>
          <w:szCs w:val="32"/>
          <w:highlight w:val="none"/>
          <w:lang w:val="en-US" w:eastAsia="zh-CN"/>
        </w:rPr>
        <w:t>深圳</w:t>
      </w:r>
      <w:r>
        <w:rPr>
          <w:rFonts w:hint="eastAsia" w:ascii="仿宋_GB2312" w:hAnsi="仿宋_GB2312" w:eastAsia="仿宋_GB2312" w:cs="仿宋_GB2312"/>
          <w:sz w:val="32"/>
          <w:szCs w:val="32"/>
          <w:lang w:val="en-US" w:eastAsia="zh-CN"/>
        </w:rPr>
        <w:t>市规划和自然资源局关于进一步优化国有建设用地短期租赁审批有关工作的通知》。</w:t>
      </w:r>
    </w:p>
    <w:p>
      <w:pPr>
        <w:ind w:firstLine="63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全面落实上位法和上级部门政策规定，保障光明区开发建设过程中新的急需公共服务设施项目用地需求，并解决此前以临时用地方式批准使用的一大批急需公共服务设施项目后续面临的到期处置难题，有必要对发现的问题、研究成果与经验，通过修订《实施细则》的形式予以固化与吸收，进一步规范</w:t>
      </w:r>
      <w:r>
        <w:rPr>
          <w:rFonts w:hint="default" w:ascii="仿宋_GB2312" w:hAnsi="仿宋_GB2312" w:eastAsia="仿宋_GB2312" w:cs="仿宋_GB2312"/>
          <w:color w:val="auto"/>
          <w:sz w:val="32"/>
          <w:szCs w:val="32"/>
          <w:highlight w:val="none"/>
          <w:lang w:val="en-US" w:eastAsia="zh-CN"/>
        </w:rPr>
        <w:t>我区</w:t>
      </w:r>
      <w:r>
        <w:rPr>
          <w:rFonts w:hint="eastAsia" w:ascii="仿宋_GB2312" w:hAnsi="仿宋_GB2312" w:eastAsia="仿宋_GB2312" w:cs="仿宋_GB2312"/>
          <w:color w:val="auto"/>
          <w:sz w:val="32"/>
          <w:szCs w:val="32"/>
          <w:highlight w:val="none"/>
          <w:lang w:val="en-US" w:eastAsia="zh-CN"/>
        </w:rPr>
        <w:t>短期租赁供地审批。</w:t>
      </w:r>
    </w:p>
    <w:p>
      <w:pPr>
        <w:numPr>
          <w:ilvl w:val="0"/>
          <w:numId w:val="1"/>
        </w:numPr>
        <w:ind w:firstLine="643" w:firstLineChars="200"/>
        <w:rPr>
          <w:rFonts w:hint="default" w:ascii="黑体" w:hAnsi="黑体" w:eastAsia="黑体" w:cstheme="minorBidi"/>
          <w:b/>
          <w:bCs/>
          <w:kern w:val="44"/>
          <w:szCs w:val="32"/>
          <w:lang w:val="en-US" w:eastAsia="zh-CN"/>
        </w:rPr>
      </w:pPr>
      <w:r>
        <w:rPr>
          <w:rFonts w:hint="eastAsia" w:ascii="黑体" w:hAnsi="黑体" w:eastAsia="黑体" w:cstheme="minorBidi"/>
          <w:b/>
          <w:bCs/>
          <w:kern w:val="44"/>
          <w:szCs w:val="32"/>
          <w:lang w:val="en-US" w:eastAsia="zh-CN"/>
        </w:rPr>
        <w:t>主要修订内容说明</w:t>
      </w:r>
    </w:p>
    <w:p>
      <w:pPr>
        <w:pStyle w:val="17"/>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实施细则》共六章三十五条，包含总则、租赁规则、审批程序、临时用地转短期租赁、监督管理、附则等章节，以规范光明区国有建设用地短期租赁活动为出发点，构建了国有建设用地短期租赁申请、审批、使用、监管、收回的全链条管理机制。本次</w:t>
      </w:r>
      <w:r>
        <w:rPr>
          <w:rStyle w:val="12"/>
          <w:rFonts w:hint="eastAsia" w:ascii="仿宋_GB2312" w:hAnsi="华文仿宋" w:eastAsia="仿宋_GB2312"/>
          <w:color w:val="000000"/>
          <w:sz w:val="32"/>
          <w:szCs w:val="32"/>
          <w:highlight w:val="none"/>
          <w:lang w:val="en" w:eastAsia="zh-CN"/>
        </w:rPr>
        <w:t>主要</w:t>
      </w:r>
      <w:r>
        <w:rPr>
          <w:rStyle w:val="12"/>
          <w:rFonts w:hint="eastAsia" w:ascii="仿宋_GB2312" w:hAnsi="华文仿宋" w:eastAsia="仿宋_GB2312"/>
          <w:color w:val="000000"/>
          <w:sz w:val="32"/>
          <w:szCs w:val="32"/>
          <w:highlight w:val="none"/>
          <w:lang w:val="en-US" w:eastAsia="zh-CN"/>
        </w:rPr>
        <w:t>修改的</w:t>
      </w:r>
      <w:r>
        <w:rPr>
          <w:rStyle w:val="12"/>
          <w:rFonts w:hint="eastAsia" w:ascii="仿宋_GB2312" w:hAnsi="华文仿宋" w:eastAsia="仿宋_GB2312"/>
          <w:color w:val="000000"/>
          <w:sz w:val="32"/>
          <w:szCs w:val="32"/>
          <w:lang w:val="en" w:eastAsia="zh-CN"/>
        </w:rPr>
        <w:t>内容如下：</w:t>
      </w:r>
    </w:p>
    <w:p>
      <w:pPr>
        <w:ind w:firstLine="482" w:firstLineChars="150"/>
        <w:rPr>
          <w:rFonts w:hint="default" w:ascii="仿宋" w:hAnsi="仿宋" w:eastAsia="仿宋"/>
          <w:b/>
          <w:szCs w:val="32"/>
          <w:lang w:val="en-US" w:eastAsia="zh-CN"/>
        </w:rPr>
      </w:pPr>
      <w:r>
        <w:rPr>
          <w:rFonts w:hint="eastAsia" w:ascii="仿宋" w:hAnsi="仿宋"/>
          <w:b/>
          <w:szCs w:val="32"/>
        </w:rPr>
        <w:t>（一）关于</w:t>
      </w:r>
      <w:r>
        <w:rPr>
          <w:rFonts w:hint="eastAsia" w:ascii="仿宋" w:hAnsi="仿宋"/>
          <w:b/>
          <w:szCs w:val="32"/>
          <w:lang w:val="en-US" w:eastAsia="zh-CN"/>
        </w:rPr>
        <w:t>产权限制</w:t>
      </w:r>
    </w:p>
    <w:p>
      <w:pPr>
        <w:ind w:firstLine="480" w:firstLineChars="15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结合《管理办法》有关规定，对《实施细则》关于短期租赁用地及地上建（构）筑物的产权限制规定进行优化表述，明确了短期租赁合同约定短期租赁用地及其地上建（构）筑物不得转让、转租或者抵押的，从其约定。这将更好保障行政相对人的权利。</w:t>
      </w:r>
    </w:p>
    <w:p>
      <w:pPr>
        <w:ind w:firstLine="482" w:firstLineChars="150"/>
        <w:rPr>
          <w:rFonts w:hint="eastAsia" w:ascii="仿宋" w:hAnsi="仿宋"/>
          <w:b/>
          <w:szCs w:val="32"/>
        </w:rPr>
      </w:pPr>
      <w:r>
        <w:rPr>
          <w:rFonts w:hint="eastAsia" w:ascii="仿宋" w:hAnsi="仿宋"/>
          <w:b/>
          <w:szCs w:val="32"/>
        </w:rPr>
        <w:t>（</w:t>
      </w:r>
      <w:r>
        <w:rPr>
          <w:rFonts w:hint="eastAsia" w:ascii="仿宋" w:hAnsi="仿宋"/>
          <w:b/>
          <w:szCs w:val="32"/>
          <w:lang w:val="en-US" w:eastAsia="zh-CN"/>
        </w:rPr>
        <w:t>二</w:t>
      </w:r>
      <w:r>
        <w:rPr>
          <w:rFonts w:hint="eastAsia" w:ascii="仿宋" w:hAnsi="仿宋"/>
          <w:b/>
          <w:szCs w:val="32"/>
        </w:rPr>
        <w:t>）</w:t>
      </w:r>
      <w:r>
        <w:rPr>
          <w:rFonts w:hint="eastAsia" w:ascii="仿宋" w:hAnsi="仿宋"/>
          <w:b/>
          <w:szCs w:val="32"/>
          <w:lang w:val="en-US" w:eastAsia="zh-CN"/>
        </w:rPr>
        <w:t>关于审批程序</w:t>
      </w:r>
    </w:p>
    <w:p>
      <w:pPr>
        <w:ind w:firstLine="636"/>
        <w:rPr>
          <w:rFonts w:hint="default" w:ascii="仿宋_GB2312" w:hAnsi="仿宋_GB2312" w:eastAsia="仿宋_GB2312" w:cs="仿宋_GB2312"/>
          <w:color w:val="auto"/>
          <w:sz w:val="32"/>
          <w:szCs w:val="32"/>
          <w:highlight w:val="none"/>
          <w:lang w:val="en-US" w:eastAsia="zh-CN"/>
        </w:rPr>
      </w:pPr>
      <w:r>
        <w:rPr>
          <w:rStyle w:val="12"/>
          <w:rFonts w:hint="eastAsia" w:ascii="仿宋_GB2312" w:hAnsi="仿宋_GB2312" w:eastAsia="仿宋_GB2312" w:cs="仿宋_GB2312"/>
          <w:sz w:val="32"/>
          <w:szCs w:val="32"/>
          <w:lang w:val="en-US" w:eastAsia="zh-CN"/>
        </w:rPr>
        <w:t>结合《深圳市人民政府关于规划和自然资源行政职权调整的决定》</w:t>
      </w:r>
      <w:r>
        <w:rPr>
          <w:rFonts w:hint="eastAsia" w:ascii="仿宋_GB2312" w:hAnsi="仿宋_GB2312" w:eastAsia="仿宋_GB2312" w:cs="仿宋_GB2312"/>
          <w:color w:val="auto"/>
          <w:sz w:val="32"/>
          <w:szCs w:val="32"/>
          <w:highlight w:val="none"/>
          <w:lang w:val="en-US" w:eastAsia="zh-CN"/>
        </w:rPr>
        <w:t>《管理办法》《通知》有关规定以及我区用地报批程序，对《实施细则》关于项目可行性论证及审批流程进行优化表述。具体如下：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申请要件齐全且符合条件的，由区规资部门负责，拟订短期租赁用地供地方案（以下简称土地供应方案）按程序报审，审批通过后核发用地批复。除依法应报市政府审批的外，项目土地供应方案应当报区规划和自然资源管理业务会议审批”修改为“对申请要件齐全且符合条件的，由区规资部门负责，拟订短期租赁用地供应方案（以下简称“土地供应方案”）按程序报审，审批通过后核发用地批复。除依法应报市政府审批的外，项目土地供应方案应当按规定报区政府审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2.“项目续期申请审批通过后，由区规资部门形成项目续期供地方案报区规划和自然资源管理业务会审批”修改为“项目续期申请通过后，由区规资部门形成项目续期土地</w:t>
      </w:r>
      <w:r>
        <w:rPr>
          <w:rFonts w:hint="default" w:ascii="仿宋_GB2312" w:hAnsi="仿宋_GB2312" w:eastAsia="仿宋_GB2312" w:cs="仿宋_GB2312"/>
          <w:color w:val="auto"/>
          <w:sz w:val="32"/>
          <w:szCs w:val="32"/>
          <w:highlight w:val="none"/>
          <w:lang w:val="en-US" w:eastAsia="zh-CN"/>
        </w:rPr>
        <w:t>供应方案</w:t>
      </w:r>
      <w:r>
        <w:rPr>
          <w:rFonts w:hint="eastAsia" w:ascii="仿宋_GB2312" w:hAnsi="仿宋_GB2312" w:eastAsia="仿宋_GB2312" w:cs="仿宋_GB2312"/>
          <w:color w:val="auto"/>
          <w:sz w:val="32"/>
          <w:szCs w:val="32"/>
          <w:highlight w:val="none"/>
          <w:lang w:val="en-US" w:eastAsia="zh-CN"/>
        </w:rPr>
        <w:t>，按规定报区政府审批”。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000000"/>
          <w:sz w:val="32"/>
          <w:szCs w:val="21"/>
          <w:highlight w:val="none"/>
        </w:rPr>
        <w:t>项目应由区</w:t>
      </w:r>
      <w:r>
        <w:rPr>
          <w:rFonts w:hint="eastAsia" w:ascii="仿宋_GB2312" w:hAnsi="仿宋_GB2312" w:eastAsia="仿宋_GB2312" w:cs="仿宋_GB2312"/>
          <w:color w:val="000000"/>
          <w:sz w:val="32"/>
          <w:szCs w:val="32"/>
          <w:highlight w:val="none"/>
        </w:rPr>
        <w:t>行业主管部门按照项目类型组织开展可行性论证,</w:t>
      </w:r>
      <w:r>
        <w:rPr>
          <w:rFonts w:hint="eastAsia" w:ascii="仿宋_GB2312" w:hAnsi="宋体" w:eastAsia="仿宋_GB2312" w:cs="Times New Roman"/>
          <w:b w:val="0"/>
          <w:bCs w:val="0"/>
          <w:color w:val="000000"/>
          <w:kern w:val="2"/>
          <w:sz w:val="32"/>
          <w:szCs w:val="32"/>
          <w:highlight w:val="none"/>
          <w:lang w:val="en-US" w:eastAsia="zh-CN" w:bidi="ar-SA"/>
        </w:rPr>
        <w:t>形成</w:t>
      </w:r>
      <w:r>
        <w:rPr>
          <w:rFonts w:hint="eastAsia" w:ascii="仿宋_GB2312" w:hAnsi="仿宋_GB2312" w:eastAsia="仿宋_GB2312" w:cs="仿宋_GB2312"/>
          <w:color w:val="000000"/>
          <w:sz w:val="32"/>
          <w:szCs w:val="32"/>
          <w:highlight w:val="none"/>
          <w:lang w:val="en-US" w:eastAsia="zh-CN"/>
        </w:rPr>
        <w:t>可行性报告并</w:t>
      </w:r>
      <w:r>
        <w:rPr>
          <w:rFonts w:hint="eastAsia" w:ascii="仿宋_GB2312" w:hAnsi="宋体" w:eastAsia="仿宋_GB2312" w:cs="Times New Roman"/>
          <w:b w:val="0"/>
          <w:bCs w:val="0"/>
          <w:color w:val="000000"/>
          <w:kern w:val="2"/>
          <w:sz w:val="32"/>
          <w:szCs w:val="32"/>
          <w:highlight w:val="none"/>
          <w:lang w:val="en-US" w:eastAsia="zh-CN" w:bidi="ar-SA"/>
        </w:rPr>
        <w:t>征求相关单位意见，就项目选址与区规资部门达成一致后，报分管该行业和</w:t>
      </w:r>
      <w:r>
        <w:rPr>
          <w:rFonts w:hint="eastAsia" w:ascii="仿宋_GB2312" w:hAnsi="仿宋_GB2312" w:eastAsia="仿宋_GB2312" w:cs="仿宋_GB2312"/>
          <w:color w:val="000000"/>
          <w:sz w:val="32"/>
          <w:szCs w:val="32"/>
          <w:highlight w:val="none"/>
          <w:lang w:val="en-US" w:eastAsia="zh-CN"/>
        </w:rPr>
        <w:t>规划和自然资源部门</w:t>
      </w:r>
      <w:r>
        <w:rPr>
          <w:rFonts w:hint="eastAsia" w:ascii="仿宋_GB2312" w:hAnsi="宋体" w:eastAsia="仿宋_GB2312" w:cs="Times New Roman"/>
          <w:b w:val="0"/>
          <w:bCs w:val="0"/>
          <w:color w:val="000000"/>
          <w:kern w:val="2"/>
          <w:sz w:val="32"/>
          <w:szCs w:val="32"/>
          <w:highlight w:val="none"/>
          <w:lang w:val="en-US" w:eastAsia="zh-CN" w:bidi="ar-SA"/>
        </w:rPr>
        <w:t>的区领导联席会议</w:t>
      </w:r>
      <w:r>
        <w:rPr>
          <w:rFonts w:hint="eastAsia" w:ascii="仿宋_GB2312" w:hAnsi="仿宋_GB2312" w:eastAsia="仿宋_GB2312" w:cs="仿宋_GB2312"/>
          <w:color w:val="000000"/>
          <w:sz w:val="32"/>
          <w:szCs w:val="32"/>
          <w:highlight w:val="none"/>
          <w:lang w:val="en-US" w:eastAsia="zh-CN"/>
        </w:rPr>
        <w:t>审议</w:t>
      </w:r>
      <w:r>
        <w:rPr>
          <w:rFonts w:hint="eastAsia" w:ascii="仿宋_GB2312" w:hAnsi="仿宋_GB2312" w:eastAsia="仿宋_GB2312" w:cs="仿宋_GB2312"/>
          <w:color w:val="000000"/>
          <w:sz w:val="32"/>
          <w:szCs w:val="32"/>
          <w:highlight w:val="none"/>
        </w:rPr>
        <w:t>项目实施的可行性、必要性、建设内容、建设规模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项目实施主体及选址方案</w:t>
      </w:r>
      <w:r>
        <w:rPr>
          <w:rFonts w:hint="eastAsia" w:ascii="仿宋_GB2312" w:hAnsi="仿宋_GB2312" w:eastAsia="仿宋_GB2312" w:cs="仿宋_GB2312"/>
          <w:color w:val="000000"/>
          <w:sz w:val="32"/>
          <w:szCs w:val="32"/>
          <w:highlight w:val="none"/>
        </w:rPr>
        <w:t>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其中，政府组织实施的项目</w:t>
      </w:r>
      <w:r>
        <w:rPr>
          <w:rFonts w:hint="eastAsia" w:ascii="仿宋_GB2312" w:hAnsi="仿宋_GB2312" w:eastAsia="仿宋_GB2312" w:cs="仿宋_GB2312"/>
          <w:color w:val="000000"/>
          <w:sz w:val="32"/>
          <w:szCs w:val="32"/>
          <w:highlight w:val="none"/>
        </w:rPr>
        <w:t>可由区政府职能部门或街道作为项目实施主体，</w:t>
      </w:r>
      <w:r>
        <w:rPr>
          <w:rFonts w:hint="eastAsia" w:ascii="仿宋_GB2312" w:hAnsi="仿宋_GB2312" w:eastAsia="仿宋_GB2312" w:cs="仿宋_GB2312"/>
          <w:color w:val="000000"/>
          <w:sz w:val="32"/>
          <w:szCs w:val="32"/>
          <w:highlight w:val="none"/>
          <w:lang w:val="en-US" w:eastAsia="zh-CN"/>
        </w:rPr>
        <w:t>但</w:t>
      </w:r>
      <w:r>
        <w:rPr>
          <w:rFonts w:hint="eastAsia" w:ascii="仿宋_GB2312" w:hAnsi="仿宋_GB2312" w:eastAsia="仿宋_GB2312" w:cs="仿宋_GB2312"/>
          <w:color w:val="000000"/>
          <w:sz w:val="32"/>
          <w:szCs w:val="32"/>
          <w:highlight w:val="none"/>
        </w:rPr>
        <w:t>其可行性论证报告需经区行业主管部门审查同意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联席会议审议通过的，</w:t>
      </w:r>
      <w:r>
        <w:rPr>
          <w:rFonts w:hint="eastAsia" w:ascii="仿宋_GB2312" w:hAnsi="仿宋_GB2312" w:eastAsia="仿宋_GB2312" w:cs="仿宋_GB2312"/>
          <w:color w:val="000000"/>
          <w:sz w:val="32"/>
          <w:szCs w:val="32"/>
          <w:highlight w:val="none"/>
        </w:rPr>
        <w:t>由区行业主管部门</w:t>
      </w:r>
      <w:r>
        <w:rPr>
          <w:rFonts w:hint="eastAsia" w:ascii="仿宋_GB2312" w:hAnsi="仿宋_GB2312" w:eastAsia="仿宋_GB2312" w:cs="仿宋_GB2312"/>
          <w:color w:val="000000"/>
          <w:sz w:val="32"/>
          <w:szCs w:val="32"/>
          <w:highlight w:val="none"/>
          <w:lang w:val="en-US" w:eastAsia="zh-CN"/>
        </w:rPr>
        <w:t>统筹将项目可行性论证报告、选址方案及实施主体</w:t>
      </w:r>
      <w:r>
        <w:rPr>
          <w:rFonts w:hint="eastAsia" w:ascii="仿宋_GB2312" w:hAnsi="仿宋_GB2312" w:eastAsia="仿宋_GB2312" w:cs="仿宋_GB2312"/>
          <w:color w:val="000000"/>
          <w:sz w:val="32"/>
          <w:szCs w:val="32"/>
          <w:highlight w:val="none"/>
        </w:rPr>
        <w:t>报</w:t>
      </w:r>
      <w:r>
        <w:rPr>
          <w:rFonts w:hint="eastAsia" w:ascii="仿宋_GB2312" w:hAnsi="仿宋_GB2312" w:eastAsia="仿宋_GB2312" w:cs="仿宋_GB2312"/>
          <w:color w:val="000000"/>
          <w:sz w:val="32"/>
          <w:szCs w:val="32"/>
          <w:highlight w:val="none"/>
          <w:lang w:val="en-US" w:eastAsia="zh-CN"/>
        </w:rPr>
        <w:t>区政府常务会</w:t>
      </w:r>
      <w:r>
        <w:rPr>
          <w:rFonts w:hint="eastAsia" w:ascii="仿宋_GB2312" w:hAnsi="仿宋_GB2312" w:eastAsia="仿宋_GB2312" w:cs="仿宋_GB2312"/>
          <w:color w:val="auto"/>
          <w:sz w:val="32"/>
          <w:szCs w:val="32"/>
          <w:highlight w:val="none"/>
          <w:lang w:val="en-US" w:eastAsia="zh-CN"/>
        </w:rPr>
        <w:t>”修改为“第九条项目应由区行业主管部门按照项目类型组织开展可行性论证,形成可行性论证报告并征求相关单位意见，就项目选址与区规资部门达成一致后，报分管该行业及规划和自然资源部门的区领导会议审查项目实施的可行性、必要性、建设内容、建设规模、项目实施主体及选址方案等。其中，政府组织实施的项目可由区政府职能部门或街道办事处作为项目实施主体，但其可行性论证报告须经区行业主管部门审查同意。审查通过的，由区行业主管部门统筹将项目可行性论证报告、选址方案及实施主体报区政府常务会审议”。</w:t>
      </w:r>
    </w:p>
    <w:p>
      <w:pPr>
        <w:ind w:firstLine="63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专此说明。</w:t>
      </w:r>
    </w:p>
    <w:p>
      <w:pPr>
        <w:ind w:firstLine="636"/>
        <w:rPr>
          <w:rFonts w:hint="default" w:ascii="仿宋_GB2312" w:hAnsi="仿宋_GB2312" w:eastAsia="仿宋_GB2312" w:cs="仿宋_GB2312"/>
          <w:color w:val="auto"/>
          <w:sz w:val="32"/>
          <w:szCs w:val="32"/>
          <w:highlight w:val="none"/>
          <w:lang w:val="en-US" w:eastAsia="zh-CN"/>
        </w:rPr>
      </w:pPr>
      <w:r>
        <w:rPr>
          <w:rFonts w:hint="eastAsia" w:ascii="仿宋" w:hAnsi="仿宋"/>
          <w:szCs w:val="32"/>
        </w:rPr>
        <w:t xml:space="preserve">             </w:t>
      </w:r>
      <w:r>
        <w:rPr>
          <w:rFonts w:hint="eastAsia" w:ascii="仿宋_GB2312" w:hAnsi="仿宋_GB2312" w:eastAsia="仿宋_GB2312" w:cs="仿宋_GB2312"/>
          <w:color w:val="auto"/>
          <w:sz w:val="32"/>
          <w:szCs w:val="32"/>
          <w:highlight w:val="none"/>
          <w:lang w:val="en-US" w:eastAsia="zh-CN"/>
        </w:rPr>
        <w:t xml:space="preserve">  深圳市规划和自然资源局光明管理局</w:t>
      </w:r>
    </w:p>
    <w:p>
      <w:pPr>
        <w:ind w:firstLine="63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2025年8月28日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12B9A"/>
    <w:multiLevelType w:val="singleLevel"/>
    <w:tmpl w:val="6F612B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5C"/>
    <w:rsid w:val="000108D8"/>
    <w:rsid w:val="00024F81"/>
    <w:rsid w:val="000267A9"/>
    <w:rsid w:val="00053FB6"/>
    <w:rsid w:val="00074C31"/>
    <w:rsid w:val="00083394"/>
    <w:rsid w:val="00090231"/>
    <w:rsid w:val="000A3C38"/>
    <w:rsid w:val="000C06D1"/>
    <w:rsid w:val="000E4990"/>
    <w:rsid w:val="000F2E90"/>
    <w:rsid w:val="00167E6C"/>
    <w:rsid w:val="001C6C19"/>
    <w:rsid w:val="001D1363"/>
    <w:rsid w:val="00234036"/>
    <w:rsid w:val="002B037A"/>
    <w:rsid w:val="002C6292"/>
    <w:rsid w:val="002C73F4"/>
    <w:rsid w:val="002E0B61"/>
    <w:rsid w:val="00306A5C"/>
    <w:rsid w:val="003125DA"/>
    <w:rsid w:val="003A76EA"/>
    <w:rsid w:val="003B1DE5"/>
    <w:rsid w:val="003C00DB"/>
    <w:rsid w:val="003F29EE"/>
    <w:rsid w:val="00427F4C"/>
    <w:rsid w:val="004358BE"/>
    <w:rsid w:val="00452C13"/>
    <w:rsid w:val="004B1707"/>
    <w:rsid w:val="004C1ED6"/>
    <w:rsid w:val="004D2711"/>
    <w:rsid w:val="004F5593"/>
    <w:rsid w:val="00503AF9"/>
    <w:rsid w:val="005042FD"/>
    <w:rsid w:val="00506730"/>
    <w:rsid w:val="00511128"/>
    <w:rsid w:val="00536A2D"/>
    <w:rsid w:val="00561F11"/>
    <w:rsid w:val="00562918"/>
    <w:rsid w:val="005678F9"/>
    <w:rsid w:val="00575057"/>
    <w:rsid w:val="005877E6"/>
    <w:rsid w:val="005A38DB"/>
    <w:rsid w:val="005A636E"/>
    <w:rsid w:val="005B364A"/>
    <w:rsid w:val="005B6F5E"/>
    <w:rsid w:val="005C6F9B"/>
    <w:rsid w:val="0060060A"/>
    <w:rsid w:val="00611BA3"/>
    <w:rsid w:val="00622A06"/>
    <w:rsid w:val="00633546"/>
    <w:rsid w:val="006339B6"/>
    <w:rsid w:val="0063681E"/>
    <w:rsid w:val="00636D63"/>
    <w:rsid w:val="00664469"/>
    <w:rsid w:val="00696BA8"/>
    <w:rsid w:val="006A00A4"/>
    <w:rsid w:val="006A7FBE"/>
    <w:rsid w:val="006D5F51"/>
    <w:rsid w:val="006E4290"/>
    <w:rsid w:val="00700120"/>
    <w:rsid w:val="007031A5"/>
    <w:rsid w:val="00716FAF"/>
    <w:rsid w:val="007219C4"/>
    <w:rsid w:val="00740F48"/>
    <w:rsid w:val="00753E2B"/>
    <w:rsid w:val="00777745"/>
    <w:rsid w:val="00782901"/>
    <w:rsid w:val="007B04E4"/>
    <w:rsid w:val="007C6526"/>
    <w:rsid w:val="008367FE"/>
    <w:rsid w:val="00840E86"/>
    <w:rsid w:val="008A3EE0"/>
    <w:rsid w:val="008C09A1"/>
    <w:rsid w:val="008C0B21"/>
    <w:rsid w:val="008D4853"/>
    <w:rsid w:val="008E79BB"/>
    <w:rsid w:val="008F54BC"/>
    <w:rsid w:val="00964FC4"/>
    <w:rsid w:val="009A2C01"/>
    <w:rsid w:val="009B19E5"/>
    <w:rsid w:val="009D1959"/>
    <w:rsid w:val="00A1771F"/>
    <w:rsid w:val="00A371F3"/>
    <w:rsid w:val="00A5617C"/>
    <w:rsid w:val="00A71B97"/>
    <w:rsid w:val="00A72F9B"/>
    <w:rsid w:val="00A778B9"/>
    <w:rsid w:val="00B05908"/>
    <w:rsid w:val="00B32E57"/>
    <w:rsid w:val="00B33B51"/>
    <w:rsid w:val="00B41BBE"/>
    <w:rsid w:val="00B60192"/>
    <w:rsid w:val="00BC5C10"/>
    <w:rsid w:val="00BE3C25"/>
    <w:rsid w:val="00C505FA"/>
    <w:rsid w:val="00C64AC3"/>
    <w:rsid w:val="00C652B4"/>
    <w:rsid w:val="00C7705F"/>
    <w:rsid w:val="00C839D4"/>
    <w:rsid w:val="00C879D0"/>
    <w:rsid w:val="00C95284"/>
    <w:rsid w:val="00C97DF3"/>
    <w:rsid w:val="00CB4E08"/>
    <w:rsid w:val="00CD3BF9"/>
    <w:rsid w:val="00CD3C7F"/>
    <w:rsid w:val="00CF3D51"/>
    <w:rsid w:val="00D1186E"/>
    <w:rsid w:val="00D270B9"/>
    <w:rsid w:val="00D30369"/>
    <w:rsid w:val="00D31035"/>
    <w:rsid w:val="00D40F51"/>
    <w:rsid w:val="00D52521"/>
    <w:rsid w:val="00D7088C"/>
    <w:rsid w:val="00D70F50"/>
    <w:rsid w:val="00D731C7"/>
    <w:rsid w:val="00D819CD"/>
    <w:rsid w:val="00D9034B"/>
    <w:rsid w:val="00DD5284"/>
    <w:rsid w:val="00DE00FC"/>
    <w:rsid w:val="00E02817"/>
    <w:rsid w:val="00E03E21"/>
    <w:rsid w:val="00E07A83"/>
    <w:rsid w:val="00E70FB6"/>
    <w:rsid w:val="00EA49CB"/>
    <w:rsid w:val="00EA616E"/>
    <w:rsid w:val="00EE118C"/>
    <w:rsid w:val="00F0650E"/>
    <w:rsid w:val="00F24001"/>
    <w:rsid w:val="00F5360C"/>
    <w:rsid w:val="00F745AB"/>
    <w:rsid w:val="00F8054C"/>
    <w:rsid w:val="00FA2FFF"/>
    <w:rsid w:val="00FC1A62"/>
    <w:rsid w:val="00FC2D62"/>
    <w:rsid w:val="00FD1532"/>
    <w:rsid w:val="00FD5F68"/>
    <w:rsid w:val="00FF7300"/>
    <w:rsid w:val="01F66E70"/>
    <w:rsid w:val="0515082F"/>
    <w:rsid w:val="05175950"/>
    <w:rsid w:val="08DB2BFA"/>
    <w:rsid w:val="0A215742"/>
    <w:rsid w:val="0B541F32"/>
    <w:rsid w:val="0D766925"/>
    <w:rsid w:val="0DFB05BC"/>
    <w:rsid w:val="104F1451"/>
    <w:rsid w:val="114D7DA7"/>
    <w:rsid w:val="12730E2D"/>
    <w:rsid w:val="16BF3B5E"/>
    <w:rsid w:val="16FD754A"/>
    <w:rsid w:val="19217146"/>
    <w:rsid w:val="19717B82"/>
    <w:rsid w:val="1C3C0968"/>
    <w:rsid w:val="1DED1458"/>
    <w:rsid w:val="1FEA77EA"/>
    <w:rsid w:val="20C22FE1"/>
    <w:rsid w:val="2286222C"/>
    <w:rsid w:val="233C32CD"/>
    <w:rsid w:val="248B7883"/>
    <w:rsid w:val="25213759"/>
    <w:rsid w:val="28926A35"/>
    <w:rsid w:val="293836B6"/>
    <w:rsid w:val="2C6C7DE6"/>
    <w:rsid w:val="2E00397B"/>
    <w:rsid w:val="2EAF4725"/>
    <w:rsid w:val="2EBB5FB9"/>
    <w:rsid w:val="30626CF1"/>
    <w:rsid w:val="31252282"/>
    <w:rsid w:val="33C35552"/>
    <w:rsid w:val="353A0BAE"/>
    <w:rsid w:val="35A27EE9"/>
    <w:rsid w:val="36C064C1"/>
    <w:rsid w:val="38E00168"/>
    <w:rsid w:val="3A5973E5"/>
    <w:rsid w:val="3A756241"/>
    <w:rsid w:val="3B117F23"/>
    <w:rsid w:val="3BEB78C8"/>
    <w:rsid w:val="3E4157D9"/>
    <w:rsid w:val="3FB954FA"/>
    <w:rsid w:val="40195AC6"/>
    <w:rsid w:val="428F2169"/>
    <w:rsid w:val="42D82E68"/>
    <w:rsid w:val="45D774F4"/>
    <w:rsid w:val="47457D7D"/>
    <w:rsid w:val="4B621CD2"/>
    <w:rsid w:val="4C0C337F"/>
    <w:rsid w:val="4C2657E2"/>
    <w:rsid w:val="4CD6463F"/>
    <w:rsid w:val="4D443B84"/>
    <w:rsid w:val="4FD6404B"/>
    <w:rsid w:val="4FF1337E"/>
    <w:rsid w:val="4FFBDC1B"/>
    <w:rsid w:val="522B028E"/>
    <w:rsid w:val="53C1657D"/>
    <w:rsid w:val="53ED4616"/>
    <w:rsid w:val="5575565E"/>
    <w:rsid w:val="560F52B8"/>
    <w:rsid w:val="568622B8"/>
    <w:rsid w:val="59E1705C"/>
    <w:rsid w:val="5A8E5203"/>
    <w:rsid w:val="5C5C4079"/>
    <w:rsid w:val="5CEA61AF"/>
    <w:rsid w:val="5D82137D"/>
    <w:rsid w:val="5DED3742"/>
    <w:rsid w:val="5EF717C9"/>
    <w:rsid w:val="61DA765C"/>
    <w:rsid w:val="62E47BEE"/>
    <w:rsid w:val="62F623D9"/>
    <w:rsid w:val="630C5584"/>
    <w:rsid w:val="67AA5125"/>
    <w:rsid w:val="6875280B"/>
    <w:rsid w:val="6AB51406"/>
    <w:rsid w:val="6BF845C3"/>
    <w:rsid w:val="6C7A57F6"/>
    <w:rsid w:val="72895760"/>
    <w:rsid w:val="72B10ABA"/>
    <w:rsid w:val="7323455C"/>
    <w:rsid w:val="73353B01"/>
    <w:rsid w:val="7443665D"/>
    <w:rsid w:val="7478646C"/>
    <w:rsid w:val="75275A10"/>
    <w:rsid w:val="753F6843"/>
    <w:rsid w:val="755D5580"/>
    <w:rsid w:val="77035551"/>
    <w:rsid w:val="78C60232"/>
    <w:rsid w:val="7B437A71"/>
    <w:rsid w:val="7E4A5130"/>
    <w:rsid w:val="7F40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0"/>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宋体" w:hAnsi="宋体" w:eastAsia="宋体" w:cs="Times New Roman"/>
      <w:kern w:val="0"/>
      <w:sz w:val="24"/>
      <w:szCs w:val="20"/>
    </w:rPr>
  </w:style>
  <w:style w:type="paragraph" w:styleId="4">
    <w:name w:val="Body Text"/>
    <w:basedOn w:val="1"/>
    <w:next w:val="1"/>
    <w:qFormat/>
    <w:uiPriority w:val="0"/>
    <w:pPr>
      <w:spacing w:after="120"/>
    </w:pPr>
  </w:style>
  <w:style w:type="paragraph" w:styleId="5">
    <w:name w:val="Body Text Indent"/>
    <w:basedOn w:val="1"/>
    <w:qFormat/>
    <w:uiPriority w:val="0"/>
    <w:pPr>
      <w:spacing w:line="380" w:lineRule="atLeast"/>
      <w:ind w:firstLine="420" w:firstLineChars="200"/>
      <w:jc w:val="left"/>
    </w:pPr>
    <w:rPr>
      <w:rFonts w:ascii="宋体" w:hAnsi="宋体"/>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6"/>
    <w:qFormat/>
    <w:uiPriority w:val="10"/>
    <w:pPr>
      <w:spacing w:before="240" w:after="60"/>
      <w:jc w:val="center"/>
      <w:outlineLvl w:val="0"/>
    </w:pPr>
    <w:rPr>
      <w:rFonts w:asciiTheme="majorHAnsi" w:hAnsiTheme="majorHAnsi" w:eastAsiaTheme="majorEastAsia" w:cstheme="majorBidi"/>
      <w:b/>
      <w:bCs/>
      <w:szCs w:val="32"/>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rFonts w:ascii="Times New Roman" w:hAnsi="Times New Roman" w:eastAsia="仿宋" w:cs="Times New Roman"/>
      <w:sz w:val="18"/>
      <w:szCs w:val="18"/>
    </w:rPr>
  </w:style>
  <w:style w:type="character" w:customStyle="1" w:styleId="16">
    <w:name w:val="标题 Char"/>
    <w:basedOn w:val="12"/>
    <w:link w:val="9"/>
    <w:qFormat/>
    <w:uiPriority w:val="10"/>
    <w:rPr>
      <w:rFonts w:asciiTheme="majorHAnsi" w:hAnsiTheme="majorHAnsi" w:eastAsiaTheme="majorEastAsia" w:cstheme="majorBidi"/>
      <w:b/>
      <w:bCs/>
      <w:sz w:val="32"/>
      <w:szCs w:val="32"/>
    </w:rPr>
  </w:style>
  <w:style w:type="paragraph" w:customStyle="1" w:styleId="17">
    <w:name w:val="正文_0_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6</Pages>
  <Words>451</Words>
  <Characters>2577</Characters>
  <Lines>21</Lines>
  <Paragraphs>6</Paragraphs>
  <TotalTime>1</TotalTime>
  <ScaleCrop>false</ScaleCrop>
  <LinksUpToDate>false</LinksUpToDate>
  <CharactersWithSpaces>3022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2020-10-16T17:08:00Z</dcterms:created>
  <dc:creator>null</dc:creator>
  <cp:lastModifiedBy>Administrator</cp:lastModifiedBy>
  <cp:lastPrinted>2024-01-30T02:38:00Z</cp:lastPrinted>
  <dcterms:modified xsi:type="dcterms:W3CDTF">2025-08-29T07:33:12Z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CAF51C63F1E0441AA17E5B01224A35C5</vt:lpwstr>
  </property>
</Properties>
</file>