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17"/>
        </w:tabs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  <w:t>申请材料清单</w:t>
      </w:r>
    </w:p>
    <w:p>
      <w:pPr>
        <w:tabs>
          <w:tab w:val="left" w:pos="3017"/>
        </w:tabs>
        <w:jc w:val="center"/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highlight w:val="none"/>
          <w:shd w:val="clear" w:color="auto" w:fill="auto"/>
          <w:lang w:val="en-US" w:eastAsia="zh-CN" w:bidi="ar-SA"/>
        </w:rPr>
        <w:t>（以下材料均需提交）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一、主申请人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（一）主申请人身份证明材料，在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位置上传。身份证（正面及反面）或户口簿（首页及本人页）。第一队列申请人，如身份证未显示光明户籍信息的必须提供户口簿。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（二）主申请人及共同申请人的婚姻状况证明，在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位置上传（初婚的提供结婚证；离异的提供离婚证和离婚协议、生效的法院判决书或调解书等离婚证明材料</w:t>
      </w:r>
      <w:bookmarkStart w:id="0" w:name="OLE_LINK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，多次离婚的提供历次离婚证明材料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；再婚的提供结婚证及前段婚姻离婚证明材料；丧偶的提供丧偶证明材料；未婚的无须提供婚姻状况证明）。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（三）主申请人缴纳本市正常社保</w:t>
      </w:r>
      <w:bookmarkStart w:id="1" w:name="OLE_LINK4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有效证明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，需提供《深圳市社会保险参保证明》。申请人仅缴纳</w:t>
      </w:r>
      <w:bookmarkStart w:id="2" w:name="OLE_LINK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深圳市居民医疗保险</w:t>
      </w:r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的需提供《深圳市居民医疗保险清单》。提供以上材料时，需体现累计缴纳月数和最新缴纳月份信息。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如主申请人符合第二队列的需另外提供营业执照等单位有效证件。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企业信息可通过国家企业信用信息公示系统查询（“信息打印”下载文档），如申请人未上传企业营业执照等材料的视为不符合第二队列条件。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本市退休人员需提供退休证明材料。（1）职工电子退休证申领渠道：关注“深圳社保”微信公众号→掌上办→业务办理→养老业务→职工电子退休证→截图保存。（2）可前往就近的区政务服务中心、社保办事大厅、街道便民服务中心使用社保自助终端机打印收入证明，使用本人身份证、社保卡或电子社保卡扫码登录，打印收入明细→养老业务→打印退休人员近两年养老金发放明细表（自带社保局公章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以上材料在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“工作信息证明材料”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（四）符合人才引进迁户核准条件的证明材料，在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“人才信息证明材料”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普通高等教育专科或本科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学历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毕业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2002年之前毕业的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，需另行提供《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中国高等教育学历认证报告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》。普通高等教育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专升本学历需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另外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教育部学历证书电子注册备案表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或</w:t>
      </w:r>
      <w:bookmarkStart w:id="3" w:name="OLE_LINK6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中国高等教育学历认证报告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》</w:t>
      </w:r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。国外或港澳台学历的需提供教育部留学服务中心开具的《XX学历学位认证书》。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中级及以上专业技术资格证书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（需提供完整证书）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，以及中专及以上学历证书；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国家职业资格四级（中级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技能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）证书不等同于中级专业技术资格证书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.</w:t>
      </w:r>
      <w:bookmarkStart w:id="4" w:name="OLE_LINK8"/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国家职业资格</w:t>
      </w:r>
      <w:bookmarkEnd w:id="4"/>
      <w:bookmarkStart w:id="5" w:name="OLE_LINK7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一级（高级技师）、二级（技师）、三级</w:t>
      </w:r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（高级技能）证书（需提供完整证书）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.由深圳市人力资源和社会保障局出具的高层次人才证书；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5.技师职业资格证书、高级技师职业资格证书或高级职业资格证书；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6.世界技能大赛和国家级一、二类职业技能竞赛获奖证书；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7.“中华技能大奖”证书、“全国技术能手”证书、“广东省技术能手”证书或“深圳市技术能手”证书；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8.深圳市委、市政府表彰证书。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1926590</wp:posOffset>
            </wp:positionV>
            <wp:extent cx="5467985" cy="1968500"/>
            <wp:effectExtent l="0" t="0" r="18415" b="12700"/>
            <wp:wrapTopAndBottom/>
            <wp:docPr id="1" name="图片 1" descr="d855ec10-faf5-40fe-8046-8775212eb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55ec10-faf5-40fe-8046-8775212eba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系统中申报人才信息：1.符合“全日制本科”学历的，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人才类型</w:t>
      </w:r>
      <w:bookmarkStart w:id="6" w:name="OLE_LINK9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需选择</w:t>
      </w:r>
      <w:bookmarkEnd w:id="6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“全日制本科及以上学历”，并按要求填报毕业学校名称等信息；2.符合其他人才条件的，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人才类型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需选择“其他迁户核准条件”，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人才引进迁户核准类型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需根据申请人自身条件进行选择。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bookmarkStart w:id="7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2174875</wp:posOffset>
            </wp:positionV>
            <wp:extent cx="5365115" cy="2242820"/>
            <wp:effectExtent l="0" t="0" r="6985" b="5080"/>
            <wp:wrapNone/>
            <wp:docPr id="4" name="图片 4" descr="830ea4ae-aa55-4b28-9311-eede116da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0ea4ae-aa55-4b28-9311-eede116da4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bookmarkStart w:id="9" w:name="_GoBack"/>
      <w:bookmarkEnd w:id="9"/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二、共同申请人（配偶）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（一）配偶身份证明材料，在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位置上传。身份证（正面及反面）或户口簿（首页及本人页）。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（二）配偶其他婚姻状况证明，在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位置上传（离异的提供离婚证和离婚协议、生效的法院判决书或调解书等离婚证明材料，多次离婚的提供历次离婚证明材料；再婚的提供结婚证及前段婚姻离婚证明材料；丧偶的提供丧偶证明材料）。</w:t>
      </w:r>
      <w:bookmarkEnd w:id="7"/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三、共同申请人（子女）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8" w:name="OLE_LINK3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（一）子女身份证明材料。</w:t>
      </w:r>
      <w:bookmarkEnd w:id="8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身份证（正面及反面）或户口簿（首页及本人页），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不得申报未成年子女出生证明证件号码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（二）子女与主申请人或配偶关系证明材料，例如：户口簿（如有显示关系）、出生证明、收养证明、公证书等。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（三）成年子女作为共同申请人时除上述身份及亲子关系证明材料外，需在本市正常缴纳社会保险，并提供有效证明（证明要求同主申请人）。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未在本市正常缴纳社会保险的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提交就学证明、学籍证明或学生证等就学证明材料。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以上材料在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（四）成年子女婚姻状况证明，在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位置上传（证明要求同主申请人）。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四、共同申请人（申请人或配偶父母）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（一）父母身份证明材料。身份证（正面及反面）或户口簿（首页及本人页）。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（二）父母与主申请人或配偶关系证明材料，例如：户口簿（如有显示关系）、出生证明、收养证明、公证书等。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以上材料在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“基本信息证明材料”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位置上传。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（三）父母婚姻状况证明，在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shd w:val="clear" w:color="auto" w:fill="FFFFFF"/>
          <w:lang w:val="en-US" w:eastAsia="zh-CN" w:bidi="ar-SA"/>
        </w:rPr>
        <w:t>“婚姻信息证明材料”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位置上传（证明要求同主申请人）。</w:t>
      </w: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017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3017"/>
        </w:tabs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1109"/>
    <w:rsid w:val="05516735"/>
    <w:rsid w:val="0A0549C6"/>
    <w:rsid w:val="20316248"/>
    <w:rsid w:val="2AC014F7"/>
    <w:rsid w:val="2C1B364C"/>
    <w:rsid w:val="35410DC1"/>
    <w:rsid w:val="39554E6A"/>
    <w:rsid w:val="505C1109"/>
    <w:rsid w:val="53D377E3"/>
    <w:rsid w:val="545A1D22"/>
    <w:rsid w:val="570738D6"/>
    <w:rsid w:val="66396082"/>
    <w:rsid w:val="6E724A63"/>
    <w:rsid w:val="70576109"/>
    <w:rsid w:val="798A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2025-05-15T06:19:00Z</dcterms:created>
  <dc:creator>黄瑞君</dc:creator>
  <cp:lastModifiedBy>黄瑞君</cp:lastModifiedBy>
  <dcterms:modified xsi:type="dcterms:W3CDTF">2025-08-26T02:05:48Z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28FC5B57CAA34108AA06BAD885E24DCF</vt:lpwstr>
  </property>
</Properties>
</file>