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中国标准创新贡献奖标准项目奖奖励项目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w:t>
      </w: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ascii="仿宋_GB2312" w:hAnsi="宋体" w:eastAsia="黑体"/>
          <w:bCs/>
          <w:kern w:val="44"/>
          <w:sz w:val="32"/>
          <w:szCs w:val="44"/>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eastAsia="黑体"/>
          <w:bCs/>
          <w:kern w:val="44"/>
          <w:sz w:val="32"/>
          <w:szCs w:val="44"/>
          <w:lang w:val="en-US" w:eastAsia="zh-CN"/>
        </w:rPr>
        <w:t>二、中国标准创新贡献奖标准项目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Times New Roman" w:eastAsia="仿宋_GB2312" w:cs="宋体"/>
          <w:kern w:val="2"/>
          <w:sz w:val="32"/>
          <w:szCs w:val="32"/>
          <w:highlight w:val="none"/>
          <w:lang w:val="en-US" w:eastAsia="zh-CN" w:bidi="ar-SA"/>
        </w:rPr>
        <w:t>支持标准化试点示范。对获得中国标准创新贡献奖标准项目奖的单位,按市级奖励金额的 100%给予配套奖励,单个项目最高 50 万元。</w:t>
      </w:r>
      <w:r>
        <w:rPr>
          <w:rFonts w:hint="eastAsia" w:ascii="仿宋_GB2312" w:hAnsi="宋体" w:eastAsia="仿宋_GB2312" w:cs="宋体"/>
          <w:kern w:val="2"/>
          <w:sz w:val="32"/>
          <w:szCs w:val="32"/>
          <w:highlight w:val="none"/>
          <w:lang w:val="en-US" w:eastAsia="zh-CN" w:bidi="zh-CN"/>
        </w:rPr>
        <w:t>（《若干措施》第二条第五项）</w:t>
      </w:r>
    </w:p>
    <w:p>
      <w:pPr>
        <w:pStyle w:val="2"/>
        <w:ind w:left="0" w:leftChars="0" w:firstLine="640" w:firstLineChars="2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rPr>
        <w:t>上一年获得中国标准创新贡献奖标准项目奖一等奖、二等奖、三等奖的单位。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rPr>
        <w:t>深圳市财政专项资金统一管理平台</w:t>
      </w:r>
      <w:r>
        <w:rPr>
          <w:rFonts w:hint="eastAsia" w:ascii="仿宋_GB2312" w:hAnsi="楷体_GB2312" w:eastAsia="仿宋_GB2312" w:cs="楷体_GB2312"/>
          <w:sz w:val="32"/>
          <w:szCs w:val="32"/>
        </w:rPr>
        <w:t>在线填报申请书，网址：htt</w:t>
      </w:r>
      <w:r>
        <w:rPr>
          <w:rFonts w:hint="eastAsia" w:ascii="仿宋_GB2312" w:hAnsi="楷体_GB2312" w:eastAsia="仿宋_GB2312" w:cs="楷体_GB2312"/>
          <w:sz w:val="32"/>
          <w:szCs w:val="32"/>
          <w:highlight w:val="none"/>
        </w:rPr>
        <w:t>ps://cqt.szfb.sz.gov.cn/#/home</w:t>
      </w:r>
      <w:r>
        <w:rPr>
          <w:rFonts w:hint="eastAsia" w:ascii="仿宋_GB2312" w:hAnsi="楷体_GB2312" w:eastAsia="仿宋_GB2312" w:cs="楷体_GB2312"/>
          <w:sz w:val="32"/>
          <w:szCs w:val="32"/>
          <w:highlight w:val="none"/>
          <w:lang w:val="en-US" w:eastAsia="zh-CN"/>
        </w:rPr>
        <w:t>。</w:t>
      </w:r>
      <w:r>
        <w:rPr>
          <w:rFonts w:hint="eastAsia" w:ascii="仿宋_GB2312" w:hAnsi="楷体_GB2312" w:eastAsia="仿宋_GB2312" w:cs="楷体_GB2312"/>
          <w:sz w:val="32"/>
          <w:szCs w:val="32"/>
          <w:highlight w:val="none"/>
        </w:rPr>
        <w:t>请企业</w:t>
      </w:r>
      <w:r>
        <w:rPr>
          <w:rFonts w:hint="eastAsia" w:ascii="仿宋_GB2312" w:hAnsi="楷体_GB2312" w:eastAsia="仿宋_GB2312" w:cs="楷体_GB2312"/>
          <w:sz w:val="32"/>
          <w:szCs w:val="32"/>
        </w:rPr>
        <w:t>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b w:val="0"/>
          <w:bCs w:val="0"/>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提交获奖标准文本</w:t>
      </w:r>
      <w:r>
        <w:rPr>
          <w:rFonts w:hint="eastAsia" w:eastAsia="仿宋_GB2312"/>
          <w:b w:val="0"/>
          <w:bCs w:val="0"/>
          <w:spacing w:val="-6"/>
          <w:sz w:val="32"/>
          <w:szCs w:val="32"/>
          <w:highlight w:val="none"/>
          <w:lang w:eastAsia="zh-CN"/>
        </w:rPr>
        <w:t>、以及</w:t>
      </w:r>
      <w:r>
        <w:rPr>
          <w:rFonts w:hint="eastAsia" w:eastAsia="仿宋_GB2312"/>
          <w:b w:val="0"/>
          <w:bCs w:val="0"/>
          <w:spacing w:val="-6"/>
          <w:sz w:val="32"/>
          <w:szCs w:val="32"/>
          <w:highlight w:val="none"/>
        </w:rPr>
        <w:t>获奖</w:t>
      </w:r>
      <w:r>
        <w:rPr>
          <w:rFonts w:hint="eastAsia" w:eastAsia="仿宋_GB2312"/>
          <w:b w:val="0"/>
          <w:bCs w:val="0"/>
          <w:spacing w:val="-6"/>
          <w:sz w:val="32"/>
          <w:szCs w:val="32"/>
          <w:highlight w:val="none"/>
          <w:lang w:eastAsia="zh-CN"/>
        </w:rPr>
        <w:t>相关证明（如：获奖证书、牌匾、授奖文件</w:t>
      </w:r>
      <w:r>
        <w:rPr>
          <w:rFonts w:hint="eastAsia" w:eastAsia="仿宋_GB2312"/>
          <w:b w:val="0"/>
          <w:bCs w:val="0"/>
          <w:spacing w:val="-6"/>
          <w:sz w:val="32"/>
          <w:szCs w:val="32"/>
          <w:highlight w:val="none"/>
        </w:rPr>
        <w:t>等</w:t>
      </w:r>
      <w:r>
        <w:rPr>
          <w:rFonts w:hint="eastAsia" w:eastAsia="仿宋_GB2312"/>
          <w:b w:val="0"/>
          <w:bCs w:val="0"/>
          <w:spacing w:val="-6"/>
          <w:sz w:val="32"/>
          <w:szCs w:val="32"/>
          <w:highlight w:val="none"/>
          <w:lang w:eastAsia="zh-CN"/>
        </w:rPr>
        <w:t>）。</w:t>
      </w:r>
    </w:p>
    <w:p>
      <w:pPr>
        <w:spacing w:line="560" w:lineRule="exact"/>
        <w:ind w:firstLine="640" w:firstLineChars="200"/>
        <w:rPr>
          <w:rFonts w:hint="default"/>
          <w:lang w:val="en-US" w:eastAsia="zh-CN"/>
        </w:rPr>
      </w:pPr>
      <w:r>
        <w:rPr>
          <w:rFonts w:hint="eastAsia" w:ascii="仿宋_GB2312" w:hAnsi="楷体_GB2312" w:eastAsia="仿宋_GB2312" w:cs="楷体_GB2312"/>
          <w:b w:val="0"/>
          <w:bCs w:val="0"/>
          <w:sz w:val="32"/>
          <w:szCs w:val="32"/>
          <w:lang w:val="en-US" w:eastAsia="zh-CN"/>
        </w:rPr>
        <w:t>（七）</w:t>
      </w:r>
      <w:r>
        <w:rPr>
          <w:rFonts w:hint="eastAsia" w:ascii="仿宋_GB2312" w:hAnsi="仿宋_GB2312" w:eastAsia="仿宋_GB2312" w:cs="仿宋_GB2312"/>
          <w:color w:val="000000"/>
          <w:kern w:val="0"/>
          <w:sz w:val="32"/>
          <w:szCs w:val="32"/>
          <w:highlight w:val="none"/>
          <w:lang w:val="en-US" w:eastAsia="zh-CN"/>
        </w:rPr>
        <w:t>提交申请深圳市相关项目的申请材料、获深圳市资助的资助计划通知等相关证明材料。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sz w:val="32"/>
          <w:szCs w:val="32"/>
          <w:highlight w:val="none"/>
          <w:lang w:val="en-US" w:eastAsia="zh-CN"/>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640" w:firstLineChars="200"/>
        <w:rPr>
          <w:rFonts w:hint="default" w:eastAsia="仿宋_GB2312"/>
          <w:highlight w:val="none"/>
          <w:lang w:val="en-US" w:eastAsia="zh-CN"/>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4B82141"/>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CF4CE0"/>
    <w:rsid w:val="3FD12086"/>
    <w:rsid w:val="411062EB"/>
    <w:rsid w:val="41B810BD"/>
    <w:rsid w:val="456A0F59"/>
    <w:rsid w:val="45C066F8"/>
    <w:rsid w:val="461E46EC"/>
    <w:rsid w:val="48024430"/>
    <w:rsid w:val="482F3EE8"/>
    <w:rsid w:val="48717430"/>
    <w:rsid w:val="48E4412C"/>
    <w:rsid w:val="490D200A"/>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1AD2274"/>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765F8"/>
    <w:rsid w:val="7FF833F1"/>
    <w:rsid w:val="BDB204C2"/>
    <w:rsid w:val="BFDB8D80"/>
    <w:rsid w:val="E7262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4</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2025-07-21T17:39:00Z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