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光明区企事业单位入库指引（问答版）</w:t>
      </w:r>
    </w:p>
    <w:p>
      <w:pPr>
        <w:spacing w:line="560" w:lineRule="exact"/>
        <w:jc w:val="center"/>
        <w:rPr>
          <w:rFonts w:hint="eastAsia" w:ascii="方正小标宋简体" w:hAnsi="方正小标宋简体" w:eastAsia="方正小标宋简体" w:cs="方正小标宋简体"/>
          <w:color w:val="auto"/>
          <w:spacing w:val="0"/>
          <w:sz w:val="44"/>
          <w:szCs w:val="44"/>
          <w:lang w:eastAsia="zh-CN"/>
        </w:rPr>
      </w:pP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一、企事业单位怎么申请保租房？</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申请人所在单位必须为光明区企事业单位保障性租赁住房需求库（ https://bzfsb.szgm.gov.cn:2443/phrmClient）的在库企事业单位，在库才有资格申请保租房！配租环节如下所示：</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单位入库</w:t>
      </w:r>
      <w:r>
        <w:rPr>
          <w:rFonts w:hint="eastAsia" w:ascii="仿宋_GB2312" w:hAnsi="微软雅黑" w:eastAsia="仿宋_GB2312" w:cs="Times New Roman"/>
          <w:color w:val="auto"/>
          <w:kern w:val="0"/>
          <w:sz w:val="32"/>
          <w:szCs w:val="32"/>
          <w:shd w:val="clear" w:color="auto" w:fill="FFFFFF"/>
          <w:lang w:val="en-US" w:eastAsia="zh-CN"/>
        </w:rPr>
        <w:t>：企事业单位提交申请，经行业主管部门审核通过后纳入住房需求库。</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房源发布：</w:t>
      </w:r>
      <w:r>
        <w:rPr>
          <w:rFonts w:hint="eastAsia" w:ascii="仿宋_GB2312" w:hAnsi="微软雅黑" w:eastAsia="仿宋_GB2312" w:cs="Times New Roman"/>
          <w:color w:val="auto"/>
          <w:kern w:val="0"/>
          <w:sz w:val="32"/>
          <w:szCs w:val="32"/>
          <w:shd w:val="clear" w:color="auto" w:fill="FFFFFF"/>
          <w:lang w:val="en-US" w:eastAsia="zh-CN"/>
        </w:rPr>
        <w:t>区住房建设局根据房源情况，在光明区政府在线政府网站发布配租通告。</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集中认租：</w:t>
      </w:r>
      <w:r>
        <w:rPr>
          <w:rFonts w:hint="eastAsia" w:ascii="仿宋_GB2312" w:hAnsi="微软雅黑" w:eastAsia="仿宋_GB2312" w:cs="Times New Roman"/>
          <w:color w:val="auto"/>
          <w:kern w:val="0"/>
          <w:sz w:val="32"/>
          <w:szCs w:val="32"/>
          <w:shd w:val="clear" w:color="auto" w:fill="FFFFFF"/>
          <w:lang w:val="en-US" w:eastAsia="zh-CN"/>
        </w:rPr>
        <w:t>在库企事业单位在规定时限内，通过系统为本单位员工提交认租申请。</w:t>
      </w:r>
    </w:p>
    <w:p>
      <w:pPr>
        <w:numPr>
          <w:ilvl w:val="0"/>
          <w:numId w:val="0"/>
        </w:numPr>
        <w:spacing w:line="560" w:lineRule="exact"/>
        <w:ind w:firstLine="642"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审核配租：</w:t>
      </w:r>
      <w:r>
        <w:rPr>
          <w:rFonts w:hint="eastAsia" w:ascii="仿宋_GB2312" w:hAnsi="微软雅黑" w:eastAsia="仿宋_GB2312" w:cs="Times New Roman"/>
          <w:color w:val="auto"/>
          <w:kern w:val="0"/>
          <w:sz w:val="32"/>
          <w:szCs w:val="32"/>
          <w:shd w:val="clear" w:color="auto" w:fill="FFFFFF"/>
          <w:lang w:val="en-US" w:eastAsia="zh-CN"/>
        </w:rPr>
        <w:t>区住房建设局审核认租材料，组织配租并公示结果。</w:t>
      </w:r>
    </w:p>
    <w:p>
      <w:pPr>
        <w:pStyle w:val="2"/>
        <w:ind w:firstLine="642" w:firstLineChars="200"/>
        <w:rPr>
          <w:rFonts w:hint="eastAsia"/>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签约入住：</w:t>
      </w:r>
      <w:r>
        <w:rPr>
          <w:rFonts w:hint="eastAsia" w:ascii="仿宋_GB2312" w:hAnsi="微软雅黑" w:eastAsia="仿宋_GB2312" w:cs="Times New Roman"/>
          <w:color w:val="auto"/>
          <w:kern w:val="0"/>
          <w:sz w:val="32"/>
          <w:szCs w:val="32"/>
          <w:shd w:val="clear" w:color="auto" w:fill="FFFFFF"/>
          <w:lang w:val="en-US" w:eastAsia="zh-CN"/>
        </w:rPr>
        <w:t>由区住房建设局或产权单位组织承租单位进行选房、签约、办理入住。</w:t>
      </w:r>
    </w:p>
    <w:p>
      <w:pPr>
        <w:numPr>
          <w:ilvl w:val="0"/>
          <w:numId w:val="0"/>
        </w:numPr>
        <w:spacing w:line="560" w:lineRule="exact"/>
        <w:ind w:firstLine="420" w:firstLineChars="200"/>
        <w:jc w:val="left"/>
        <w:rPr>
          <w:rFonts w:hint="eastAsia" w:ascii="黑体" w:hAnsi="黑体" w:eastAsia="黑体"/>
          <w:color w:val="auto"/>
          <w:sz w:val="32"/>
          <w:szCs w:val="32"/>
          <w:lang w:val="en-US" w:eastAsia="zh-CN"/>
        </w:rPr>
      </w:pPr>
      <w:r>
        <w:rPr>
          <w:rFonts w:hint="eastAsia"/>
          <w:lang w:val="en-US" w:eastAsia="zh-CN"/>
        </w:rPr>
        <w:t xml:space="preserve"> </w:t>
      </w:r>
      <w:r>
        <w:rPr>
          <w:rFonts w:hint="eastAsia" w:ascii="黑体" w:hAnsi="黑体" w:eastAsia="黑体"/>
          <w:color w:val="auto"/>
          <w:sz w:val="32"/>
          <w:szCs w:val="32"/>
          <w:lang w:val="en-US" w:eastAsia="zh-CN"/>
        </w:rPr>
        <w:t>二、企事业单位怎么申请进入光明区企事业单位保障性租赁住房需求库呢？</w:t>
      </w:r>
    </w:p>
    <w:p>
      <w:pPr>
        <w:numPr>
          <w:ilvl w:val="0"/>
          <w:numId w:val="0"/>
        </w:numPr>
        <w:spacing w:line="560" w:lineRule="exact"/>
        <w:ind w:firstLine="640" w:firstLineChars="200"/>
        <w:jc w:val="left"/>
        <w:rPr>
          <w:rFonts w:hint="eastAsia"/>
          <w:lang w:val="en-US" w:eastAsia="zh-CN"/>
        </w:rPr>
      </w:pPr>
      <w:r>
        <w:rPr>
          <w:rFonts w:hint="eastAsia" w:ascii="仿宋_GB2312" w:hAnsi="微软雅黑" w:eastAsia="仿宋_GB2312" w:cs="Times New Roman"/>
          <w:color w:val="auto"/>
          <w:kern w:val="0"/>
          <w:sz w:val="32"/>
          <w:szCs w:val="32"/>
          <w:shd w:val="clear" w:color="auto" w:fill="FFFFFF"/>
          <w:lang w:val="en-US" w:eastAsia="zh-CN"/>
        </w:rPr>
        <w:t>符合条件的光明区企事业可以在光明区企事业单位保障性租赁住房需求库（https://bzfsb.szgm.gov.cn:2443/phrmClient）注册账号、选择正确行业类别、提交相关材料申请入库。经有关部门审核通过、确定房屋配额、公示无异议后成功入库。待区住房建设局推出保租房房源后，即可在系统内认租房源。</w:t>
      </w:r>
    </w:p>
    <w:p>
      <w:pPr>
        <w:numPr>
          <w:ilvl w:val="0"/>
          <w:numId w:val="0"/>
        </w:numPr>
        <w:spacing w:line="560" w:lineRule="exact"/>
        <w:ind w:firstLine="640" w:firstLineChars="200"/>
        <w:jc w:val="left"/>
        <w:rPr>
          <w:rFonts w:hint="eastAsia"/>
          <w:lang w:val="en-US" w:eastAsia="zh-CN"/>
        </w:rPr>
      </w:pPr>
      <w:r>
        <w:rPr>
          <w:rFonts w:hint="eastAsia" w:ascii="黑体" w:hAnsi="黑体" w:eastAsia="黑体"/>
          <w:color w:val="auto"/>
          <w:sz w:val="32"/>
          <w:szCs w:val="32"/>
          <w:lang w:val="en-US" w:eastAsia="zh-CN"/>
        </w:rPr>
        <w:t>三、企业入库条件有哪些？</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区住房建设局已联合行业主管部门制定15类行业的配租评分标准，分别为工业类、科技科研类、商贸服务类、文体旅游类、金融类、医疗卫生类、学校及幼儿园类、人力资源服务及其他类、法律服务类、建筑类、新引进企业类、托育机构类、市监服务类、软信行业类、社会工作服务类，对应类别的企业入库条件请咨询有关行业主管部门，电话如下：</w:t>
      </w:r>
    </w:p>
    <w:tbl>
      <w:tblPr>
        <w:tblStyle w:val="5"/>
        <w:tblW w:w="88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045"/>
        <w:gridCol w:w="58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1D1D1D"/>
                <w:sz w:val="21"/>
                <w:szCs w:val="21"/>
                <w:u w:val="none"/>
              </w:rPr>
            </w:pPr>
            <w:r>
              <w:rPr>
                <w:rFonts w:hint="eastAsia" w:ascii="微软雅黑" w:hAnsi="微软雅黑" w:eastAsia="微软雅黑" w:cs="微软雅黑"/>
                <w:b/>
                <w:bCs/>
                <w:i w:val="0"/>
                <w:iCs w:val="0"/>
                <w:color w:val="1D1D1D"/>
                <w:kern w:val="0"/>
                <w:sz w:val="21"/>
                <w:szCs w:val="21"/>
                <w:u w:val="none"/>
                <w:lang w:val="en-US" w:eastAsia="zh-CN" w:bidi="ar"/>
              </w:rPr>
              <w:t>主管部门</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1D1D1D"/>
                <w:sz w:val="21"/>
                <w:szCs w:val="21"/>
                <w:u w:val="none"/>
              </w:rPr>
            </w:pPr>
            <w:r>
              <w:rPr>
                <w:rFonts w:hint="eastAsia" w:ascii="微软雅黑" w:hAnsi="微软雅黑" w:eastAsia="微软雅黑" w:cs="微软雅黑"/>
                <w:b/>
                <w:bCs/>
                <w:i w:val="0"/>
                <w:iCs w:val="0"/>
                <w:color w:val="1D1D1D"/>
                <w:kern w:val="0"/>
                <w:sz w:val="21"/>
                <w:szCs w:val="21"/>
                <w:u w:val="none"/>
                <w:lang w:val="en-US" w:eastAsia="zh-CN" w:bidi="ar"/>
              </w:rPr>
              <w:t>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lang w:eastAsia="zh-CN"/>
              </w:rPr>
            </w:pPr>
            <w:r>
              <w:rPr>
                <w:rFonts w:hint="eastAsia" w:ascii="微软雅黑" w:hAnsi="微软雅黑" w:eastAsia="微软雅黑" w:cs="微软雅黑"/>
                <w:i w:val="0"/>
                <w:iCs w:val="0"/>
                <w:color w:val="1D1D1D"/>
                <w:sz w:val="22"/>
                <w:szCs w:val="22"/>
                <w:u w:val="none"/>
                <w:lang w:eastAsia="zh-CN"/>
              </w:rPr>
              <w:t>光明区住房和建设局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0755- 23416148（施工类企业）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0755- 23242735（工程服务类企业）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0755-88212740（燃气服务类）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光明区工业和信息化局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0755-88210447（工业类企业）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0755-88211311（国高企业）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lang w:eastAsia="zh-CN"/>
              </w:rPr>
            </w:pPr>
            <w:r>
              <w:rPr>
                <w:rFonts w:hint="eastAsia" w:ascii="微软雅黑" w:hAnsi="微软雅黑" w:eastAsia="微软雅黑" w:cs="微软雅黑"/>
                <w:i w:val="0"/>
                <w:iCs w:val="0"/>
                <w:color w:val="1D1D1D"/>
                <w:sz w:val="22"/>
                <w:szCs w:val="22"/>
                <w:u w:val="none"/>
                <w:lang w:eastAsia="zh-CN"/>
              </w:rPr>
              <w:t>光明区商务局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0755-88211643（商贸服务类企业-租赁和商务服务业，居民服务、修理和其他服务业，餐饮业）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0755-88211872（商贸服务类企业-批零）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0755-88215943（新引进企业）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光明区科技创新局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0755-88210478（科技服务业企业）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0755-88210879（市级及以上创新创业大赛获奖企业） 0755-23245713（脑科学与类脑智能等未来产业企业）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0755-88210472（入驻区留学人员创业园；区深港澳科技成果转移转化基地的科技企业）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0755-88210476（合成生物、生</w:t>
            </w:r>
            <w:bookmarkStart w:id="0" w:name="_GoBack"/>
            <w:bookmarkEnd w:id="0"/>
            <w:r>
              <w:rPr>
                <w:rFonts w:hint="eastAsia" w:ascii="微软雅黑" w:hAnsi="微软雅黑" w:eastAsia="微软雅黑" w:cs="微软雅黑"/>
                <w:i w:val="0"/>
                <w:iCs w:val="0"/>
                <w:color w:val="000000"/>
                <w:kern w:val="0"/>
                <w:sz w:val="22"/>
                <w:szCs w:val="22"/>
                <w:highlight w:val="none"/>
                <w:u w:val="none"/>
                <w:lang w:val="en-US" w:eastAsia="zh-CN" w:bidi="ar"/>
              </w:rPr>
              <w:t>物医药企业；相关引进企业）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vMerge w:val="continue"/>
            <w:tcBorders>
              <w:tl2br w:val="nil"/>
              <w:tr2bl w:val="nil"/>
            </w:tcBorders>
            <w:noWrap w:val="0"/>
            <w:vAlign w:val="center"/>
          </w:tcPr>
          <w:p>
            <w:pPr>
              <w:jc w:val="center"/>
              <w:rPr>
                <w:rFonts w:hint="eastAsia" w:ascii="微软雅黑" w:hAnsi="微软雅黑" w:eastAsia="微软雅黑" w:cs="微软雅黑"/>
                <w:i w:val="0"/>
                <w:iCs w:val="0"/>
                <w:color w:val="1D1D1D"/>
                <w:sz w:val="22"/>
                <w:szCs w:val="22"/>
                <w:u w:val="none"/>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0755-23245713（机构院所）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2"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光明区文化广电旅游体育局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0755-88213429（文化类、体育类、旅游类企业、文化产业园区或体育产业园区、文化、体育和娱乐业非营利性组织）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光明区卫生健康局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0755-23416250（医疗卫生机构)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0755-88212149（托育机构）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restart"/>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光明区教育局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0755-88219572（公办学校类、驻区高校类）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0755-23416253（民办学校类）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304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0755-23199637（幼儿园类）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光明区人力资源局</w:t>
            </w:r>
          </w:p>
        </w:tc>
        <w:tc>
          <w:tcPr>
            <w:tcW w:w="5834" w:type="dxa"/>
            <w:tcBorders>
              <w:tl2br w:val="nil"/>
              <w:tr2bl w:val="nil"/>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0755-88214456（人力资源服务类）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光明区司法局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sz w:val="22"/>
                <w:szCs w:val="22"/>
                <w:u w:val="none"/>
              </w:rPr>
            </w:pPr>
            <w:r>
              <w:rPr>
                <w:rFonts w:hint="eastAsia" w:ascii="微软雅黑" w:hAnsi="微软雅黑" w:eastAsia="微软雅黑" w:cs="微软雅黑"/>
                <w:i w:val="0"/>
                <w:iCs w:val="0"/>
                <w:color w:val="1D1D1D"/>
                <w:kern w:val="0"/>
                <w:sz w:val="22"/>
                <w:szCs w:val="22"/>
                <w:u w:val="none"/>
                <w:lang w:val="en-US" w:eastAsia="zh-CN" w:bidi="ar"/>
              </w:rPr>
              <w:t>0755-23420783（法律服务类）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光明区发展和改革局</w:t>
            </w: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0755-29182279（金融类）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光明区委社会工作部</w:t>
            </w:r>
          </w:p>
        </w:tc>
        <w:tc>
          <w:tcPr>
            <w:tcW w:w="5834" w:type="dxa"/>
            <w:tcBorders>
              <w:tl2br w:val="nil"/>
              <w:tr2bl w:val="nil"/>
            </w:tcBorders>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0755-88219741（社会工作服务类）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市市场监督管理局光明监管局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0755-88211081（市监服务类）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3045" w:type="dxa"/>
            <w:tcBorders>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区政务服务和数据管理局</w:t>
            </w:r>
          </w:p>
        </w:tc>
        <w:tc>
          <w:tcPr>
            <w:tcW w:w="5834" w:type="dxa"/>
            <w:tcBorders>
              <w:tl2br w:val="nil"/>
              <w:tr2bl w:val="nil"/>
            </w:tcBorders>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1D1D1D"/>
                <w:kern w:val="0"/>
                <w:sz w:val="22"/>
                <w:szCs w:val="22"/>
                <w:u w:val="none"/>
                <w:lang w:val="en-US" w:eastAsia="zh-CN" w:bidi="ar"/>
              </w:rPr>
            </w:pPr>
            <w:r>
              <w:rPr>
                <w:rFonts w:hint="eastAsia" w:ascii="微软雅黑" w:hAnsi="微软雅黑" w:eastAsia="微软雅黑" w:cs="微软雅黑"/>
                <w:i w:val="0"/>
                <w:iCs w:val="0"/>
                <w:color w:val="1D1D1D"/>
                <w:kern w:val="0"/>
                <w:sz w:val="22"/>
                <w:szCs w:val="22"/>
                <w:u w:val="none"/>
                <w:lang w:val="en-US" w:eastAsia="zh-CN" w:bidi="ar"/>
              </w:rPr>
              <w:t>0755-88210029（软件和信息技术服务类）</w:t>
            </w:r>
          </w:p>
        </w:tc>
      </w:tr>
    </w:tbl>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四、企事业单位入库申报流程有哪些？</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光明区企事业单位入库常态化受理，常态化审核，定期公示！申请流程如下：</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微软雅黑" w:eastAsia="仿宋_GB2312" w:cs="Times New Roman"/>
          <w:b/>
          <w:bCs/>
          <w:color w:val="auto"/>
          <w:kern w:val="0"/>
          <w:sz w:val="32"/>
          <w:szCs w:val="32"/>
          <w:shd w:val="clear" w:color="auto" w:fill="FFFFFF"/>
          <w:lang w:val="en-US" w:eastAsia="zh-CN"/>
        </w:rPr>
        <w:t>注册申请：</w:t>
      </w:r>
      <w:r>
        <w:rPr>
          <w:rFonts w:hint="eastAsia" w:ascii="仿宋_GB2312" w:hAnsi="微软雅黑" w:eastAsia="仿宋_GB2312" w:cs="Times New Roman"/>
          <w:color w:val="auto"/>
          <w:kern w:val="0"/>
          <w:sz w:val="32"/>
          <w:szCs w:val="32"/>
          <w:shd w:val="clear" w:color="auto" w:fill="FFFFFF"/>
          <w:lang w:val="en-US" w:eastAsia="zh-CN"/>
        </w:rPr>
        <w:t>企事业单位需凭统一社会信用代码注册系统账号，随后填报信息并上传附件材料提交申请；</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资格审核：</w:t>
      </w:r>
      <w:r>
        <w:rPr>
          <w:rFonts w:hint="eastAsia" w:ascii="仿宋_GB2312" w:hAnsi="仿宋_GB2312" w:eastAsia="仿宋_GB2312" w:cs="仿宋_GB2312"/>
          <w:color w:val="auto"/>
          <w:kern w:val="0"/>
          <w:sz w:val="32"/>
          <w:szCs w:val="32"/>
          <w:shd w:val="clear" w:color="auto" w:fill="FFFFFF"/>
          <w:lang w:val="en-US" w:eastAsia="zh-CN"/>
        </w:rPr>
        <w:t>由相关行业主管部门在3-15个工作日内完成资格审核、评分、确定房屋配额；</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名单公示：</w:t>
      </w:r>
      <w:r>
        <w:rPr>
          <w:rFonts w:hint="eastAsia" w:ascii="仿宋_GB2312" w:hAnsi="仿宋_GB2312" w:eastAsia="仿宋_GB2312" w:cs="仿宋_GB2312"/>
          <w:color w:val="auto"/>
          <w:kern w:val="0"/>
          <w:sz w:val="32"/>
          <w:szCs w:val="32"/>
          <w:shd w:val="clear" w:color="auto" w:fill="FFFFFF"/>
          <w:lang w:val="en-US" w:eastAsia="zh-CN"/>
        </w:rPr>
        <w:t>审核通过的企事业单位名单将在光明区政府在线网站公示5个工作日；</w:t>
      </w:r>
    </w:p>
    <w:p>
      <w:pPr>
        <w:numPr>
          <w:ilvl w:val="0"/>
          <w:numId w:val="0"/>
        </w:numPr>
        <w:spacing w:line="560" w:lineRule="exact"/>
        <w:ind w:firstLine="642" w:firstLineChars="200"/>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成功入库：</w:t>
      </w:r>
      <w:r>
        <w:rPr>
          <w:rFonts w:hint="eastAsia" w:ascii="仿宋_GB2312" w:hAnsi="仿宋_GB2312" w:eastAsia="仿宋_GB2312" w:cs="仿宋_GB2312"/>
          <w:color w:val="auto"/>
          <w:kern w:val="0"/>
          <w:sz w:val="32"/>
          <w:szCs w:val="32"/>
          <w:shd w:val="clear" w:color="auto" w:fill="FFFFFF"/>
          <w:lang w:val="en-US" w:eastAsia="zh-CN"/>
        </w:rPr>
        <w:t>公示期满无异议后，正式纳入住房需求库。待有房源推出时，即可在线申请认租保障性租赁住房。</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五、入库申报需要提交哪些附件材料？</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 xml:space="preserve"> 根据行业类别的不同，需提交的附件材料略有区别，主要附件材料：光明区保障性租赁住房配租申报表和住房需求表(系统内有模板)、营业执照、企业信用报告、学历学位证书、社保缴交记录等。</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六、成功入库后，想要变更企业基本信息怎么办？</w:t>
      </w:r>
    </w:p>
    <w:p>
      <w:pPr>
        <w:numPr>
          <w:ilvl w:val="0"/>
          <w:numId w:val="0"/>
        </w:numPr>
        <w:spacing w:line="560" w:lineRule="exact"/>
        <w:ind w:firstLine="640" w:firstLineChars="200"/>
        <w:jc w:val="left"/>
        <w:rPr>
          <w:rFonts w:hint="eastAsia" w:ascii="仿宋_GB2312" w:hAnsi="微软雅黑" w:eastAsia="仿宋_GB2312" w:cs="Times New Roman"/>
          <w:color w:val="auto"/>
          <w:kern w:val="0"/>
          <w:sz w:val="32"/>
          <w:szCs w:val="32"/>
          <w:shd w:val="clear" w:color="auto" w:fill="FFFFFF"/>
          <w:lang w:val="en-US" w:eastAsia="zh-CN"/>
        </w:rPr>
      </w:pPr>
      <w:r>
        <w:rPr>
          <w:rFonts w:hint="eastAsia" w:ascii="仿宋_GB2312" w:hAnsi="微软雅黑" w:eastAsia="仿宋_GB2312" w:cs="Times New Roman"/>
          <w:color w:val="auto"/>
          <w:kern w:val="0"/>
          <w:sz w:val="32"/>
          <w:szCs w:val="32"/>
          <w:shd w:val="clear" w:color="auto" w:fill="FFFFFF"/>
          <w:lang w:val="en-US" w:eastAsia="zh-CN"/>
        </w:rPr>
        <w:t>已完成入库后，如需对企业信息进行修改，可按以下路径操作：光明区企事业单位保障性租赁住房需求库&gt;单位入库申报</w:t>
      </w:r>
      <w:r>
        <w:rPr>
          <w:rFonts w:hint="default" w:ascii="仿宋_GB2312" w:hAnsi="微软雅黑" w:eastAsia="仿宋_GB2312" w:cs="Times New Roman"/>
          <w:color w:val="auto"/>
          <w:kern w:val="0"/>
          <w:sz w:val="32"/>
          <w:szCs w:val="32"/>
          <w:shd w:val="clear" w:color="auto" w:fill="FFFFFF"/>
          <w:lang w:val="en-US" w:eastAsia="zh-CN"/>
        </w:rPr>
        <w:t>&gt;</w:t>
      </w:r>
      <w:r>
        <w:rPr>
          <w:rFonts w:hint="eastAsia" w:ascii="仿宋_GB2312" w:hAnsi="微软雅黑" w:eastAsia="仿宋_GB2312" w:cs="Times New Roman"/>
          <w:color w:val="auto"/>
          <w:kern w:val="0"/>
          <w:sz w:val="32"/>
          <w:szCs w:val="32"/>
          <w:shd w:val="clear" w:color="auto" w:fill="FFFFFF"/>
          <w:lang w:val="en-US" w:eastAsia="zh-CN"/>
        </w:rPr>
        <w:t>单位基本信息，修改保存即可，系统直接按照企业提交信息完成变更。</w:t>
      </w:r>
    </w:p>
    <w:p>
      <w:pPr>
        <w:spacing w:line="560" w:lineRule="exact"/>
        <w:ind w:firstLine="640" w:firstLineChars="200"/>
        <w:jc w:val="left"/>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七、企业人才增加了，原来房屋配额不够用了怎么办？</w:t>
      </w:r>
    </w:p>
    <w:p>
      <w:pPr>
        <w:numPr>
          <w:ilvl w:val="0"/>
          <w:numId w:val="0"/>
        </w:numPr>
        <w:spacing w:line="560" w:lineRule="exact"/>
        <w:ind w:firstLine="640" w:firstLineChars="200"/>
        <w:jc w:val="left"/>
        <w:rPr>
          <w:rFonts w:hint="default" w:ascii="仿宋_GB2312" w:hAnsi="微软雅黑" w:eastAsia="仿宋_GB2312" w:cs="Times New Roman"/>
          <w:color w:val="auto"/>
          <w:kern w:val="0"/>
          <w:sz w:val="32"/>
          <w:szCs w:val="32"/>
          <w:shd w:val="clear" w:color="auto" w:fill="FFFFFF"/>
          <w:lang w:val="en" w:eastAsia="zh-CN"/>
        </w:rPr>
      </w:pPr>
      <w:r>
        <w:rPr>
          <w:rFonts w:hint="eastAsia" w:ascii="仿宋_GB2312" w:hAnsi="微软雅黑" w:eastAsia="仿宋_GB2312" w:cs="Times New Roman"/>
          <w:color w:val="auto"/>
          <w:kern w:val="0"/>
          <w:sz w:val="32"/>
          <w:szCs w:val="32"/>
          <w:shd w:val="clear" w:color="auto" w:fill="FFFFFF"/>
          <w:lang w:val="en-US" w:eastAsia="zh-CN"/>
        </w:rPr>
        <w:t>如需调整企事业单位的房屋配额，可按以下路径操作：光明区企事业单位保障性租赁住房需求库&gt;入库配额变更</w:t>
      </w:r>
      <w:r>
        <w:rPr>
          <w:rFonts w:hint="default" w:ascii="仿宋_GB2312" w:hAnsi="微软雅黑" w:eastAsia="仿宋_GB2312" w:cs="Times New Roman"/>
          <w:color w:val="auto"/>
          <w:kern w:val="0"/>
          <w:sz w:val="32"/>
          <w:szCs w:val="32"/>
          <w:shd w:val="clear" w:color="auto" w:fill="FFFFFF"/>
          <w:lang w:val="en-US" w:eastAsia="zh-CN"/>
        </w:rPr>
        <w:t>&gt;</w:t>
      </w:r>
      <w:r>
        <w:rPr>
          <w:rFonts w:hint="eastAsia" w:ascii="仿宋_GB2312" w:hAnsi="微软雅黑" w:eastAsia="仿宋_GB2312" w:cs="Times New Roman"/>
          <w:color w:val="auto"/>
          <w:kern w:val="0"/>
          <w:sz w:val="32"/>
          <w:szCs w:val="32"/>
          <w:shd w:val="clear" w:color="auto" w:fill="FFFFFF"/>
          <w:lang w:val="en-US" w:eastAsia="zh-CN"/>
        </w:rPr>
        <w:t>新增变更申请，重新上传附件材料并提交给行业主管部门确定配额。</w:t>
      </w:r>
    </w:p>
    <w:p>
      <w:pPr>
        <w:numPr>
          <w:ilvl w:val="0"/>
          <w:numId w:val="0"/>
        </w:numPr>
        <w:spacing w:line="560" w:lineRule="exact"/>
        <w:jc w:val="left"/>
        <w:rPr>
          <w:rFonts w:hint="default" w:ascii="仿宋_GB2312" w:hAnsi="微软雅黑" w:eastAsia="仿宋_GB2312" w:cs="Times New Roman"/>
          <w:color w:val="auto"/>
          <w:kern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76FAC1"/>
    <w:rsid w:val="2B65E209"/>
    <w:rsid w:val="2BEF2570"/>
    <w:rsid w:val="2E7FDF29"/>
    <w:rsid w:val="2FFFE927"/>
    <w:rsid w:val="3A5F7DB7"/>
    <w:rsid w:val="3DFF52C1"/>
    <w:rsid w:val="3E5F7A1F"/>
    <w:rsid w:val="3E9E5EEC"/>
    <w:rsid w:val="3FAC869D"/>
    <w:rsid w:val="41F7E6E8"/>
    <w:rsid w:val="43BAE9DC"/>
    <w:rsid w:val="4A1947CF"/>
    <w:rsid w:val="5755AB26"/>
    <w:rsid w:val="5CFDB636"/>
    <w:rsid w:val="5DF94CF6"/>
    <w:rsid w:val="5F7F375B"/>
    <w:rsid w:val="5FD15A92"/>
    <w:rsid w:val="5FFD6602"/>
    <w:rsid w:val="6BDB0E0F"/>
    <w:rsid w:val="776D421C"/>
    <w:rsid w:val="77BF8A94"/>
    <w:rsid w:val="77E5D860"/>
    <w:rsid w:val="78FAF4A4"/>
    <w:rsid w:val="7B4487D9"/>
    <w:rsid w:val="7B97F4B5"/>
    <w:rsid w:val="7BF7CCBD"/>
    <w:rsid w:val="7DB5A1F3"/>
    <w:rsid w:val="7DEFCED6"/>
    <w:rsid w:val="7EF4FDBC"/>
    <w:rsid w:val="7F6FEEB5"/>
    <w:rsid w:val="7F7D31A0"/>
    <w:rsid w:val="7FC522D8"/>
    <w:rsid w:val="7FDF1198"/>
    <w:rsid w:val="8FFB6B72"/>
    <w:rsid w:val="9D3FECAC"/>
    <w:rsid w:val="9FD4D318"/>
    <w:rsid w:val="A97CC5E6"/>
    <w:rsid w:val="AB7DD8C4"/>
    <w:rsid w:val="AEFC1479"/>
    <w:rsid w:val="AFFDBC5D"/>
    <w:rsid w:val="B39F9C19"/>
    <w:rsid w:val="BBD741E1"/>
    <w:rsid w:val="BBEE80F1"/>
    <w:rsid w:val="BDFF6640"/>
    <w:rsid w:val="BFDF2445"/>
    <w:rsid w:val="D6ED5306"/>
    <w:rsid w:val="D7FB6EC9"/>
    <w:rsid w:val="D9FC17EA"/>
    <w:rsid w:val="DDFEE363"/>
    <w:rsid w:val="DDFFCC61"/>
    <w:rsid w:val="DEFB0ABE"/>
    <w:rsid w:val="DFA83AB1"/>
    <w:rsid w:val="DFFCCE5E"/>
    <w:rsid w:val="E5BB963C"/>
    <w:rsid w:val="E6FF47E3"/>
    <w:rsid w:val="E7B307C3"/>
    <w:rsid w:val="EB6F192D"/>
    <w:rsid w:val="EBFF8C73"/>
    <w:rsid w:val="EDAC1BE3"/>
    <w:rsid w:val="F3FB1CC1"/>
    <w:rsid w:val="F3FED65C"/>
    <w:rsid w:val="F4EF1026"/>
    <w:rsid w:val="F70E10EF"/>
    <w:rsid w:val="F7EEA92C"/>
    <w:rsid w:val="F7FB4FB2"/>
    <w:rsid w:val="F7FFA3AA"/>
    <w:rsid w:val="FB5BE9B5"/>
    <w:rsid w:val="FDABEFC6"/>
    <w:rsid w:val="FDBACD7F"/>
    <w:rsid w:val="FE9B0918"/>
    <w:rsid w:val="FEB76506"/>
    <w:rsid w:val="FF596031"/>
    <w:rsid w:val="FF7FB855"/>
    <w:rsid w:val="FFFF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paragraph" w:styleId="3">
    <w:name w:val="Body Text"/>
    <w:basedOn w:val="1"/>
    <w:next w:val="4"/>
    <w:qFormat/>
    <w:uiPriority w:val="0"/>
    <w:pPr>
      <w:spacing w:line="560" w:lineRule="exact"/>
      <w:jc w:val="center"/>
    </w:pPr>
    <w:rPr>
      <w:rFonts w:ascii="宋体" w:hAnsi="宋体"/>
      <w:sz w:val="44"/>
      <w:szCs w:val="44"/>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zhujianju-218</cp:lastModifiedBy>
  <cp:lastPrinted>2024-04-26T19:43:00Z</cp:lastPrinted>
  <dcterms:modified xsi:type="dcterms:W3CDTF">2025-11-07T12:42:05Z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69E493945DCC75C3177E046970B630DE</vt:lpwstr>
  </property>
</Properties>
</file>