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为让申请人/单位完整、充分、准确地了解</w:t>
      </w:r>
      <w:bookmarkStart w:id="0" w:name="OLE_LINK1"/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电建地产洺悦府</w:t>
      </w:r>
      <w:bookmarkEnd w:id="0"/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</w:t>
      </w:r>
      <w:r>
        <w:rPr>
          <w:rFonts w:ascii="宋体" w:hAnsi="宋体" w:eastAsia="宋体"/>
          <w:sz w:val="24"/>
          <w:szCs w:val="24"/>
          <w:highlight w:val="none"/>
        </w:rPr>
        <w:t>区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光明街道光明社区华裕路155号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凤凰城</w:t>
      </w:r>
      <w:r>
        <w:rPr>
          <w:rFonts w:hint="eastAsia" w:ascii="宋体" w:hAnsi="宋体" w:eastAsia="宋体"/>
          <w:sz w:val="24"/>
          <w:szCs w:val="24"/>
          <w:highlight w:val="none"/>
        </w:rPr>
        <w:t>站，距离项目约500米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  <w:highlight w:val="none"/>
        </w:rPr>
        <w:t>附近公交站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有光明大道换乘站（E39路、M206路、M387路、M462路、M525路、M529路等）、</w:t>
      </w:r>
      <w:r>
        <w:rPr>
          <w:rFonts w:hint="eastAsia" w:ascii="宋体" w:hAnsi="宋体" w:eastAsia="宋体"/>
          <w:sz w:val="24"/>
          <w:szCs w:val="24"/>
          <w:highlight w:val="none"/>
        </w:rPr>
        <w:t>深圳实验光明部站（M366路、M549路、M595路等）。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3.9</w:t>
      </w:r>
      <w:r>
        <w:rPr>
          <w:rFonts w:ascii="宋体" w:hAnsi="宋体" w:eastAsia="宋体"/>
          <w:sz w:val="24"/>
          <w:szCs w:val="24"/>
          <w:highlight w:val="none"/>
        </w:rPr>
        <w:t>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 xml:space="preserve">月；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</w:rPr>
        <w:t>为：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250</w:t>
      </w:r>
      <w:r>
        <w:rPr>
          <w:rFonts w:ascii="宋体" w:hAnsi="宋体" w:eastAsia="宋体"/>
          <w:sz w:val="24"/>
          <w:szCs w:val="24"/>
          <w:highlight w:val="none"/>
        </w:rPr>
        <w:t>元/月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具体以物业现场公示的收费标准为准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）；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物业管理中心电话：0755-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33691891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 xml:space="preserve">咨询电话：供电局95598；水务集团0755-82137777；燃气公司 0755-25199999。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 xml:space="preserve"> 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衣柜、</w:t>
      </w:r>
      <w:r>
        <w:rPr>
          <w:rFonts w:ascii="宋体" w:hAnsi="宋体" w:eastAsia="宋体"/>
          <w:sz w:val="24"/>
          <w:szCs w:val="24"/>
          <w:highlight w:val="none"/>
        </w:rPr>
        <w:t>燃气灶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消毒柜、</w:t>
      </w:r>
      <w:r>
        <w:rPr>
          <w:rFonts w:hint="eastAsia" w:ascii="宋体" w:hAnsi="宋体" w:eastAsia="宋体"/>
          <w:sz w:val="24"/>
          <w:szCs w:val="24"/>
          <w:highlight w:val="none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空调（五级能耗）等</w:t>
      </w:r>
      <w:r>
        <w:rPr>
          <w:rFonts w:hint="eastAsia" w:ascii="宋体" w:hAnsi="宋体" w:eastAsia="宋体"/>
          <w:sz w:val="24"/>
          <w:szCs w:val="24"/>
          <w:highlight w:val="none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 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本项目临近凤凰城地铁站同时光明大道有地铁高架路线，运营期间会对住户造成震动及噪音影响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2.本项目配建了</w:t>
      </w:r>
      <w:r>
        <w:rPr>
          <w:rFonts w:hint="eastAsia" w:ascii="宋体" w:hAnsi="宋体" w:eastAsia="宋体"/>
          <w:sz w:val="24"/>
          <w:szCs w:val="24"/>
          <w:highlight w:val="none"/>
        </w:rPr>
        <w:t>1</w:t>
      </w:r>
      <w:r>
        <w:rPr>
          <w:rFonts w:ascii="宋体" w:hAnsi="宋体" w:eastAsia="宋体"/>
          <w:sz w:val="24"/>
          <w:szCs w:val="24"/>
          <w:highlight w:val="none"/>
        </w:rPr>
        <w:t>所幼儿园，</w:t>
      </w:r>
      <w:r>
        <w:rPr>
          <w:rFonts w:hint="eastAsia" w:ascii="宋体" w:hAnsi="宋体" w:eastAsia="宋体"/>
          <w:sz w:val="24"/>
          <w:szCs w:val="24"/>
          <w:highlight w:val="none"/>
        </w:rPr>
        <w:t>但周边学校（含幼儿园）学位均处于紧张状态，无法完全满足承租住户适龄儿童入读需求，具体情况以区教育局或项目周边学校发布的信息为准。如有适龄儿童入读需求，请充分知晓项目情况，结合家庭实际需求谨慎选择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3.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本项目为精装布置，不得私自进行装修等相关行为，配置有橱柜、灶台、吊柜、吸顶灯、洗菜盆及水龙头、 抽油烟机、马桶、水龙头、洗手盆等，其余家具均需自行配置。电表需过户后方可使用，水费由管理处抄表后收取，燃气需由本人持相关资料向燃气公司申请开通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 本项目</w:t>
      </w:r>
      <w:r>
        <w:rPr>
          <w:rFonts w:hint="eastAsia" w:ascii="宋体" w:hAnsi="宋体" w:eastAsia="宋体"/>
          <w:sz w:val="24"/>
          <w:szCs w:val="24"/>
          <w:highlight w:val="none"/>
        </w:rPr>
        <w:t>园区大门、地面、绿化、儿童娱乐设施、车库主干道吊顶施工改造中，施工过程可能产生</w:t>
      </w:r>
      <w:r>
        <w:rPr>
          <w:rFonts w:ascii="宋体" w:hAnsi="宋体" w:eastAsia="宋体"/>
          <w:sz w:val="24"/>
          <w:szCs w:val="24"/>
          <w:highlight w:val="none"/>
        </w:rPr>
        <w:t xml:space="preserve">噪音、光线等可能对本项目造成影响。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5</w:t>
      </w:r>
      <w:r>
        <w:rPr>
          <w:rFonts w:ascii="宋体" w:hAnsi="宋体" w:eastAsia="宋体"/>
          <w:sz w:val="24"/>
          <w:szCs w:val="24"/>
          <w:highlight w:val="none"/>
        </w:rPr>
        <w:t>.本项目规划的非机动车停放区域有限，后续电动车停放及充电可能较紧张。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bookmarkStart w:id="1" w:name="OLE_LINK2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6.</w:t>
      </w:r>
      <w:r>
        <w:rPr>
          <w:rFonts w:ascii="宋体" w:hAnsi="宋体" w:eastAsia="宋体"/>
          <w:sz w:val="24"/>
          <w:szCs w:val="24"/>
          <w:highlight w:val="none"/>
        </w:rPr>
        <w:t>本项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目共732户，停</w:t>
      </w:r>
      <w:r>
        <w:rPr>
          <w:rFonts w:hint="eastAsia" w:ascii="宋体" w:hAnsi="宋体" w:eastAsia="宋体"/>
          <w:sz w:val="24"/>
          <w:szCs w:val="24"/>
          <w:highlight w:val="none"/>
        </w:rPr>
        <w:t>车位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共635个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可能存在高峰期车位使用紧张的情况。</w:t>
      </w:r>
      <w:bookmarkEnd w:id="1"/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（二）楼体结构及装修提示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本项目不同楼层、不同单</w:t>
      </w:r>
      <w:r>
        <w:rPr>
          <w:rFonts w:hint="eastAsia" w:ascii="宋体" w:hAnsi="宋体" w:eastAsia="宋体"/>
          <w:sz w:val="24"/>
          <w:szCs w:val="24"/>
          <w:highlight w:val="none"/>
        </w:rPr>
        <w:t>元</w:t>
      </w:r>
      <w:r>
        <w:rPr>
          <w:rFonts w:ascii="宋体" w:hAnsi="宋体" w:eastAsia="宋体"/>
          <w:sz w:val="24"/>
          <w:szCs w:val="24"/>
          <w:highlight w:val="none"/>
        </w:rPr>
        <w:t xml:space="preserve">的局部细节有所不同，包括但不限于房屋内部、 客厅阳台等由于位置不同，形状、面积、阳台梁、反坎高度等可能存在一定的差异，以实际交付为准。 </w:t>
      </w:r>
    </w:p>
    <w:p>
      <w:pPr>
        <w:spacing w:line="276" w:lineRule="auto"/>
        <w:ind w:firstLine="482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spacing w:line="276" w:lineRule="auto"/>
        <w:ind w:firstLine="482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誊写</w:t>
      </w: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bookmarkStart w:id="2" w:name="OLE_LINK3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3713232"/>
    <w:rsid w:val="0BEA391B"/>
    <w:rsid w:val="0DA42C7B"/>
    <w:rsid w:val="118A0E04"/>
    <w:rsid w:val="13FF5660"/>
    <w:rsid w:val="19156FF9"/>
    <w:rsid w:val="1CE6207A"/>
    <w:rsid w:val="1F345DAE"/>
    <w:rsid w:val="211E5FDB"/>
    <w:rsid w:val="26B351DB"/>
    <w:rsid w:val="29FA4563"/>
    <w:rsid w:val="2BFB269C"/>
    <w:rsid w:val="32AB23B9"/>
    <w:rsid w:val="337558F7"/>
    <w:rsid w:val="37100F0C"/>
    <w:rsid w:val="378E4D5D"/>
    <w:rsid w:val="3A111FBA"/>
    <w:rsid w:val="3A867D14"/>
    <w:rsid w:val="3E434DBB"/>
    <w:rsid w:val="46940DAD"/>
    <w:rsid w:val="4D842136"/>
    <w:rsid w:val="4F022C44"/>
    <w:rsid w:val="5A160FDB"/>
    <w:rsid w:val="5A6A0275"/>
    <w:rsid w:val="5DF5361B"/>
    <w:rsid w:val="634E1F70"/>
    <w:rsid w:val="63BA4D61"/>
    <w:rsid w:val="71192C0A"/>
    <w:rsid w:val="73A013EE"/>
    <w:rsid w:val="7CBA0DF9"/>
    <w:rsid w:val="7CF90201"/>
    <w:rsid w:val="7D060BB8"/>
    <w:rsid w:val="7D896705"/>
    <w:rsid w:val="7DA0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1180</Words>
  <Characters>1248</Characters>
  <Lines>10</Lines>
  <Paragraphs>2</Paragraphs>
  <TotalTime>1</TotalTime>
  <ScaleCrop>false</ScaleCrop>
  <LinksUpToDate>false</LinksUpToDate>
  <CharactersWithSpaces>1524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2025-11-17T08:51:26Z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eyJoZGlkIjoiYzUyMjM2ODU4MWNmMDQ4Y2EyMzg5MjI3MWE4ZmZhNmUiLCJ1c2VySWQiOiI1MDg4ODI5NjYifQ==</vt:lpwstr>
  </property>
  <property fmtid="{D5CDD505-2E9C-101B-9397-08002B2CF9AE}" pid="3" name="KSOProductBuildVer">
    <vt:lpwstr>2052-11.8.2.12085</vt:lpwstr>
  </property>
  <property fmtid="{D5CDD505-2E9C-101B-9397-08002B2CF9AE}" pid="4" name="ICV">
    <vt:lpwstr>02CACB768CF648119B1A1BC4C0520500</vt:lpwstr>
  </property>
</Properties>
</file>