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 w:ascii="黑体" w:hAnsi="黑体" w:eastAsia="黑体" w:cs="黑体"/>
        </w:rPr>
        <w:t>附件1</w:t>
      </w:r>
    </w:p>
    <w:p>
      <w:pPr>
        <w:pStyle w:val="2"/>
        <w:spacing w:line="560" w:lineRule="exact"/>
        <w:rPr>
          <w:lang w:val="en" w:eastAsia="zh-CN"/>
        </w:rPr>
      </w:pPr>
      <w:r>
        <w:rPr>
          <w:lang w:val="en" w:eastAsia="zh-CN"/>
        </w:rPr>
        <w:t>动物疫情分级标准</w:t>
      </w:r>
    </w:p>
    <w:p>
      <w:pPr>
        <w:ind w:firstLine="640"/>
      </w:pPr>
    </w:p>
    <w:p>
      <w:pPr>
        <w:ind w:firstLine="640"/>
      </w:pPr>
      <w:r>
        <w:rPr>
          <w:rFonts w:hint="eastAsia"/>
        </w:rPr>
        <w:t>依据《深圳市突发重大动物疫情应急预案》</w:t>
      </w:r>
      <w:r>
        <w:rPr>
          <w:rFonts w:hint="eastAsia"/>
          <w:lang w:eastAsia="zh-CN"/>
        </w:rPr>
        <w:t>和</w:t>
      </w:r>
      <w:r>
        <w:rPr>
          <w:rFonts w:hint="eastAsia"/>
        </w:rPr>
        <w:t>突发重大动物疫病的性质、危害程度、发生的数量、传播速度、流行范围、人员感染情况和趋势，按照国家突发重大动物疫情应急预案确定的疫情等级，将突发重大动物疫情划分为特别重大、重大、较大和一般四个级别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一、特别重大（符合下列任一条件）</w:t>
      </w:r>
    </w:p>
    <w:p>
      <w:pPr>
        <w:ind w:firstLine="640"/>
      </w:pPr>
      <w:r>
        <w:rPr>
          <w:rFonts w:hint="eastAsia"/>
        </w:rPr>
        <w:t>（一）高致病性禽流感在21天内，我省（含我市）和相邻省有10个以上县（市、区）发生疫情，或在我省范围内（含我市）有20个以上县（市、区）发生或者10个以上县（市、区）连片发生疫情，或在我省（含我市）及其他邻近数省呈多发态势。</w:t>
      </w:r>
    </w:p>
    <w:p>
      <w:pPr>
        <w:ind w:firstLine="640"/>
      </w:pPr>
      <w:r>
        <w:rPr>
          <w:rFonts w:hint="eastAsia"/>
        </w:rPr>
        <w:t>（二）口蹄疫在l4天内，我省（含我市）在内的5个以上省份发生疫情，且疫区连片；或我省（含我市）20个以上区县连片发生疫情或疫点数达到30个以上。</w:t>
      </w:r>
    </w:p>
    <w:p>
      <w:pPr>
        <w:ind w:firstLine="640"/>
      </w:pPr>
      <w:r>
        <w:rPr>
          <w:rFonts w:hint="eastAsia"/>
        </w:rPr>
        <w:t>（三）我省（含我市）动物暴发牛海绵状脑病等</w:t>
      </w:r>
      <w:r>
        <w:rPr>
          <w:rFonts w:hint="eastAsia"/>
          <w:lang w:val="en"/>
        </w:rPr>
        <w:t>人畜共患传染病</w:t>
      </w:r>
      <w:r>
        <w:rPr>
          <w:rFonts w:hint="eastAsia"/>
        </w:rPr>
        <w:t>感染到人，并继续大面积扩散蔓延。</w:t>
      </w:r>
    </w:p>
    <w:p>
      <w:pPr>
        <w:ind w:firstLine="640"/>
      </w:pPr>
      <w:r>
        <w:rPr>
          <w:rFonts w:hint="eastAsia"/>
        </w:rPr>
        <w:t>（四）农业农村部认定的其他特大突发动物疫情。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二、重大（符合下列任一条件）</w:t>
      </w:r>
    </w:p>
    <w:p>
      <w:pPr>
        <w:ind w:firstLine="640"/>
      </w:pPr>
      <w:r>
        <w:rPr>
          <w:rFonts w:hint="eastAsia"/>
        </w:rPr>
        <w:t>（一）高致病性禽流感在21天内，我省范围内有2个以上市（含我市）发生疫情，或在我省范围内（含我市）有20个以上疫点或者5个以上、10个以下县（市、区）连片发生疫情。</w:t>
      </w:r>
    </w:p>
    <w:p>
      <w:pPr>
        <w:ind w:firstLine="640"/>
      </w:pPr>
      <w:r>
        <w:rPr>
          <w:rFonts w:hint="eastAsia"/>
        </w:rPr>
        <w:t>（二）口蹄疫在14天内，我省范围内有2个以上相邻市（含我市）或包括我市在内的5个以上县（市、区）发生疫情，或我市有新的口蹄疫亚型出现并发生疫情。</w:t>
      </w:r>
    </w:p>
    <w:p>
      <w:pPr>
        <w:ind w:firstLine="640"/>
      </w:pPr>
      <w:r>
        <w:rPr>
          <w:rFonts w:hint="eastAsia"/>
        </w:rPr>
        <w:t>（三）在1个平均潜伏期内，我省（含我市）在内的20个以上县（市、区）发生猪瘟疫情，或疫点数达到30个以上。</w:t>
      </w:r>
    </w:p>
    <w:p>
      <w:pPr>
        <w:ind w:firstLine="640"/>
      </w:pPr>
      <w:r>
        <w:rPr>
          <w:rFonts w:hint="eastAsia"/>
        </w:rPr>
        <w:t>（四）在我国已消灭的牛瘟、</w:t>
      </w:r>
      <w:r>
        <w:rPr>
          <w:rFonts w:hint="eastAsia"/>
          <w:lang w:val="en"/>
        </w:rPr>
        <w:t>牛传染性胸膜炎</w:t>
      </w:r>
      <w:r>
        <w:rPr>
          <w:rFonts w:hint="eastAsia"/>
        </w:rPr>
        <w:t>等在我市又有发生，或我国尚未发生的牛海绵状脑病、非洲马瘟等疫病传入我市或在我市发生。</w:t>
      </w:r>
    </w:p>
    <w:p>
      <w:pPr>
        <w:ind w:firstLine="640"/>
      </w:pPr>
      <w:r>
        <w:rPr>
          <w:rFonts w:hint="eastAsia"/>
        </w:rPr>
        <w:t>（五）在1个平均潜伏期内，布鲁氏菌病、结核病、狂犬病、炭疽、猪繁殖与呼吸综合征等二类动物疫病呈暴发流行，波及含我市在内的3个以上市，或其中的</w:t>
      </w:r>
      <w:r>
        <w:rPr>
          <w:rFonts w:hint="eastAsia"/>
          <w:lang w:val="en"/>
        </w:rPr>
        <w:t>人畜共患传染病</w:t>
      </w:r>
      <w:r>
        <w:rPr>
          <w:rFonts w:hint="eastAsia"/>
        </w:rPr>
        <w:t>发生感染人的病例，并有继续扩散趋势。</w:t>
      </w:r>
    </w:p>
    <w:p>
      <w:pPr>
        <w:ind w:firstLine="640"/>
      </w:pPr>
      <w:r>
        <w:rPr>
          <w:rFonts w:hint="eastAsia"/>
        </w:rPr>
        <w:t>（六）农业农村部或省农业农村厅认定的其他重大突发动物疫情。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三、较大（符合下列任一条件）</w:t>
      </w:r>
    </w:p>
    <w:p>
      <w:pPr>
        <w:ind w:firstLine="640"/>
      </w:pPr>
      <w:r>
        <w:rPr>
          <w:rFonts w:hint="eastAsia"/>
        </w:rPr>
        <w:t>（一）高致病性禽流感在21天内，我市行政区域内有2个以上区发生疫情，或疫点数达到3个以上。</w:t>
      </w:r>
    </w:p>
    <w:p>
      <w:pPr>
        <w:ind w:firstLine="640"/>
      </w:pPr>
      <w:r>
        <w:rPr>
          <w:rFonts w:hint="eastAsia"/>
        </w:rPr>
        <w:t>（二）口蹄疫在14天内，我市行政区域内有2个以上区发生疫情，或疫点数达到5个以上。</w:t>
      </w:r>
    </w:p>
    <w:p>
      <w:pPr>
        <w:ind w:firstLine="640"/>
      </w:pPr>
      <w:r>
        <w:rPr>
          <w:rFonts w:hint="eastAsia"/>
        </w:rPr>
        <w:t>（三）在1个平均潜伏期内，我市行政区域内有2个以上区发生其他一类动物疫病疫情，或疫点数达到10个以上。</w:t>
      </w:r>
    </w:p>
    <w:p>
      <w:pPr>
        <w:ind w:firstLine="640"/>
      </w:pPr>
      <w:r>
        <w:rPr>
          <w:rFonts w:hint="eastAsia"/>
        </w:rPr>
        <w:t>（四）在1个平均潜伏期内，我市行政区域内有2个以上区发生猪瘟、猪繁殖与呼吸综合征、新城疫、布鲁氏菌病、结核病、狂犬病、炭疽等二类动物疫病暴发流行。</w:t>
      </w:r>
    </w:p>
    <w:p>
      <w:pPr>
        <w:ind w:firstLine="640"/>
      </w:pPr>
      <w:r>
        <w:rPr>
          <w:rFonts w:hint="eastAsia"/>
        </w:rPr>
        <w:t>（五）高致病性禽流感、口蹄疫、炭疽等高致病性病原微生物菌种、毒种在我市发生丢失。</w:t>
      </w:r>
    </w:p>
    <w:p>
      <w:pPr>
        <w:ind w:firstLine="640"/>
      </w:pPr>
      <w:r>
        <w:rPr>
          <w:rFonts w:hint="eastAsia"/>
        </w:rPr>
        <w:t>（六）市级以上农业农村兽医主管部门认定的其他较大突发动物疫情。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四、一般（符合下列任一条件）</w:t>
      </w:r>
    </w:p>
    <w:p>
      <w:pPr>
        <w:ind w:firstLine="640"/>
      </w:pPr>
      <w:r>
        <w:rPr>
          <w:rFonts w:hint="eastAsia"/>
        </w:rPr>
        <w:t>（一）高致病性禽流感、口蹄疫等一类动物疫病疫情在我市1个区内发生。</w:t>
      </w:r>
    </w:p>
    <w:p>
      <w:pPr>
        <w:ind w:firstLine="640"/>
      </w:pPr>
      <w:r>
        <w:rPr>
          <w:rFonts w:hint="eastAsia"/>
        </w:rPr>
        <w:t>（二）二、三类动物疫病在我市1个区内呈暴发流行。</w:t>
      </w:r>
    </w:p>
    <w:p>
      <w:pPr>
        <w:ind w:firstLine="640"/>
      </w:pPr>
      <w:r>
        <w:rPr>
          <w:rFonts w:hint="eastAsia"/>
        </w:rPr>
        <w:t>（三）区级以上农业农村兽医主管部门认定的其他一般突发动物疫情。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B7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ind w:firstLine="0" w:firstLineChars="0"/>
      <w:jc w:val="center"/>
    </w:pPr>
    <w:rPr>
      <w:rFonts w:ascii="方正小标宋_GBK" w:hAnsi="方正小标宋_GBK" w:eastAsia="方正小标宋_GBK" w:cs="宋体"/>
      <w:sz w:val="44"/>
      <w:szCs w:val="21"/>
      <w:lang w:eastAsia="en-US"/>
    </w:rPr>
  </w:style>
  <w:style w:type="paragraph" w:styleId="3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Times New Roman" w:cs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小璟</cp:lastModifiedBy>
  <dcterms:modified xsi:type="dcterms:W3CDTF">2025-12-05T16:54:07Z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FD769C79511E61FDAF9D32690F6D5B40</vt:lpwstr>
  </property>
</Properties>
</file>