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 w:ascii="黑体" w:hAnsi="黑体" w:eastAsia="黑体" w:cs="黑体"/>
        </w:rPr>
        <w:t>附件2</w:t>
      </w:r>
    </w:p>
    <w:p>
      <w:pPr>
        <w:ind w:firstLine="0" w:firstLineChars="0"/>
        <w:jc w:val="center"/>
        <w:rPr>
          <w:rFonts w:ascii="方正小标宋_GBK" w:hAnsi="方正小标宋_GBK" w:eastAsia="方正小标宋_GBK" w:cs="宋体"/>
          <w:sz w:val="44"/>
          <w:szCs w:val="21"/>
          <w:lang w:val="en"/>
        </w:rPr>
      </w:pPr>
    </w:p>
    <w:p>
      <w:pPr>
        <w:ind w:firstLine="0" w:firstLineChars="0"/>
        <w:jc w:val="center"/>
        <w:rPr>
          <w:rFonts w:ascii="方正小标宋_GBK" w:hAnsi="方正小标宋_GBK" w:eastAsia="方正小标宋_GBK" w:cs="宋体"/>
          <w:sz w:val="44"/>
          <w:szCs w:val="21"/>
          <w:lang w:val="en"/>
        </w:rPr>
      </w:pPr>
      <w:r>
        <w:rPr>
          <w:rFonts w:ascii="方正小标宋_GBK" w:hAnsi="方正小标宋_GBK" w:eastAsia="方正小标宋_GBK" w:cs="宋体"/>
          <w:sz w:val="44"/>
          <w:szCs w:val="21"/>
          <w:lang w:val="en"/>
        </w:rPr>
        <w:t>光明区突发重大动物疫情现场指挥部分组</w:t>
      </w:r>
    </w:p>
    <w:p>
      <w:pPr>
        <w:ind w:firstLine="0" w:firstLineChars="0"/>
        <w:rPr>
          <w:lang w:val="e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43"/>
        <w:gridCol w:w="1360"/>
        <w:gridCol w:w="1445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</w:rPr>
              <w:t>组别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</w:rPr>
              <w:t>牵头单位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</w:rPr>
              <w:t>配合单位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综合协调组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涉事单位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1.协调相关单位调集人员、物资、交通工具和相关设施、设备参与应急处置。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2.统筹现场指挥部运作工作。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3.起草工作纪实，并实时更新。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4.负责综合协调、公文运转、会议组织、资料收集归档及处置信息调度、汇总、上报等工作。</w:t>
            </w:r>
          </w:p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5.负责认定疫情级别，划定疫点、疫区、受威胁区，提出实施封锁的建议并参与组织实施；负责提出启动和停止本预案的建议。</w:t>
            </w:r>
          </w:p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6.协调街道、社区以及居委会等社会力量，开展群防群控。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技术专家组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市动植物疫病预防控制中心、区卫生健康局、涉事单位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1.组建技术专家团队。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2.负责重大动物疫情防控策略和方法的咨询，为重大动物疫情预防和应急处理工作提供技术支撑。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3.对突发动物疫情可能的危害范围、危害程度、事件等级、发展趋势等做出科学评估。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4.对疫情调查评估等提供技术咨询。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封锁组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光明公安分局、光明交警大队、市市场监督管理局光明监管局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区水务局、事发地街道办事处、涉事单位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1.对疫点、疫区实施封锁、警戒；封闭被动物疫病病原体污染的公共饮用水源。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2.疫区和交通要道设置临时动物疫病预防控制检查站，对进出疫区交通工具、人员等进行检查和消毒。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3.疏导和撤离受疫情影响的人员；引导相关车辆有序进出；维持治安秩序。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疫情处置组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</w:rPr>
              <w:t>区城市管理和综合执法局、涉事单位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扑杀小组：组织涉事单位</w:t>
            </w:r>
            <w:r>
              <w:rPr>
                <w:rFonts w:hint="eastAsia" w:cs="仿宋_GB2312"/>
                <w:sz w:val="21"/>
                <w:szCs w:val="21"/>
              </w:rPr>
              <w:t>扑杀染疫或相关动物。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2.消毒小组：组织涉事单位</w:t>
            </w:r>
            <w:r>
              <w:rPr>
                <w:rFonts w:hint="eastAsia" w:cs="仿宋_GB2312"/>
                <w:sz w:val="21"/>
                <w:szCs w:val="21"/>
              </w:rPr>
              <w:t>对疫点、疫区或可能被污染的物品、交通工具、用具、圈舍、场地等进行清洗消毒。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3.无害化处理小组：联合</w:t>
            </w:r>
            <w:r>
              <w:rPr>
                <w:rFonts w:hint="eastAsia" w:cs="仿宋_GB2312"/>
                <w:sz w:val="21"/>
                <w:szCs w:val="21"/>
              </w:rPr>
              <w:t>区城市管理和综合执法局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和</w:t>
            </w:r>
            <w:r>
              <w:rPr>
                <w:rFonts w:hint="eastAsia" w:cs="仿宋_GB2312"/>
                <w:sz w:val="21"/>
                <w:szCs w:val="21"/>
              </w:rPr>
              <w:t>涉事单位收集被扑杀或病死动物及其排泄物、被污染或可能被污染的饲料和垫料等，对接城市无害化处置机构进行无害化处理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仿宋_GB2312"/>
                <w:sz w:val="21"/>
                <w:szCs w:val="21"/>
              </w:rPr>
              <w:t>协调有关单位加强对有关的餐厨剩余物和污水的无害化处理工作。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监测预警组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市动植物疫病预防控制中心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市市场监督管理局光明监管局、市规划和自然资源局光明管理局、区卫生健康局、事发地街道办事处、涉事单位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负责突发重大动物疫情监测、检测、诊断、流行病学调查、疫情报告以及其他预防、控制等工作，并对突发重大动物疫情未来发展趋势和结果进行预判。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市场管理组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1.限制或者停止动物及动物产品交易。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2.组织有关部门保障商品供应，平抑物价，严厉打击造谣传谣、制假售假等违法犯罪和扰乱社会治安的行为，维护社会稳定。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新闻宣传组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区委宣传部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市市场监督管理局光明监管局、涉事单位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1.统一组织发布事件动态信息。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2.开展舆情监测和研判。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3.回应媒体及公众关切。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4.做好重大动物疫病科普知识的宣传，普及动物防疫知识。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后勤保障组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事发地街道办事处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涉事单位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1.提供动物疫情处置的物理办公场所，并提供办公配套条件。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2.负责现场指挥部人员日常餐饮、休息等。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3.提供资金、物资、装备、供电、供水、供气和通信等保障。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医疗卫生组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区卫生健康局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区疾控中心、光明交警大队、事发地街道办事处、辖区医院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1.负责畅通急救“绿色通道”。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2.负责开展现场救护、院前急救、专科救治、卫生防疫等。</w:t>
            </w:r>
          </w:p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3.负责制订人感染动物疫病的防治工作方案。</w:t>
            </w:r>
          </w:p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4.提供疫区内人员防护技术指导。</w:t>
            </w:r>
          </w:p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5.负责高危人群的预防和医学观察、人间疫情监测工作。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善后处理组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区民政局、区司法局、市市场监督管理局光明监管局、事发地街道办事处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1.负责按照有关规定对为扑灭或防止重大动物疫病传播，其畜禽或财产受损失的单位和个人进行补偿。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2.负责协助相关单位处置遇难人员。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3.负责处置矛盾和纠纷。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交通运输组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市交通运输局光明管理局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光明交警大队、事发地街道办事处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1.负责组织运送防疫人员、救援人员、受疫情影响人员。</w:t>
            </w:r>
          </w:p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2.负责组织运送防疫设备、救援设备、救灾物资。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环境保护组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市生态环境局光明管理局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市市场监督管理局光明监管局、属地街道办事处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1.负责查明涉及动物疫情的主要污染源、污染种类以及污染影响。</w:t>
            </w:r>
          </w:p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2.负责控制动物疫情有关污染的扩散，消除危害，监控潜在危害。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涉外联络组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区委区政府办公室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其他相关部门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在境外发生涉及光明区人员、机构或单位的突发重大动物疫情，主动上报市外事部门，了解掌握相关情况。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涉港澳台联络组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区委统战部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其他相关部门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突发重大动物疫情涉及港澳台地区人员伤亡、失踪或被困，负责及时通报上级有关部门，在上级部门的指导下，协调或处理相关事宜。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调查评估组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市市场监督管理局光明监管局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区应急管理局、光明公安分局、其他相关部门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jc w:val="left"/>
              <w:rPr>
                <w:rFonts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疫情扑灭后，组织专家和有关人员对疫情的处理情况及时进行调查评估，针对本次疫情的暴发流行原因、防控工作中存在的问题和困难，提出改进建议和应对措施，并对事件的损失和影响进行评估。</w:t>
            </w:r>
          </w:p>
        </w:tc>
      </w:tr>
    </w:tbl>
    <w:p>
      <w:pPr>
        <w:ind w:firstLine="640"/>
      </w:pPr>
    </w:p>
    <w:p>
      <w:pPr>
        <w:pStyle w:val="2"/>
      </w:pPr>
    </w:p>
    <w:p>
      <w:pPr>
        <w:ind w:firstLine="640"/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9FE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  <w:ind w:firstLine="0" w:firstLineChars="0"/>
      <w:jc w:val="center"/>
    </w:pPr>
    <w:rPr>
      <w:rFonts w:ascii="方正小标宋_GBK" w:hAnsi="方正小标宋_GBK" w:eastAsia="方正小标宋_GBK" w:cs="宋体"/>
      <w:sz w:val="44"/>
      <w:szCs w:val="21"/>
      <w:lang w:eastAsia="en-US"/>
    </w:rPr>
  </w:style>
  <w:style w:type="paragraph" w:styleId="4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Times New Roman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小璟</cp:lastModifiedBy>
  <dcterms:modified xsi:type="dcterms:W3CDTF">2025-12-05T16:55:48Z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C4DC37C229FE172F149E3269ED9CD29E</vt:lpwstr>
  </property>
</Properties>
</file>