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黑体" w:hAnsi="黑体" w:eastAsia="黑体" w:cs="黑体"/>
        </w:rPr>
      </w:pPr>
      <w:r>
        <w:rPr>
          <w:rFonts w:hint="eastAsia" w:ascii="黑体" w:hAnsi="黑体" w:eastAsia="黑体" w:cs="黑体"/>
        </w:rPr>
        <w:t>附件5</w:t>
      </w:r>
      <w:bookmarkStart w:id="0" w:name="_GoBack"/>
      <w:bookmarkEnd w:id="0"/>
    </w:p>
    <w:p>
      <w:pPr>
        <w:widowControl/>
        <w:spacing w:line="240" w:lineRule="auto"/>
        <w:ind w:firstLine="0" w:firstLineChars="0"/>
        <w:jc w:val="center"/>
        <w:rPr>
          <w:rFonts w:ascii="方正小标宋_GBK" w:hAnsi="方正小标宋_GBK" w:eastAsia="方正小标宋_GBK" w:cs="宋体"/>
          <w:sz w:val="44"/>
          <w:szCs w:val="21"/>
          <w:lang w:val="en" w:bidi="ar"/>
        </w:rPr>
      </w:pPr>
      <w:r>
        <w:rPr>
          <w:rFonts w:hint="eastAsia" w:ascii="方正小标宋_GBK" w:hAnsi="方正小标宋_GBK" w:eastAsia="方正小标宋_GBK" w:cs="宋体"/>
          <w:sz w:val="44"/>
          <w:szCs w:val="21"/>
          <w:lang w:val="en" w:eastAsia="zh-CN" w:bidi="ar"/>
        </w:rPr>
        <w:t>光明区</w:t>
      </w:r>
      <w:r>
        <w:rPr>
          <w:rFonts w:ascii="方正小标宋_GBK" w:hAnsi="方正小标宋_GBK" w:eastAsia="方正小标宋_GBK" w:cs="宋体"/>
          <w:sz w:val="44"/>
          <w:szCs w:val="21"/>
          <w:lang w:val="en" w:bidi="ar"/>
        </w:rPr>
        <w:t>突发重大动物疫情应急物资储备表</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08"/>
        <w:gridCol w:w="2844"/>
        <w:gridCol w:w="709"/>
        <w:gridCol w:w="127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0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b/>
                <w:color w:val="333333"/>
                <w:kern w:val="0"/>
                <w:sz w:val="24"/>
                <w:lang w:bidi="ar"/>
              </w:rPr>
              <w:t>类别</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b/>
                <w:color w:val="333333"/>
                <w:kern w:val="0"/>
                <w:sz w:val="24"/>
                <w:lang w:bidi="ar"/>
              </w:rPr>
              <w:t>物品名称</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b/>
                <w:color w:val="333333"/>
                <w:kern w:val="0"/>
                <w:sz w:val="24"/>
                <w:lang w:bidi="ar"/>
              </w:rPr>
              <w:t>单位</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b/>
                <w:color w:val="333333"/>
                <w:kern w:val="0"/>
                <w:sz w:val="24"/>
                <w:lang w:bidi="ar"/>
              </w:rPr>
              <w:t>数量</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b/>
                <w:color w:val="333333"/>
                <w:kern w:val="0"/>
                <w:sz w:val="24"/>
                <w:lang w:bidi="ar"/>
              </w:rPr>
            </w:pPr>
            <w:r>
              <w:rPr>
                <w:rFonts w:hint="eastAsia" w:cs="仿宋_GB2312"/>
                <w:b/>
                <w:color w:val="333333"/>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防护</w:t>
            </w:r>
            <w:r>
              <w:rPr>
                <w:rFonts w:cs="仿宋_GB2312"/>
                <w:color w:val="333333"/>
                <w:kern w:val="0"/>
                <w:sz w:val="24"/>
                <w:lang w:bidi="ar"/>
              </w:rPr>
              <w:t>物资</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防护服</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套</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default" w:cs="仿宋_GB2312"/>
                <w:color w:val="333333"/>
                <w:kern w:val="0"/>
                <w:sz w:val="24"/>
                <w:lang w:val="en-US" w:bidi="ar"/>
              </w:rPr>
              <w:t>3</w:t>
            </w:r>
            <w:r>
              <w:rPr>
                <w:rFonts w:hint="eastAsia" w:cs="仿宋_GB2312"/>
                <w:color w:val="333333"/>
                <w:kern w:val="0"/>
                <w:sz w:val="24"/>
                <w:lang w:bidi="ar"/>
              </w:rPr>
              <w:t>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N95口罩</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default" w:cs="仿宋_GB2312"/>
                <w:color w:val="333333"/>
                <w:kern w:val="0"/>
                <w:sz w:val="24"/>
                <w:lang w:val="en-US" w:bidi="ar"/>
              </w:rPr>
              <w:t>6</w:t>
            </w:r>
            <w:r>
              <w:rPr>
                <w:rFonts w:hint="eastAsia" w:cs="仿宋_GB2312"/>
                <w:color w:val="333333"/>
                <w:kern w:val="0"/>
                <w:sz w:val="24"/>
                <w:lang w:bidi="ar"/>
              </w:rPr>
              <w:t>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kern w:val="0"/>
                <w:sz w:val="24"/>
                <w:lang w:bidi="ar"/>
              </w:rPr>
            </w:pPr>
            <w:r>
              <w:rPr>
                <w:rFonts w:hint="eastAsia" w:cs="仿宋_GB2312"/>
                <w:color w:val="auto"/>
                <w:kern w:val="0"/>
                <w:sz w:val="24"/>
                <w:lang w:bidi="ar"/>
              </w:rPr>
              <w:t>一次性医用外科口罩</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kern w:val="0"/>
                <w:sz w:val="24"/>
                <w:lang w:bidi="ar"/>
              </w:rPr>
            </w:pPr>
            <w:r>
              <w:rPr>
                <w:rFonts w:hint="eastAsia" w:cs="仿宋_GB2312"/>
                <w:color w:val="auto"/>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cs="仿宋_GB2312"/>
                <w:color w:val="auto"/>
                <w:kern w:val="0"/>
                <w:sz w:val="24"/>
                <w:lang w:val="en-US" w:bidi="ar"/>
              </w:rPr>
            </w:pPr>
            <w:r>
              <w:rPr>
                <w:rFonts w:hint="default" w:cs="仿宋_GB2312"/>
                <w:color w:val="auto"/>
                <w:kern w:val="0"/>
                <w:sz w:val="24"/>
                <w:lang w:val="en-US" w:bidi="ar"/>
              </w:rPr>
              <w:t>6000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hint="default" w:eastAsia="仿宋_GB2312" w:cs="仿宋_GB2312"/>
                <w:color w:val="auto"/>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kern w:val="0"/>
                <w:sz w:val="24"/>
                <w:lang w:bidi="ar"/>
              </w:rPr>
            </w:pPr>
            <w:r>
              <w:rPr>
                <w:rFonts w:hint="eastAsia" w:cs="仿宋_GB2312"/>
                <w:color w:val="auto"/>
                <w:kern w:val="0"/>
                <w:sz w:val="24"/>
                <w:lang w:bidi="ar"/>
              </w:rPr>
              <w:t>防护面罩</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kern w:val="0"/>
                <w:sz w:val="24"/>
                <w:lang w:bidi="ar"/>
              </w:rPr>
            </w:pPr>
            <w:r>
              <w:rPr>
                <w:rFonts w:hint="eastAsia" w:cs="仿宋_GB2312"/>
                <w:color w:val="auto"/>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kern w:val="0"/>
                <w:sz w:val="24"/>
                <w:lang w:bidi="ar"/>
              </w:rPr>
            </w:pPr>
            <w:r>
              <w:rPr>
                <w:rFonts w:hint="eastAsia" w:cs="仿宋_GB2312"/>
                <w:color w:val="auto"/>
                <w:kern w:val="0"/>
                <w:sz w:val="24"/>
                <w:lang w:bidi="ar"/>
              </w:rPr>
              <w:t>1000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hint="default" w:eastAsia="仿宋_GB2312" w:cs="仿宋_GB2312"/>
                <w:color w:val="auto"/>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一次性无纺布帽子</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2000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一次性乳胶</w:t>
            </w:r>
            <w:r>
              <w:rPr>
                <w:rFonts w:cs="仿宋_GB2312"/>
                <w:color w:val="333333"/>
                <w:kern w:val="0"/>
                <w:sz w:val="24"/>
                <w:lang w:bidi="ar"/>
              </w:rPr>
              <w:t>/</w:t>
            </w:r>
            <w:r>
              <w:rPr>
                <w:rFonts w:hint="eastAsia" w:cs="仿宋_GB2312"/>
                <w:color w:val="333333"/>
                <w:kern w:val="0"/>
                <w:sz w:val="24"/>
                <w:lang w:bidi="ar"/>
              </w:rPr>
              <w:t>丁腈手套</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双</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val="en-US" w:eastAsia="zh-CN" w:bidi="ar"/>
              </w:rPr>
              <w:t>2</w:t>
            </w:r>
            <w:r>
              <w:rPr>
                <w:rFonts w:hint="eastAsia" w:cs="仿宋_GB2312"/>
                <w:color w:val="333333"/>
                <w:kern w:val="0"/>
                <w:sz w:val="24"/>
                <w:lang w:bidi="ar"/>
              </w:rPr>
              <w:t>000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color w:val="333333"/>
                <w:kern w:val="0"/>
                <w:sz w:val="24"/>
                <w:lang w:eastAsia="zh-CN" w:bidi="ar"/>
              </w:rPr>
            </w:pPr>
            <w:r>
              <w:rPr>
                <w:rFonts w:hint="eastAsia" w:cs="仿宋_GB2312"/>
                <w:color w:val="333333"/>
                <w:kern w:val="0"/>
                <w:sz w:val="24"/>
                <w:lang w:eastAsia="zh-CN" w:bidi="ar"/>
              </w:rPr>
              <w:t>怡璇，乳胶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防渗胶鞋套</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双</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default" w:cs="仿宋_GB2312"/>
                <w:color w:val="auto"/>
                <w:sz w:val="24"/>
                <w:lang w:val="en-US"/>
              </w:rPr>
              <w:t>6</w:t>
            </w:r>
            <w:r>
              <w:rPr>
                <w:rFonts w:hint="eastAsia" w:cs="仿宋_GB2312"/>
                <w:color w:val="auto"/>
                <w:sz w:val="24"/>
              </w:rPr>
              <w:t>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hint="default"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一次性无纺布鞋套</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双</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2000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免洗手消毒液/消毒酒精</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瓶</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100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扑杀设备</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高效能动物扑杀器</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台</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sz w:val="24"/>
                <w:lang w:eastAsia="zh-CN"/>
              </w:rPr>
            </w:pPr>
            <w:r>
              <w:rPr>
                <w:rFonts w:hint="eastAsia" w:cs="仿宋_GB2312"/>
                <w:sz w:val="24"/>
                <w:lang w:val="en-US" w:eastAsia="zh-CN"/>
              </w:rPr>
              <w:t>2</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用于大家畜、大猪的扑杀，或其他可替代扑杀方式储备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shd w:val="clear" w:color="auto" w:fill="FFFFFF"/>
            <w:noWrap w:val="0"/>
            <w:tcMar>
              <w:left w:w="108" w:type="dxa"/>
              <w:right w:w="108" w:type="dxa"/>
            </w:tcMar>
            <w:vAlign w:val="center"/>
          </w:tcPr>
          <w:p>
            <w:pPr>
              <w:spacing w:line="240" w:lineRule="auto"/>
              <w:ind w:firstLine="0" w:firstLineChars="0"/>
              <w:jc w:val="center"/>
              <w:rPr>
                <w:rFonts w:hint="eastAsia" w:eastAsia="仿宋_GB2312" w:cs="仿宋_GB2312"/>
                <w:color w:val="333333"/>
                <w:sz w:val="24"/>
                <w:lang w:eastAsia="zh-CN"/>
              </w:rPr>
            </w:pPr>
            <w:r>
              <w:rPr>
                <w:rFonts w:hint="eastAsia" w:cs="仿宋_GB2312"/>
                <w:color w:val="333333"/>
                <w:sz w:val="24"/>
                <w:lang w:eastAsia="zh-CN"/>
              </w:rPr>
              <w:t>消毒设备</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sz w:val="24"/>
                <w:lang w:eastAsia="zh-CN"/>
              </w:rPr>
            </w:pPr>
            <w:r>
              <w:rPr>
                <w:rFonts w:hint="eastAsia" w:cs="仿宋_GB2312"/>
                <w:color w:val="333333"/>
                <w:kern w:val="0"/>
                <w:sz w:val="24"/>
                <w:lang w:bidi="ar"/>
              </w:rPr>
              <w:t>喷雾</w:t>
            </w:r>
            <w:r>
              <w:rPr>
                <w:rFonts w:hint="eastAsia" w:cs="仿宋_GB2312"/>
                <w:color w:val="333333"/>
                <w:kern w:val="0"/>
                <w:sz w:val="24"/>
                <w:lang w:eastAsia="zh-CN" w:bidi="ar"/>
              </w:rPr>
              <w:t>机</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10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电动力/油动力，用于喷洒消毒液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火焰消毒器</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color w:val="auto"/>
                <w:sz w:val="24"/>
                <w:lang w:eastAsia="zh-CN"/>
              </w:rPr>
            </w:pPr>
            <w:r>
              <w:rPr>
                <w:rFonts w:hint="eastAsia" w:cs="仿宋_GB2312"/>
                <w:color w:val="auto"/>
                <w:sz w:val="24"/>
                <w:lang w:val="en-US" w:eastAsia="zh-CN"/>
              </w:rPr>
              <w:t>1</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b w:val="0"/>
                <w:bCs w:val="0"/>
                <w:color w:val="auto"/>
                <w:kern w:val="0"/>
                <w:sz w:val="24"/>
                <w:lang w:bidi="ar"/>
              </w:rPr>
              <w:t>用于烟雾、火焰消毒</w:t>
            </w:r>
            <w:r>
              <w:rPr>
                <w:rFonts w:hint="eastAsia" w:cs="仿宋_GB2312"/>
                <w:color w:val="auto"/>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高压水枪/高压冲洗机</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4</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消毒垫</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sz w:val="24"/>
              </w:rPr>
              <w:t>20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sz w:val="24"/>
              </w:rPr>
              <w:t>用于鞋底消毒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消毒容器</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2</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auto"/>
                <w:sz w:val="24"/>
              </w:rPr>
            </w:pPr>
            <w:r>
              <w:rPr>
                <w:rFonts w:hint="eastAsia" w:cs="仿宋_GB2312"/>
                <w:color w:val="auto"/>
                <w:kern w:val="0"/>
                <w:sz w:val="24"/>
                <w:lang w:bidi="ar"/>
              </w:rPr>
              <w:t>用于配制消毒液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消</w:t>
            </w:r>
          </w:p>
          <w:p>
            <w:pPr>
              <w:widowControl/>
              <w:spacing w:line="240" w:lineRule="auto"/>
              <w:ind w:firstLine="0" w:firstLineChars="0"/>
              <w:jc w:val="center"/>
              <w:rPr>
                <w:rFonts w:cs="仿宋_GB2312"/>
                <w:color w:val="333333"/>
                <w:sz w:val="24"/>
              </w:rPr>
            </w:pPr>
            <w:r>
              <w:rPr>
                <w:rFonts w:hint="eastAsia" w:cs="仿宋_GB2312"/>
                <w:color w:val="333333"/>
                <w:kern w:val="0"/>
                <w:sz w:val="24"/>
                <w:lang w:bidi="ar"/>
              </w:rPr>
              <w:t>毒剂</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有机氯制剂（二氯异氰尿酸钠等）</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吨</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color w:val="auto"/>
                <w:sz w:val="24"/>
                <w:lang w:val="en-US" w:eastAsia="zh-CN"/>
              </w:rPr>
            </w:pPr>
            <w:r>
              <w:rPr>
                <w:rFonts w:hint="eastAsia" w:cs="仿宋_GB2312"/>
                <w:color w:val="auto"/>
                <w:sz w:val="24"/>
              </w:rPr>
              <w:t>1.</w:t>
            </w:r>
            <w:r>
              <w:rPr>
                <w:rFonts w:hint="eastAsia" w:cs="仿宋_GB2312"/>
                <w:color w:val="auto"/>
                <w:sz w:val="24"/>
                <w:lang w:val="en-US" w:eastAsia="zh-CN"/>
              </w:rPr>
              <w:t>4</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醛制剂（甲醛、戊二醛等）</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吨</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eastAsia="仿宋_GB2312" w:cs="仿宋_GB2312"/>
                <w:color w:val="auto"/>
                <w:sz w:val="24"/>
                <w:lang w:val="en-US" w:eastAsia="zh-CN"/>
              </w:rPr>
            </w:pPr>
            <w:r>
              <w:rPr>
                <w:rFonts w:hint="eastAsia" w:cs="仿宋_GB2312"/>
                <w:color w:val="auto"/>
                <w:sz w:val="24"/>
              </w:rPr>
              <w:t>1.</w:t>
            </w:r>
            <w:r>
              <w:rPr>
                <w:rFonts w:hint="eastAsia" w:cs="仿宋_GB2312"/>
                <w:color w:val="auto"/>
                <w:sz w:val="24"/>
                <w:lang w:val="en-US" w:eastAsia="zh-CN"/>
              </w:rPr>
              <w:t>06</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sz w:val="24"/>
              </w:rPr>
            </w:pPr>
            <w:r>
              <w:rPr>
                <w:rFonts w:hint="eastAsia" w:cs="仿宋_GB2312"/>
                <w:color w:val="333333"/>
                <w:kern w:val="0"/>
                <w:sz w:val="24"/>
                <w:lang w:bidi="ar"/>
              </w:rPr>
              <w:t>疫情处理设施</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封锁警戒带</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米</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cs="仿宋_GB2312"/>
                <w:sz w:val="24"/>
                <w:lang w:val="en-US"/>
              </w:rPr>
            </w:pPr>
            <w:r>
              <w:rPr>
                <w:rFonts w:hint="default" w:cs="仿宋_GB2312"/>
                <w:color w:val="auto"/>
                <w:sz w:val="24"/>
                <w:lang w:val="en-US"/>
              </w:rPr>
              <w:t>400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路锥</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color w:val="333333"/>
                <w:kern w:val="0"/>
                <w:sz w:val="24"/>
                <w:lang w:val="en-US" w:eastAsia="zh-CN" w:bidi="ar"/>
              </w:rPr>
            </w:pPr>
            <w:r>
              <w:rPr>
                <w:rFonts w:hint="eastAsia" w:cs="仿宋_GB2312"/>
                <w:color w:val="333333"/>
                <w:kern w:val="0"/>
                <w:sz w:val="24"/>
                <w:lang w:bidi="ar"/>
              </w:rPr>
              <w:t>1</w:t>
            </w:r>
            <w:r>
              <w:rPr>
                <w:rFonts w:hint="eastAsia" w:cs="仿宋_GB2312"/>
                <w:color w:val="333333"/>
                <w:kern w:val="0"/>
                <w:sz w:val="24"/>
                <w:lang w:val="en-US" w:eastAsia="zh-CN" w:bidi="ar"/>
              </w:rPr>
              <w:t>1</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应急灯、手电及头灯</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28</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防疫警示牌</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块</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sz w:val="24"/>
              </w:rPr>
              <w:t>15</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蓝底白字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警示灯</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10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手持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便携式扩音器</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eastAsia" w:eastAsia="仿宋_GB2312" w:cs="仿宋_GB2312"/>
                <w:sz w:val="24"/>
                <w:lang w:eastAsia="zh-CN"/>
              </w:rPr>
            </w:pPr>
            <w:r>
              <w:rPr>
                <w:rFonts w:hint="eastAsia" w:cs="仿宋_GB2312"/>
                <w:color w:val="auto"/>
                <w:kern w:val="0"/>
                <w:sz w:val="24"/>
                <w:lang w:val="en-US" w:eastAsia="zh-CN" w:bidi="ar"/>
              </w:rPr>
              <w:t>6</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高强度防漏尸体袋</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cs="仿宋_GB2312"/>
                <w:sz w:val="24"/>
                <w:lang w:val="en-US"/>
              </w:rPr>
            </w:pPr>
            <w:r>
              <w:rPr>
                <w:rFonts w:hint="default" w:cs="仿宋_GB2312"/>
                <w:color w:val="auto"/>
                <w:sz w:val="24"/>
                <w:lang w:val="en-US"/>
              </w:rPr>
              <w:t>600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医疗废物袋</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个</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cs="仿宋_GB2312"/>
                <w:color w:val="333333"/>
                <w:kern w:val="0"/>
                <w:sz w:val="24"/>
                <w:lang w:val="en-US" w:bidi="ar"/>
              </w:rPr>
            </w:pPr>
            <w:r>
              <w:rPr>
                <w:rFonts w:hint="default" w:cs="仿宋_GB2312"/>
                <w:color w:val="auto"/>
                <w:kern w:val="0"/>
                <w:sz w:val="24"/>
                <w:lang w:val="en-US" w:bidi="ar"/>
              </w:rPr>
              <w:t>300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r>
              <w:rPr>
                <w:rFonts w:hint="eastAsia" w:cs="仿宋_GB2312"/>
                <w:color w:val="333333"/>
                <w:kern w:val="0"/>
                <w:sz w:val="24"/>
                <w:lang w:bidi="ar"/>
              </w:rPr>
              <w:t>后勤保障设施</w:t>
            </w: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非一次性雨衣</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件</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cs="仿宋_GB2312"/>
                <w:color w:val="333333"/>
                <w:kern w:val="0"/>
                <w:sz w:val="24"/>
                <w:lang w:val="en-US" w:bidi="ar"/>
              </w:rPr>
            </w:pPr>
            <w:r>
              <w:rPr>
                <w:rFonts w:hint="eastAsia" w:cs="仿宋_GB2312"/>
                <w:color w:val="auto"/>
                <w:sz w:val="24"/>
                <w:lang w:val="en-US" w:eastAsia="zh-CN"/>
              </w:rPr>
              <w:t>7</w:t>
            </w:r>
            <w:r>
              <w:rPr>
                <w:rFonts w:hint="default" w:cs="仿宋_GB2312"/>
                <w:color w:val="auto"/>
                <w:sz w:val="24"/>
                <w:lang w:val="en-US" w:eastAsia="zh-CN"/>
              </w:rPr>
              <w:t>5</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一次性雨衣</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件</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hint="default" w:eastAsia="仿宋_GB2312" w:cs="仿宋_GB2312"/>
                <w:color w:val="333333"/>
                <w:kern w:val="0"/>
                <w:sz w:val="24"/>
                <w:lang w:val="en-US" w:eastAsia="zh-CN" w:bidi="ar"/>
              </w:rPr>
            </w:pPr>
            <w:r>
              <w:rPr>
                <w:rFonts w:hint="default" w:cs="仿宋_GB2312"/>
                <w:color w:val="333333"/>
                <w:kern w:val="0"/>
                <w:sz w:val="24"/>
                <w:lang w:val="en-US" w:eastAsia="zh-CN" w:bidi="ar"/>
              </w:rPr>
              <w:t>5</w:t>
            </w:r>
            <w:r>
              <w:rPr>
                <w:rFonts w:hint="eastAsia" w:cs="仿宋_GB2312"/>
                <w:color w:val="333333"/>
                <w:kern w:val="0"/>
                <w:sz w:val="24"/>
                <w:lang w:val="en-US" w:eastAsia="zh-CN" w:bidi="ar"/>
              </w:rPr>
              <w:t>0</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雨伞</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把</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4</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帐篷</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color w:val="333333"/>
                <w:kern w:val="0"/>
                <w:sz w:val="24"/>
                <w:lang w:bidi="ar"/>
              </w:rPr>
              <w:t>顶</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r>
              <w:rPr>
                <w:rFonts w:hint="eastAsia" w:cs="仿宋_GB2312"/>
                <w:sz w:val="24"/>
              </w:rPr>
              <w:t>2</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shd w:val="clear" w:color="auto" w:fill="FFFFFF"/>
            <w:noWrap w:val="0"/>
            <w:tcMar>
              <w:left w:w="108" w:type="dxa"/>
              <w:right w:w="108" w:type="dxa"/>
            </w:tcMar>
            <w:vAlign w:val="center"/>
          </w:tcPr>
          <w:p>
            <w:pPr>
              <w:spacing w:line="240" w:lineRule="auto"/>
              <w:ind w:firstLine="0" w:firstLineChars="0"/>
              <w:jc w:val="center"/>
              <w:rPr>
                <w:rFonts w:cs="仿宋_GB2312"/>
                <w:color w:val="333333"/>
                <w:sz w:val="24"/>
              </w:rPr>
            </w:pPr>
          </w:p>
        </w:tc>
        <w:tc>
          <w:tcPr>
            <w:tcW w:w="2844"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其他</w:t>
            </w:r>
            <w:r>
              <w:rPr>
                <w:rFonts w:cs="仿宋_GB2312"/>
                <w:color w:val="333333"/>
                <w:kern w:val="0"/>
                <w:sz w:val="24"/>
                <w:lang w:bidi="ar"/>
              </w:rPr>
              <w:t>办公条件</w:t>
            </w:r>
          </w:p>
        </w:tc>
        <w:tc>
          <w:tcPr>
            <w:tcW w:w="709"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color w:val="333333"/>
                <w:kern w:val="0"/>
                <w:sz w:val="24"/>
                <w:lang w:bidi="ar"/>
              </w:rPr>
              <w:t>/</w:t>
            </w:r>
          </w:p>
        </w:tc>
        <w:tc>
          <w:tcPr>
            <w:tcW w:w="1276"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w:t>
            </w:r>
          </w:p>
        </w:tc>
        <w:tc>
          <w:tcPr>
            <w:tcW w:w="3118" w:type="dxa"/>
            <w:shd w:val="clear" w:color="auto" w:fill="FFFFFF"/>
            <w:noWrap w:val="0"/>
            <w:tcMar>
              <w:left w:w="108" w:type="dxa"/>
              <w:right w:w="108" w:type="dxa"/>
            </w:tcMar>
            <w:vAlign w:val="center"/>
          </w:tcPr>
          <w:p>
            <w:pPr>
              <w:widowControl/>
              <w:spacing w:line="240" w:lineRule="auto"/>
              <w:ind w:firstLine="0" w:firstLineChars="0"/>
              <w:jc w:val="center"/>
              <w:rPr>
                <w:rFonts w:cs="仿宋_GB2312"/>
                <w:sz w:val="24"/>
              </w:rPr>
            </w:pPr>
            <w:r>
              <w:rPr>
                <w:rFonts w:hint="eastAsia" w:cs="仿宋_GB2312"/>
                <w:sz w:val="24"/>
              </w:rPr>
              <w:t>包括桌椅</w:t>
            </w:r>
            <w:r>
              <w:rPr>
                <w:rFonts w:cs="仿宋_GB2312"/>
                <w:sz w:val="24"/>
              </w:rPr>
              <w:t>、电脑、打印机等办公配套</w:t>
            </w:r>
            <w:r>
              <w:rPr>
                <w:rFonts w:hint="eastAsia" w:cs="仿宋_GB2312"/>
                <w:sz w:val="24"/>
              </w:rPr>
              <w:t>条件。</w:t>
            </w:r>
          </w:p>
        </w:tc>
      </w:tr>
    </w:tbl>
    <w:p>
      <w:pPr>
        <w:ind w:firstLine="640"/>
      </w:pPr>
      <w:r>
        <w:rPr>
          <w:rFonts w:hint="eastAsia"/>
        </w:rPr>
        <w:t>各有关</w:t>
      </w:r>
      <w:r>
        <w:t>单位</w:t>
      </w:r>
      <w:r>
        <w:rPr>
          <w:rFonts w:hint="eastAsia"/>
        </w:rPr>
        <w:t>结合辖区防疫需求和物资质保状态等情况对物资种类和数量实行轮换更新和动态调整。</w:t>
      </w:r>
    </w:p>
    <w:p>
      <w:pPr>
        <w:widowControl/>
        <w:adjustRightInd/>
        <w:snapToGrid/>
        <w:spacing w:line="240" w:lineRule="auto"/>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6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小璟</cp:lastModifiedBy>
  <dcterms:modified xsi:type="dcterms:W3CDTF">2025-12-05T16:57:35Z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B1962C3D3EE1FBF37F9E32693AD49A8F</vt:lpwstr>
  </property>
</Properties>
</file>