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CF46" w14:textId="663CA28B" w:rsidR="00102115" w:rsidRDefault="00102115" w:rsidP="00102115">
      <w:pPr>
        <w:pStyle w:val="a5"/>
        <w:pBdr>
          <w:top w:val="none" w:sz="0" w:space="0" w:color="000000"/>
          <w:left w:val="none" w:sz="0" w:space="0" w:color="000000"/>
          <w:bottom w:val="none" w:sz="0" w:space="0" w:color="000000"/>
          <w:right w:val="none" w:sz="0" w:space="0" w:color="000000"/>
          <w:between w:val="none" w:sz="0" w:space="0" w:color="000000"/>
        </w:pBdr>
        <w:rPr>
          <w:rFonts w:hint="eastAsia"/>
        </w:rPr>
      </w:pPr>
      <w:r w:rsidRPr="00102115">
        <w:t>广东首届高质量数据集创新大赛</w:t>
      </w:r>
    </w:p>
    <w:p w14:paraId="64A4371C" w14:textId="40FA3A71" w:rsidR="00102115" w:rsidRPr="00102115" w:rsidRDefault="00102115" w:rsidP="00102115">
      <w:pPr>
        <w:pStyle w:val="a5"/>
        <w:pBdr>
          <w:top w:val="none" w:sz="0" w:space="0" w:color="000000"/>
          <w:left w:val="none" w:sz="0" w:space="0" w:color="000000"/>
          <w:bottom w:val="none" w:sz="0" w:space="0" w:color="000000"/>
          <w:right w:val="none" w:sz="0" w:space="0" w:color="000000"/>
          <w:between w:val="none" w:sz="0" w:space="0" w:color="000000"/>
        </w:pBdr>
        <w:rPr>
          <w:rFonts w:hint="eastAsia"/>
        </w:rPr>
      </w:pPr>
      <w:r w:rsidRPr="00102115">
        <w:t>第一期赛事安排公告</w:t>
      </w:r>
    </w:p>
    <w:p w14:paraId="11C6285F" w14:textId="0AE308BD" w:rsidR="002436CA" w:rsidRPr="002472D9" w:rsidRDefault="002436CA" w:rsidP="002436CA">
      <w:pPr>
        <w:pStyle w:val="a5"/>
        <w:pBdr>
          <w:top w:val="none" w:sz="0" w:space="0" w:color="000000"/>
          <w:left w:val="none" w:sz="0" w:space="0" w:color="000000"/>
          <w:bottom w:val="none" w:sz="0" w:space="0" w:color="000000"/>
          <w:right w:val="none" w:sz="0" w:space="0" w:color="000000"/>
          <w:between w:val="none" w:sz="0" w:space="0" w:color="000000"/>
        </w:pBdr>
        <w:rPr>
          <w:rFonts w:hint="eastAsia"/>
        </w:rPr>
      </w:pPr>
    </w:p>
    <w:p w14:paraId="14354027" w14:textId="77777777" w:rsidR="00102115" w:rsidRPr="00102115" w:rsidRDefault="00102115" w:rsidP="00102115">
      <w:pPr>
        <w:pStyle w:val="a7"/>
        <w:ind w:firstLine="640"/>
        <w:rPr>
          <w:rFonts w:hint="eastAsia"/>
        </w:rPr>
      </w:pPr>
      <w:r w:rsidRPr="00102115">
        <w:rPr>
          <w:rFonts w:hint="eastAsia"/>
        </w:rPr>
        <w:t>根据《广东省政务服务和数据管理局关于举办广东省首届高质量数据集创新大赛的通知》《广东省政务服务和数据管理局关于开展高质量数据集创新应用“发榜”单位征集工作的通知》等部署安排，按照“分期发榜、全年办赛”赛事模式，以及每期赛事“一套‘发榜’赛题、三阶段比赛、多场供需对接会”组织机制要求，现将第一期赛事工作安排公告如下。</w:t>
      </w:r>
    </w:p>
    <w:p w14:paraId="59EAC87F" w14:textId="6A91A5A8" w:rsidR="00102115" w:rsidRPr="00102115" w:rsidRDefault="00102115" w:rsidP="00102115">
      <w:pPr>
        <w:pStyle w:val="a7"/>
        <w:ind w:firstLine="640"/>
        <w:rPr>
          <w:rFonts w:ascii="黑体" w:eastAsia="黑体" w:hAnsi="黑体" w:hint="eastAsia"/>
        </w:rPr>
      </w:pPr>
      <w:r w:rsidRPr="00102115">
        <w:rPr>
          <w:rFonts w:ascii="黑体" w:eastAsia="黑体" w:hAnsi="黑体" w:hint="eastAsia"/>
        </w:rPr>
        <w:t>一、比赛安排</w:t>
      </w:r>
    </w:p>
    <w:p w14:paraId="1F1A900C" w14:textId="1988C558" w:rsidR="00102115" w:rsidRPr="00102115" w:rsidRDefault="00102115" w:rsidP="00102115">
      <w:pPr>
        <w:pStyle w:val="a7"/>
        <w:ind w:firstLine="643"/>
        <w:rPr>
          <w:rFonts w:hint="eastAsia"/>
        </w:rPr>
      </w:pPr>
      <w:r w:rsidRPr="00102115">
        <w:rPr>
          <w:rFonts w:hint="eastAsia"/>
          <w:b/>
          <w:bCs/>
        </w:rPr>
        <w:t>（一）报名阶段（2026年1月1日-1月31日）。</w:t>
      </w:r>
    </w:p>
    <w:p w14:paraId="5914E304" w14:textId="2F0784EE" w:rsidR="00102115" w:rsidRPr="00102115" w:rsidRDefault="00102115" w:rsidP="00102115">
      <w:pPr>
        <w:pStyle w:val="a7"/>
        <w:ind w:firstLine="643"/>
        <w:rPr>
          <w:rFonts w:hint="eastAsia"/>
        </w:rPr>
      </w:pPr>
      <w:r w:rsidRPr="00102115">
        <w:rPr>
          <w:rFonts w:hint="eastAsia"/>
          <w:b/>
          <w:bCs/>
        </w:rPr>
        <w:t>1.报名参赛。</w:t>
      </w:r>
      <w:r w:rsidRPr="00102115">
        <w:rPr>
          <w:rFonts w:hint="eastAsia"/>
        </w:rPr>
        <w:t>参赛团队通过“广东省高质量数据集创新大赛”官方网站（http://www.gddatafair.com）填写报名信息，完成账号注册，获取评审规则说明，选取参赛赛题以及对应开展比赛的数据平台。</w:t>
      </w:r>
    </w:p>
    <w:p w14:paraId="1155F54F" w14:textId="4E836EA2" w:rsidR="00102115" w:rsidRPr="00102115" w:rsidRDefault="00102115" w:rsidP="00102115">
      <w:pPr>
        <w:pStyle w:val="a7"/>
        <w:ind w:firstLine="643"/>
        <w:rPr>
          <w:rFonts w:hint="eastAsia"/>
        </w:rPr>
      </w:pPr>
      <w:r w:rsidRPr="00102115">
        <w:rPr>
          <w:rFonts w:hint="eastAsia"/>
          <w:b/>
          <w:bCs/>
        </w:rPr>
        <w:t>2.数据平台注册。</w:t>
      </w:r>
      <w:r w:rsidRPr="00102115">
        <w:rPr>
          <w:rFonts w:hint="eastAsia"/>
        </w:rPr>
        <w:t>经审核通过的参赛团队，按照对应开展比赛的数据平台使用指引进行注册。经审核通过后，获得正式参加比赛资格，可获取原始数据资源、数据加工工具、数据资源融合等加工使用处理权限。</w:t>
      </w:r>
    </w:p>
    <w:p w14:paraId="29B09DE9" w14:textId="23382454" w:rsidR="00102115" w:rsidRPr="00102115" w:rsidRDefault="00102115" w:rsidP="00102115">
      <w:pPr>
        <w:pStyle w:val="a7"/>
        <w:ind w:firstLine="643"/>
        <w:rPr>
          <w:rFonts w:hint="eastAsia"/>
        </w:rPr>
      </w:pPr>
      <w:r w:rsidRPr="00102115">
        <w:rPr>
          <w:rFonts w:hint="eastAsia"/>
          <w:b/>
          <w:bCs/>
        </w:rPr>
        <w:t>3.广泛发动参与。</w:t>
      </w:r>
      <w:r w:rsidRPr="00102115">
        <w:rPr>
          <w:rFonts w:hint="eastAsia"/>
        </w:rPr>
        <w:t>相关单位通过线上线下多渠道、多维度开展比赛宣讲，解读赛事要点，广泛发动参与。支持牵头单位与省内外机构联合组队参赛，鼓励产学研用一体化团队及跨领域协作</w:t>
      </w:r>
      <w:r w:rsidRPr="00102115">
        <w:rPr>
          <w:rFonts w:hint="eastAsia"/>
        </w:rPr>
        <w:lastRenderedPageBreak/>
        <w:t>团队参与。</w:t>
      </w:r>
    </w:p>
    <w:p w14:paraId="77A6AEAF" w14:textId="3BD67E70" w:rsidR="00102115" w:rsidRPr="00102115" w:rsidRDefault="00102115" w:rsidP="00102115">
      <w:pPr>
        <w:pStyle w:val="a7"/>
        <w:ind w:firstLine="643"/>
        <w:rPr>
          <w:rFonts w:hint="eastAsia"/>
        </w:rPr>
      </w:pPr>
      <w:r w:rsidRPr="00102115">
        <w:rPr>
          <w:rFonts w:hint="eastAsia"/>
          <w:b/>
          <w:bCs/>
        </w:rPr>
        <w:t>（二）比赛阶段（2026年2月1日-5月31日）。</w:t>
      </w:r>
    </w:p>
    <w:p w14:paraId="508874DF" w14:textId="2EBD52F3" w:rsidR="00102115" w:rsidRPr="00102115" w:rsidRDefault="00102115" w:rsidP="00102115">
      <w:pPr>
        <w:pStyle w:val="a7"/>
        <w:ind w:firstLine="643"/>
        <w:rPr>
          <w:rFonts w:hint="eastAsia"/>
        </w:rPr>
      </w:pPr>
      <w:r w:rsidRPr="00102115">
        <w:rPr>
          <w:rFonts w:hint="eastAsia"/>
          <w:b/>
          <w:bCs/>
        </w:rPr>
        <w:t>1.初赛</w:t>
      </w:r>
      <w:r w:rsidRPr="00102115">
        <w:rPr>
          <w:rFonts w:hint="eastAsia"/>
        </w:rPr>
        <w:t>（2026年2月1日-3月31日</w:t>
      </w:r>
      <w:r w:rsidRPr="00102115">
        <w:rPr>
          <w:rFonts w:hint="eastAsia"/>
          <w:b/>
          <w:bCs/>
        </w:rPr>
        <w:t>）。</w:t>
      </w:r>
      <w:r w:rsidRPr="00102115">
        <w:rPr>
          <w:rFonts w:hint="eastAsia"/>
        </w:rPr>
        <w:t>采用线上形式，重点考察参赛团队加工处理行业原始数据集的能力。参赛团队通过大赛官方网站进入各赛题对应的数据平台进行比赛，按照比赛规则开展数据清洗、合成、标注、质检等处理活动，形成高质量数据集和相应的解题方案，在规定时间内上传成果。允许参赛团队自带合法合规的数据参与比赛。按照评审分数由高至低顺序，确定各赛题晋级复赛的团队名单并公示。</w:t>
      </w:r>
    </w:p>
    <w:p w14:paraId="1DF86E3F" w14:textId="3023F9F6" w:rsidR="00102115" w:rsidRPr="00102115" w:rsidRDefault="00102115" w:rsidP="00102115">
      <w:pPr>
        <w:pStyle w:val="a7"/>
        <w:ind w:firstLine="643"/>
        <w:rPr>
          <w:rFonts w:hint="eastAsia"/>
        </w:rPr>
      </w:pPr>
      <w:r w:rsidRPr="00102115">
        <w:rPr>
          <w:rFonts w:hint="eastAsia"/>
          <w:b/>
          <w:bCs/>
        </w:rPr>
        <w:t>2.复赛</w:t>
      </w:r>
      <w:r w:rsidRPr="00102115">
        <w:rPr>
          <w:rFonts w:hint="eastAsia"/>
        </w:rPr>
        <w:t>（2026年4月1日-4月30日）</w:t>
      </w:r>
      <w:r w:rsidRPr="00102115">
        <w:rPr>
          <w:rFonts w:hint="eastAsia"/>
          <w:b/>
          <w:bCs/>
        </w:rPr>
        <w:t>。</w:t>
      </w:r>
      <w:r w:rsidRPr="00102115">
        <w:rPr>
          <w:rFonts w:hint="eastAsia"/>
        </w:rPr>
        <w:t>采取线下集中、线上比赛形式，重点考察参赛团队的实战能力。参赛团队在大赛组委会指定的比赛地点，进入各赛题对应的数据平台进行比赛，按照比赛规则进一步开展数据处理活动，并对初赛成果的有效性、科学性等进行验证。允许参赛团队自带合法合规的数据参与比赛。按照评审分数由高至低顺序，确定各赛题晋级路演环节的团队名单并公示。</w:t>
      </w:r>
    </w:p>
    <w:p w14:paraId="5EAA3B8E" w14:textId="6F39295B" w:rsidR="00102115" w:rsidRPr="00102115" w:rsidRDefault="00102115" w:rsidP="00102115">
      <w:pPr>
        <w:pStyle w:val="a7"/>
        <w:ind w:firstLine="643"/>
        <w:rPr>
          <w:rFonts w:hint="eastAsia"/>
        </w:rPr>
      </w:pPr>
      <w:r w:rsidRPr="00102115">
        <w:rPr>
          <w:rFonts w:hint="eastAsia"/>
          <w:b/>
          <w:bCs/>
        </w:rPr>
        <w:t>3.路演</w:t>
      </w:r>
      <w:r w:rsidRPr="00102115">
        <w:rPr>
          <w:rFonts w:hint="eastAsia"/>
        </w:rPr>
        <w:t>（2026年5月1日-5月31日）</w:t>
      </w:r>
      <w:r w:rsidRPr="00102115">
        <w:rPr>
          <w:rFonts w:hint="eastAsia"/>
          <w:b/>
          <w:bCs/>
        </w:rPr>
        <w:t>。</w:t>
      </w:r>
      <w:r w:rsidRPr="00102115">
        <w:rPr>
          <w:rFonts w:hint="eastAsia"/>
        </w:rPr>
        <w:t>采取线下比赛形式，重点考察参赛团队的数据解决方案路径与高质量数据集价值。参赛团队按照比赛规则进行现场路演及答辩。按照评审分数由高至低顺序，确定各赛题的获奖团队并公示。各赛题的获奖数量，按照不少于参赛队伍数量的20%、不超过参赛队伍数量的50%的原则，由大赛组委会在评审规则中具体明确。</w:t>
      </w:r>
    </w:p>
    <w:p w14:paraId="43BB9A2A" w14:textId="7EF483D6" w:rsidR="00102115" w:rsidRPr="00102115" w:rsidRDefault="00102115" w:rsidP="00102115">
      <w:pPr>
        <w:pStyle w:val="a7"/>
        <w:ind w:firstLine="640"/>
        <w:rPr>
          <w:rFonts w:ascii="黑体" w:eastAsia="黑体" w:hAnsi="黑体" w:hint="eastAsia"/>
        </w:rPr>
      </w:pPr>
      <w:r w:rsidRPr="00102115">
        <w:rPr>
          <w:rFonts w:ascii="黑体" w:eastAsia="黑体" w:hAnsi="黑体" w:hint="eastAsia"/>
        </w:rPr>
        <w:lastRenderedPageBreak/>
        <w:t>二、赛事权益</w:t>
      </w:r>
    </w:p>
    <w:p w14:paraId="0F162676" w14:textId="48C72579" w:rsidR="00102115" w:rsidRPr="00102115" w:rsidRDefault="00102115" w:rsidP="00102115">
      <w:pPr>
        <w:pStyle w:val="a7"/>
        <w:ind w:firstLine="640"/>
        <w:rPr>
          <w:rFonts w:hint="eastAsia"/>
        </w:rPr>
      </w:pPr>
      <w:r w:rsidRPr="00102115">
        <w:rPr>
          <w:rFonts w:hint="eastAsia"/>
        </w:rPr>
        <w:t>（一）政策激励。“发榜”单位和获奖团队按照广东省有关规定享受相应的支持政策。优先推荐数据领域项目试点、典型案例、宣传推广等。</w:t>
      </w:r>
    </w:p>
    <w:p w14:paraId="5FCE313E" w14:textId="1AF57437" w:rsidR="00102115" w:rsidRPr="00102115" w:rsidRDefault="00102115" w:rsidP="00102115">
      <w:pPr>
        <w:pStyle w:val="a7"/>
        <w:ind w:firstLine="640"/>
        <w:rPr>
          <w:rFonts w:hint="eastAsia"/>
        </w:rPr>
      </w:pPr>
      <w:r w:rsidRPr="00102115">
        <w:rPr>
          <w:rFonts w:hint="eastAsia"/>
        </w:rPr>
        <w:t>（二）权益联动。联动“数据要素×”大赛、琶洲算法大赛等专业赛事，通过资源整合、优势互补，相互融入优质赛题资源与技术生态，推动赛事成果价值化应用。</w:t>
      </w:r>
    </w:p>
    <w:p w14:paraId="0443F018" w14:textId="557832FA" w:rsidR="00102115" w:rsidRPr="00102115" w:rsidRDefault="00102115" w:rsidP="00102115">
      <w:pPr>
        <w:pStyle w:val="a7"/>
        <w:ind w:firstLine="640"/>
        <w:rPr>
          <w:rFonts w:hint="eastAsia"/>
        </w:rPr>
      </w:pPr>
      <w:r w:rsidRPr="00102115">
        <w:rPr>
          <w:rFonts w:hint="eastAsia"/>
        </w:rPr>
        <w:t>（三）人才支持。鼓励获奖团队成员申报广东省大数据工程技术人才职称评定，符合评价标准要求的相关项目及奖项可作为业绩成果参与评审。获奖团队成员可享受数据领域免费培训。</w:t>
      </w:r>
    </w:p>
    <w:p w14:paraId="3D5E70A8" w14:textId="7F488838" w:rsidR="00102115" w:rsidRPr="00102115" w:rsidRDefault="00102115" w:rsidP="00102115">
      <w:pPr>
        <w:pStyle w:val="a7"/>
        <w:ind w:firstLine="640"/>
        <w:rPr>
          <w:rFonts w:hint="eastAsia"/>
        </w:rPr>
      </w:pPr>
      <w:r w:rsidRPr="00102115">
        <w:rPr>
          <w:rFonts w:hint="eastAsia"/>
        </w:rPr>
        <w:t>（四）成果转化。为获奖团队、“发榜”企业定制“珠江数湾·数据沙龙”开放式、高价值供需对接活动，靶向挖掘产业共性难题与技术趋势，促进高质量数据集、数据解决方案的供需精准对接、资源灵活配置，合力创新打造数据产业融合生态品牌。</w:t>
      </w:r>
    </w:p>
    <w:p w14:paraId="6B14AFC0" w14:textId="1C9EBFA9" w:rsidR="00102115" w:rsidRPr="00102115" w:rsidRDefault="00102115" w:rsidP="00102115">
      <w:pPr>
        <w:pStyle w:val="a7"/>
        <w:ind w:firstLine="640"/>
        <w:rPr>
          <w:rFonts w:ascii="黑体" w:eastAsia="黑体" w:hAnsi="黑体" w:hint="eastAsia"/>
        </w:rPr>
      </w:pPr>
      <w:r w:rsidRPr="00102115">
        <w:rPr>
          <w:rFonts w:ascii="黑体" w:eastAsia="黑体" w:hAnsi="黑体" w:hint="eastAsia"/>
        </w:rPr>
        <w:t>三、“发榜”赛题</w:t>
      </w:r>
    </w:p>
    <w:p w14:paraId="135A796E" w14:textId="56623BE4" w:rsidR="00102115" w:rsidRDefault="00102115" w:rsidP="00102115">
      <w:pPr>
        <w:pStyle w:val="a7"/>
        <w:ind w:firstLine="640"/>
        <w:rPr>
          <w:rFonts w:hint="eastAsia"/>
        </w:rPr>
      </w:pPr>
      <w:r w:rsidRPr="00102115">
        <w:rPr>
          <w:rFonts w:hint="eastAsia"/>
        </w:rPr>
        <w:t>经组织专家论证，第一期“发榜”赛题共包括8个领域、10个赛题（详见附件）。</w:t>
      </w:r>
    </w:p>
    <w:p w14:paraId="525D05FC" w14:textId="77777777" w:rsidR="00102115" w:rsidRPr="00102115" w:rsidRDefault="00102115" w:rsidP="00102115">
      <w:pPr>
        <w:pStyle w:val="a7"/>
        <w:ind w:firstLine="640"/>
        <w:rPr>
          <w:rFonts w:hint="eastAsia"/>
        </w:rPr>
      </w:pPr>
    </w:p>
    <w:p w14:paraId="10F12291" w14:textId="55BB6C49" w:rsidR="00102115" w:rsidRPr="00102115" w:rsidRDefault="00102115" w:rsidP="00102115">
      <w:pPr>
        <w:pStyle w:val="a7"/>
        <w:ind w:firstLine="640"/>
        <w:rPr>
          <w:rFonts w:hint="eastAsia"/>
        </w:rPr>
      </w:pPr>
      <w:r w:rsidRPr="00102115">
        <w:rPr>
          <w:rFonts w:hint="eastAsia"/>
        </w:rPr>
        <w:t>附件：广东省高质量数据集创新大赛第一期赛题</w:t>
      </w:r>
    </w:p>
    <w:p w14:paraId="21788CE6" w14:textId="77777777" w:rsidR="002436CA" w:rsidRDefault="002436CA">
      <w:pPr>
        <w:pStyle w:val="a7"/>
        <w:ind w:firstLine="640"/>
      </w:pPr>
    </w:p>
    <w:p w14:paraId="787A26E6" w14:textId="77777777" w:rsidR="00255353" w:rsidRDefault="00255353">
      <w:pPr>
        <w:pStyle w:val="a7"/>
        <w:ind w:firstLine="640"/>
      </w:pPr>
    </w:p>
    <w:p w14:paraId="446CD125" w14:textId="77777777" w:rsidR="00255353" w:rsidRDefault="00255353">
      <w:pPr>
        <w:pStyle w:val="a7"/>
        <w:ind w:firstLine="640"/>
        <w:rPr>
          <w:rFonts w:hint="eastAsia"/>
        </w:rPr>
      </w:pPr>
    </w:p>
    <w:p w14:paraId="29FD2BC7" w14:textId="009386B8" w:rsidR="00255353" w:rsidRDefault="00255353" w:rsidP="00255353">
      <w:pPr>
        <w:pStyle w:val="a7"/>
        <w:ind w:firstLine="640"/>
        <w:jc w:val="left"/>
      </w:pPr>
      <w:r>
        <w:rPr>
          <w:rFonts w:hint="eastAsia"/>
        </w:rPr>
        <w:lastRenderedPageBreak/>
        <w:t>（以下无正文）</w:t>
      </w:r>
    </w:p>
    <w:p w14:paraId="4FD73651" w14:textId="1DA04ED6" w:rsidR="00DE38A8" w:rsidRDefault="00255353" w:rsidP="00255353">
      <w:pPr>
        <w:pStyle w:val="a7"/>
        <w:ind w:firstLine="640"/>
        <w:jc w:val="right"/>
        <w:rPr>
          <w:rFonts w:hint="eastAsia"/>
        </w:rPr>
      </w:pPr>
      <w:r>
        <w:rPr>
          <w:rFonts w:hint="eastAsia"/>
        </w:rPr>
        <w:t>广东省</w:t>
      </w:r>
      <w:r w:rsidR="00000000">
        <w:rPr>
          <w:rFonts w:hint="eastAsia"/>
        </w:rPr>
        <w:t>政务服务</w:t>
      </w:r>
      <w:r w:rsidR="002436CA">
        <w:rPr>
          <w:rFonts w:hint="eastAsia"/>
        </w:rPr>
        <w:t>和</w:t>
      </w:r>
      <w:r w:rsidR="00000000">
        <w:rPr>
          <w:rFonts w:hint="eastAsia"/>
        </w:rPr>
        <w:t xml:space="preserve">数据管理局  </w:t>
      </w:r>
    </w:p>
    <w:p w14:paraId="11D36138" w14:textId="503D2631" w:rsidR="00102115" w:rsidRDefault="00000000" w:rsidP="00102115">
      <w:pPr>
        <w:pStyle w:val="a8"/>
        <w:wordWrap w:val="0"/>
        <w:ind w:firstLineChars="200" w:firstLine="640"/>
        <w:rPr>
          <w:rFonts w:hint="eastAsia"/>
        </w:rPr>
      </w:pPr>
      <w:r>
        <w:rPr>
          <w:rFonts w:hint="eastAsia"/>
        </w:rPr>
        <w:t>202</w:t>
      </w:r>
      <w:r w:rsidR="00E845D0">
        <w:rPr>
          <w:rFonts w:hint="eastAsia"/>
        </w:rPr>
        <w:t>5</w:t>
      </w:r>
      <w:r>
        <w:rPr>
          <w:rFonts w:hint="eastAsia"/>
        </w:rPr>
        <w:t>年</w:t>
      </w:r>
      <w:r w:rsidR="002436CA">
        <w:rPr>
          <w:rFonts w:hint="eastAsia"/>
        </w:rPr>
        <w:t>1</w:t>
      </w:r>
      <w:r w:rsidR="00E845D0">
        <w:rPr>
          <w:rFonts w:hint="eastAsia"/>
        </w:rPr>
        <w:t>2</w:t>
      </w:r>
      <w:r>
        <w:rPr>
          <w:rFonts w:hint="eastAsia"/>
        </w:rPr>
        <w:t>月</w:t>
      </w:r>
      <w:r w:rsidR="00E845D0">
        <w:rPr>
          <w:rFonts w:hint="eastAsia"/>
        </w:rPr>
        <w:t>25</w:t>
      </w:r>
      <w:r>
        <w:rPr>
          <w:rFonts w:hint="eastAsia"/>
        </w:rPr>
        <w:t>日</w:t>
      </w:r>
    </w:p>
    <w:p w14:paraId="4F7D7A07" w14:textId="1BBF3AA2" w:rsidR="00102115" w:rsidRDefault="00102115">
      <w:pPr>
        <w:widowControl/>
        <w:jc w:val="left"/>
        <w:sectPr w:rsidR="00102115">
          <w:footerReference w:type="even" r:id="rId8"/>
          <w:footerReference w:type="default" r:id="rId9"/>
          <w:pgSz w:w="11906" w:h="16838"/>
          <w:pgMar w:top="2098" w:right="1474" w:bottom="1984" w:left="1587" w:header="851" w:footer="1417" w:gutter="0"/>
          <w:cols w:space="720"/>
          <w:docGrid w:type="lines" w:linePitch="312"/>
        </w:sectPr>
      </w:pPr>
    </w:p>
    <w:p w14:paraId="1CDC98B3" w14:textId="77777777" w:rsidR="00102115" w:rsidRDefault="00102115" w:rsidP="00102115">
      <w:pPr>
        <w:widowControl/>
        <w:jc w:val="left"/>
        <w:rPr>
          <w:rFonts w:ascii="黑体" w:eastAsia="黑体" w:hAnsi="黑体" w:hint="eastAsia"/>
        </w:rPr>
      </w:pPr>
      <w:r w:rsidRPr="00102115">
        <w:rPr>
          <w:rFonts w:ascii="黑体" w:eastAsia="黑体" w:hAnsi="黑体" w:hint="eastAsia"/>
        </w:rPr>
        <w:lastRenderedPageBreak/>
        <w:t>附件</w:t>
      </w:r>
    </w:p>
    <w:p w14:paraId="25B8D4ED" w14:textId="77777777" w:rsidR="00FB5D3A" w:rsidRPr="00102115" w:rsidRDefault="00FB5D3A" w:rsidP="00102115">
      <w:pPr>
        <w:widowControl/>
        <w:jc w:val="left"/>
        <w:rPr>
          <w:rFonts w:ascii="黑体" w:eastAsia="黑体" w:hAnsi="黑体" w:hint="eastAsia"/>
        </w:rPr>
      </w:pPr>
    </w:p>
    <w:p w14:paraId="55DABD9A" w14:textId="77777777" w:rsidR="00102115" w:rsidRDefault="00102115" w:rsidP="00FB5D3A">
      <w:pPr>
        <w:widowControl/>
        <w:ind w:left="420"/>
        <w:jc w:val="center"/>
        <w:rPr>
          <w:b/>
          <w:bCs/>
        </w:rPr>
      </w:pPr>
      <w:r w:rsidRPr="00102115">
        <w:rPr>
          <w:rFonts w:hint="eastAsia"/>
          <w:b/>
          <w:bCs/>
        </w:rPr>
        <w:t>广东省首届高质量数据集创新大赛第一期赛题</w:t>
      </w:r>
    </w:p>
    <w:p w14:paraId="1FFB7BE5" w14:textId="77777777" w:rsidR="00FB5D3A" w:rsidRPr="00102115" w:rsidRDefault="00FB5D3A" w:rsidP="00FB5D3A">
      <w:pPr>
        <w:widowControl/>
        <w:ind w:left="420"/>
        <w:jc w:val="cente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5106F9B0"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3A8AE16" w14:textId="77777777" w:rsidR="00102115" w:rsidRPr="00102115" w:rsidRDefault="00102115" w:rsidP="00102115">
            <w:pPr>
              <w:widowControl/>
              <w:jc w:val="left"/>
              <w:rPr>
                <w:rFonts w:ascii="仿宋_GB2312"/>
              </w:rPr>
            </w:pPr>
            <w:r w:rsidRPr="00102115">
              <w:rPr>
                <w:rFonts w:ascii="仿宋_GB2312" w:hint="eastAsia"/>
                <w:b/>
                <w:bCs/>
              </w:rPr>
              <w:t>赛题一</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92B6679" w14:textId="77777777" w:rsidR="00102115" w:rsidRPr="00102115" w:rsidRDefault="00102115" w:rsidP="00102115">
            <w:pPr>
              <w:widowControl/>
              <w:jc w:val="left"/>
              <w:rPr>
                <w:rFonts w:ascii="仿宋_GB2312"/>
              </w:rPr>
            </w:pPr>
            <w:r w:rsidRPr="00102115">
              <w:rPr>
                <w:rFonts w:ascii="仿宋_GB2312" w:hint="eastAsia"/>
              </w:rPr>
              <w:t>输电线路巡检缺陷数据集构建</w:t>
            </w:r>
          </w:p>
        </w:tc>
      </w:tr>
      <w:tr w:rsidR="00102115" w:rsidRPr="00102115" w14:paraId="490470F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3A5A497"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4A7EB8D" w14:textId="77777777" w:rsidR="00102115" w:rsidRPr="00102115" w:rsidRDefault="00102115" w:rsidP="00102115">
            <w:pPr>
              <w:widowControl/>
              <w:jc w:val="left"/>
              <w:rPr>
                <w:rFonts w:ascii="仿宋_GB2312"/>
              </w:rPr>
            </w:pPr>
            <w:r w:rsidRPr="00102115">
              <w:rPr>
                <w:rFonts w:ascii="仿宋_GB2312" w:hint="eastAsia"/>
              </w:rPr>
              <w:t>能源赛道</w:t>
            </w:r>
          </w:p>
        </w:tc>
      </w:tr>
      <w:tr w:rsidR="00102115" w:rsidRPr="00102115" w14:paraId="16075BF6"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A6F81E9"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2D7A5FB" w14:textId="77777777" w:rsidR="00102115" w:rsidRPr="00102115" w:rsidRDefault="00102115" w:rsidP="00102115">
            <w:pPr>
              <w:widowControl/>
              <w:jc w:val="left"/>
              <w:rPr>
                <w:rFonts w:ascii="仿宋_GB2312"/>
              </w:rPr>
            </w:pPr>
            <w:r w:rsidRPr="00102115">
              <w:rPr>
                <w:rFonts w:ascii="仿宋_GB2312" w:hint="eastAsia"/>
              </w:rPr>
              <w:t>中国南方电网有限责任公司</w:t>
            </w:r>
          </w:p>
        </w:tc>
      </w:tr>
      <w:tr w:rsidR="00102115" w:rsidRPr="00102115" w14:paraId="306B81C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35FB4AD"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79A30F2F" w14:textId="77777777" w:rsidR="00102115" w:rsidRPr="00102115" w:rsidRDefault="00102115" w:rsidP="00102115">
            <w:pPr>
              <w:widowControl/>
              <w:jc w:val="left"/>
              <w:rPr>
                <w:rFonts w:ascii="仿宋_GB2312"/>
              </w:rPr>
            </w:pPr>
            <w:r w:rsidRPr="00102115">
              <w:rPr>
                <w:rFonts w:ascii="仿宋_GB2312" w:hint="eastAsia"/>
              </w:rPr>
              <w:t>1.当前业务存在的痛点、难点问题：</w:t>
            </w:r>
          </w:p>
          <w:p w14:paraId="7F8A8312" w14:textId="77777777" w:rsidR="00102115" w:rsidRPr="00102115" w:rsidRDefault="00102115" w:rsidP="00102115">
            <w:pPr>
              <w:widowControl/>
              <w:jc w:val="left"/>
              <w:rPr>
                <w:rFonts w:ascii="仿宋_GB2312"/>
              </w:rPr>
            </w:pPr>
            <w:r w:rsidRPr="00102115">
              <w:rPr>
                <w:rFonts w:ascii="仿宋_GB2312" w:hint="eastAsia"/>
              </w:rPr>
              <w:t>输电线路巡检场景依赖人工定位，通过现有模型进行自动化识别时存在识别效率低、精度与可靠性难以满足问题。</w:t>
            </w:r>
          </w:p>
          <w:p w14:paraId="7FD33342" w14:textId="77777777" w:rsidR="00102115" w:rsidRPr="00102115" w:rsidRDefault="00102115" w:rsidP="00102115">
            <w:pPr>
              <w:widowControl/>
              <w:jc w:val="left"/>
              <w:rPr>
                <w:rFonts w:ascii="仿宋_GB2312"/>
              </w:rPr>
            </w:pPr>
            <w:r w:rsidRPr="00102115">
              <w:rPr>
                <w:rFonts w:ascii="仿宋_GB2312" w:hint="eastAsia"/>
              </w:rPr>
              <w:t>2.期望通过高质量数据集解决的具体问题：</w:t>
            </w:r>
          </w:p>
          <w:p w14:paraId="64627691" w14:textId="77777777" w:rsidR="00102115" w:rsidRPr="00102115" w:rsidRDefault="00102115" w:rsidP="00102115">
            <w:pPr>
              <w:widowControl/>
              <w:jc w:val="left"/>
              <w:rPr>
                <w:rFonts w:ascii="仿宋_GB2312"/>
              </w:rPr>
            </w:pPr>
            <w:r w:rsidRPr="00102115">
              <w:rPr>
                <w:rFonts w:ascii="仿宋_GB2312" w:hint="eastAsia"/>
              </w:rPr>
              <w:t>基于电网无人机巡检及视频监控图像数据集，征集并孵化能够在复杂环境下精准识别电力设备缺陷隐患的创新算法与解决方案。其核心任务是构建一个大规模、多场景的高质量数据集，该数据集包含同步采集的多类信息，并标注有目标边界框及类别等；此数据集将专门用于训练和评估在低光照、复杂天气等恶劣条件下的AI感知模型，旨在有效解决输电线路巡检中的“视觉盲区”难题，最终提升电力服务的可靠性。</w:t>
            </w:r>
          </w:p>
        </w:tc>
      </w:tr>
      <w:tr w:rsidR="00102115" w:rsidRPr="00102115" w14:paraId="4374987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75F693F"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提供数据资源</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12554C36" w14:textId="77777777" w:rsidR="00102115" w:rsidRPr="00102115" w:rsidRDefault="00102115" w:rsidP="00102115">
            <w:pPr>
              <w:widowControl/>
              <w:jc w:val="left"/>
              <w:rPr>
                <w:rFonts w:ascii="仿宋_GB2312"/>
              </w:rPr>
            </w:pPr>
            <w:r w:rsidRPr="00102115">
              <w:rPr>
                <w:rFonts w:ascii="仿宋_GB2312" w:hint="eastAsia"/>
              </w:rPr>
              <w:t>1.数据类型：非结构化数据</w:t>
            </w:r>
          </w:p>
          <w:p w14:paraId="6D59818A" w14:textId="77777777" w:rsidR="00102115" w:rsidRPr="00102115" w:rsidRDefault="00102115" w:rsidP="00102115">
            <w:pPr>
              <w:widowControl/>
              <w:jc w:val="left"/>
              <w:rPr>
                <w:rFonts w:ascii="仿宋_GB2312"/>
              </w:rPr>
            </w:pPr>
            <w:r w:rsidRPr="00102115">
              <w:rPr>
                <w:rFonts w:ascii="仿宋_GB2312" w:hint="eastAsia"/>
              </w:rPr>
              <w:t>2.数据资源描述：无人机巡检数据、视频监控数据</w:t>
            </w:r>
          </w:p>
          <w:p w14:paraId="1DCB87BE" w14:textId="77777777" w:rsidR="00102115" w:rsidRPr="00102115" w:rsidRDefault="00102115" w:rsidP="00102115">
            <w:pPr>
              <w:widowControl/>
              <w:jc w:val="left"/>
              <w:rPr>
                <w:rFonts w:ascii="仿宋_GB2312"/>
              </w:rPr>
            </w:pPr>
            <w:r w:rsidRPr="00102115">
              <w:rPr>
                <w:rFonts w:ascii="仿宋_GB2312" w:hint="eastAsia"/>
              </w:rPr>
              <w:t>3.数据资源目录清单：输电线路巡检（拉线、绝缘子）图片数据集</w:t>
            </w:r>
          </w:p>
          <w:p w14:paraId="24233A33" w14:textId="77777777" w:rsidR="00102115" w:rsidRPr="00102115" w:rsidRDefault="00102115" w:rsidP="00102115">
            <w:pPr>
              <w:widowControl/>
              <w:jc w:val="left"/>
              <w:rPr>
                <w:rFonts w:ascii="仿宋_GB2312"/>
              </w:rPr>
            </w:pPr>
            <w:r w:rsidRPr="00102115">
              <w:rPr>
                <w:rFonts w:ascii="仿宋_GB2312" w:hint="eastAsia"/>
              </w:rPr>
              <w:t>4.数据规模预估：GB级</w:t>
            </w:r>
          </w:p>
          <w:p w14:paraId="767C7683" w14:textId="77777777" w:rsidR="00102115" w:rsidRPr="00102115" w:rsidRDefault="00102115" w:rsidP="00102115">
            <w:pPr>
              <w:widowControl/>
              <w:jc w:val="left"/>
              <w:rPr>
                <w:rFonts w:ascii="仿宋_GB2312"/>
              </w:rPr>
            </w:pPr>
            <w:r w:rsidRPr="00102115">
              <w:rPr>
                <w:rFonts w:ascii="仿宋_GB2312" w:hint="eastAsia"/>
              </w:rPr>
              <w:t>5.数据集能否开放给参赛方：可在安全可信环境内开放</w:t>
            </w:r>
          </w:p>
          <w:p w14:paraId="1FDB8471" w14:textId="77777777" w:rsidR="00102115" w:rsidRPr="00102115" w:rsidRDefault="00102115" w:rsidP="00102115">
            <w:pPr>
              <w:widowControl/>
              <w:jc w:val="left"/>
              <w:rPr>
                <w:rFonts w:ascii="仿宋_GB2312"/>
              </w:rPr>
            </w:pPr>
            <w:r w:rsidRPr="00102115">
              <w:rPr>
                <w:rFonts w:ascii="仿宋_GB2312" w:hint="eastAsia"/>
              </w:rPr>
              <w:t>6.是否需要融合第三方数据资源：否</w:t>
            </w:r>
          </w:p>
        </w:tc>
      </w:tr>
      <w:tr w:rsidR="00102115" w:rsidRPr="00102115" w14:paraId="7812C995"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B0A475A" w14:textId="77777777" w:rsidR="00102115" w:rsidRPr="00102115" w:rsidRDefault="00102115" w:rsidP="00102115">
            <w:pPr>
              <w:widowControl/>
              <w:jc w:val="left"/>
              <w:rPr>
                <w:rFonts w:ascii="仿宋_GB2312"/>
              </w:rPr>
            </w:pPr>
            <w:r w:rsidRPr="00102115">
              <w:rPr>
                <w:rFonts w:ascii="仿宋_GB2312" w:hint="eastAsia"/>
                <w:b/>
                <w:bCs/>
              </w:rPr>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4602908" w14:textId="77777777" w:rsidR="00102115" w:rsidRPr="00102115" w:rsidRDefault="00102115" w:rsidP="00102115">
            <w:pPr>
              <w:widowControl/>
              <w:jc w:val="left"/>
              <w:rPr>
                <w:rFonts w:ascii="仿宋_GB2312"/>
              </w:rPr>
            </w:pPr>
            <w:r w:rsidRPr="00102115">
              <w:rPr>
                <w:rFonts w:ascii="仿宋_GB2312" w:hint="eastAsia"/>
              </w:rPr>
              <w:t>曾祥清</w:t>
            </w:r>
            <w:r w:rsidRPr="00102115">
              <w:rPr>
                <w:rFonts w:ascii="仿宋_GB2312" w:hint="eastAsia"/>
              </w:rPr>
              <w:t> </w:t>
            </w:r>
            <w:r w:rsidRPr="00102115">
              <w:rPr>
                <w:rFonts w:ascii="仿宋_GB2312" w:hint="eastAsia"/>
              </w:rPr>
              <w:t>13411219499</w:t>
            </w:r>
          </w:p>
        </w:tc>
      </w:tr>
    </w:tbl>
    <w:p w14:paraId="03CC4362"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42396AA2"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E41A998" w14:textId="77777777" w:rsidR="00102115" w:rsidRPr="00102115" w:rsidRDefault="00102115" w:rsidP="00102115">
            <w:pPr>
              <w:widowControl/>
              <w:jc w:val="left"/>
              <w:rPr>
                <w:rFonts w:ascii="仿宋_GB2312"/>
              </w:rPr>
            </w:pPr>
            <w:r w:rsidRPr="00102115">
              <w:rPr>
                <w:rFonts w:ascii="仿宋_GB2312" w:hint="eastAsia"/>
                <w:b/>
                <w:bCs/>
              </w:rPr>
              <w:t>赛题二</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813FF64" w14:textId="77777777" w:rsidR="00102115" w:rsidRPr="00102115" w:rsidRDefault="00102115" w:rsidP="00102115">
            <w:pPr>
              <w:widowControl/>
              <w:jc w:val="left"/>
              <w:rPr>
                <w:rFonts w:ascii="仿宋_GB2312"/>
              </w:rPr>
            </w:pPr>
            <w:r w:rsidRPr="00102115">
              <w:rPr>
                <w:rFonts w:ascii="仿宋_GB2312" w:hint="eastAsia"/>
              </w:rPr>
              <w:t>基于真实世界临床对话数据的深度治理与价值挖掘</w:t>
            </w:r>
          </w:p>
        </w:tc>
      </w:tr>
      <w:tr w:rsidR="00102115" w:rsidRPr="00102115" w14:paraId="6A926A1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FBC9162"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0222FD8" w14:textId="77777777" w:rsidR="00102115" w:rsidRPr="00102115" w:rsidRDefault="00102115" w:rsidP="00102115">
            <w:pPr>
              <w:widowControl/>
              <w:jc w:val="left"/>
              <w:rPr>
                <w:rFonts w:ascii="仿宋_GB2312"/>
              </w:rPr>
            </w:pPr>
            <w:r w:rsidRPr="00102115">
              <w:rPr>
                <w:rFonts w:ascii="仿宋_GB2312" w:hint="eastAsia"/>
              </w:rPr>
              <w:t>生物医药赛道</w:t>
            </w:r>
          </w:p>
        </w:tc>
      </w:tr>
      <w:tr w:rsidR="00102115" w:rsidRPr="00102115" w14:paraId="240D0343"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DFD525F"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A4DC1B4" w14:textId="77777777" w:rsidR="00102115" w:rsidRPr="00102115" w:rsidRDefault="00102115" w:rsidP="00102115">
            <w:pPr>
              <w:widowControl/>
              <w:jc w:val="left"/>
              <w:rPr>
                <w:rFonts w:ascii="仿宋_GB2312"/>
              </w:rPr>
            </w:pPr>
            <w:r w:rsidRPr="00102115">
              <w:rPr>
                <w:rFonts w:ascii="仿宋_GB2312" w:hint="eastAsia"/>
              </w:rPr>
              <w:t>广州国家实验室、中山大学附属第六医院、香港科技大学（广州）信息枢纽、广州市生物产业联盟、华为云计算技术有限公司</w:t>
            </w:r>
          </w:p>
        </w:tc>
      </w:tr>
      <w:tr w:rsidR="00102115" w:rsidRPr="00102115" w14:paraId="5F96C1BE"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242F842"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7E3ACA6C" w14:textId="77777777" w:rsidR="00102115" w:rsidRPr="00102115" w:rsidRDefault="00102115" w:rsidP="00102115">
            <w:pPr>
              <w:widowControl/>
              <w:jc w:val="left"/>
              <w:rPr>
                <w:rFonts w:ascii="仿宋_GB2312"/>
              </w:rPr>
            </w:pPr>
            <w:r w:rsidRPr="00102115">
              <w:rPr>
                <w:rFonts w:ascii="仿宋_GB2312" w:hint="eastAsia"/>
              </w:rPr>
              <w:t>1.当前IBD诊疗数据利用存在三大核心痛点：</w:t>
            </w:r>
          </w:p>
          <w:p w14:paraId="30749842" w14:textId="77777777" w:rsidR="00102115" w:rsidRPr="00102115" w:rsidRDefault="00102115" w:rsidP="00102115">
            <w:pPr>
              <w:widowControl/>
              <w:jc w:val="left"/>
              <w:rPr>
                <w:rFonts w:ascii="仿宋_GB2312"/>
              </w:rPr>
            </w:pPr>
            <w:r w:rsidRPr="00102115">
              <w:rPr>
                <w:rFonts w:ascii="仿宋_GB2312" w:hint="eastAsia"/>
              </w:rPr>
              <w:t>（1）最有价值的“过程数据”流失严重：专家如何抽丝剥茧发现病情的思维过程，以非结构化语音形式流失在嘈杂诊室中，未能转化为数据资产。</w:t>
            </w:r>
          </w:p>
          <w:p w14:paraId="0401DBBF" w14:textId="77777777" w:rsidR="00102115" w:rsidRPr="00102115" w:rsidRDefault="00102115" w:rsidP="00102115">
            <w:pPr>
              <w:widowControl/>
              <w:jc w:val="left"/>
              <w:rPr>
                <w:rFonts w:ascii="仿宋_GB2312"/>
              </w:rPr>
            </w:pPr>
            <w:r w:rsidRPr="00102115">
              <w:rPr>
                <w:rFonts w:ascii="仿宋_GB2312" w:hint="eastAsia"/>
              </w:rPr>
              <w:t>（2）真实对话数据“脏”且难用：诊室环境嘈杂、方言混杂、专</w:t>
            </w:r>
            <w:r w:rsidRPr="00102115">
              <w:rPr>
                <w:rFonts w:ascii="仿宋_GB2312" w:hint="eastAsia"/>
              </w:rPr>
              <w:lastRenderedPageBreak/>
              <w:t>业术语（如“美沙拉嗪”）多。ASR（语音转文字）直接转写的文本充斥错别字、角色混淆和语序倒装，通用大模型无法理解。</w:t>
            </w:r>
          </w:p>
          <w:p w14:paraId="5657D19A" w14:textId="77777777" w:rsidR="00102115" w:rsidRPr="00102115" w:rsidRDefault="00102115" w:rsidP="00102115">
            <w:pPr>
              <w:widowControl/>
              <w:jc w:val="left"/>
              <w:rPr>
                <w:rFonts w:ascii="仿宋_GB2312"/>
              </w:rPr>
            </w:pPr>
            <w:r w:rsidRPr="00102115">
              <w:rPr>
                <w:rFonts w:ascii="仿宋_GB2312" w:hint="eastAsia"/>
              </w:rPr>
              <w:t>（3）AI缺乏临床逻辑与共情：现有医疗AI多为被动问答，不懂为何要追问“有无关节痛”（隐性鉴别逻辑），且语气冰冷，无法安抚慢病患者的焦虑情绪。</w:t>
            </w:r>
          </w:p>
          <w:p w14:paraId="0210E906" w14:textId="77777777" w:rsidR="00102115" w:rsidRPr="00102115" w:rsidRDefault="00102115" w:rsidP="00102115">
            <w:pPr>
              <w:widowControl/>
              <w:jc w:val="left"/>
              <w:rPr>
                <w:rFonts w:ascii="仿宋_GB2312"/>
              </w:rPr>
            </w:pPr>
            <w:r w:rsidRPr="00102115">
              <w:rPr>
                <w:rFonts w:ascii="仿宋_GB2312" w:hint="eastAsia"/>
              </w:rPr>
              <w:t>2.期望通过高质量数据集解决的具体问题：</w:t>
            </w:r>
          </w:p>
          <w:p w14:paraId="5DC84A1E" w14:textId="77777777" w:rsidR="00102115" w:rsidRPr="00102115" w:rsidRDefault="00102115" w:rsidP="00102115">
            <w:pPr>
              <w:widowControl/>
              <w:jc w:val="left"/>
              <w:rPr>
                <w:rFonts w:ascii="仿宋_GB2312"/>
              </w:rPr>
            </w:pPr>
            <w:r w:rsidRPr="00102115">
              <w:rPr>
                <w:rFonts w:ascii="仿宋_GB2312" w:hint="eastAsia"/>
              </w:rPr>
              <w:t>本赛题旨在通过构建首个“高噪声－强逻辑”的IBD中文医疗对话数据集，驱动AI模型攻克“脏数据治理”与“临床思维复刻”难题，实现从录音到标准病历的端到端自动化。</w:t>
            </w:r>
          </w:p>
          <w:p w14:paraId="67D050EB" w14:textId="77777777" w:rsidR="00102115" w:rsidRPr="00102115" w:rsidRDefault="00102115" w:rsidP="00102115">
            <w:pPr>
              <w:widowControl/>
              <w:jc w:val="left"/>
              <w:rPr>
                <w:rFonts w:ascii="仿宋_GB2312"/>
              </w:rPr>
            </w:pPr>
            <w:r w:rsidRPr="00102115">
              <w:rPr>
                <w:rFonts w:ascii="仿宋_GB2312" w:hint="eastAsia"/>
              </w:rPr>
              <w:t>（1）针对“脏数据”——解决“基于医学上下文的语义重构与清洗”问题：利用数据集训练模型具备“抗噪理解能力”。即：不依赖声音信号，仅通过学习大量的[脏文本]-&gt;[标准文本]对齐数据，让AI学会根据医学逻辑上下文去自动修正ASR错误（例如：看到“肚子疼，吃了美沙……”自动联想修复为“美沙拉嗪”），并能自动区分正在发言的角色，把杂乱的碎片还原为清晰的对话流。</w:t>
            </w:r>
          </w:p>
          <w:p w14:paraId="3DBD270E" w14:textId="77777777" w:rsidR="00102115" w:rsidRPr="00102115" w:rsidRDefault="00102115" w:rsidP="00102115">
            <w:pPr>
              <w:widowControl/>
              <w:jc w:val="left"/>
              <w:rPr>
                <w:rFonts w:ascii="仿宋_GB2312"/>
              </w:rPr>
            </w:pPr>
            <w:r w:rsidRPr="00102115">
              <w:rPr>
                <w:rFonts w:ascii="仿宋_GB2312" w:hint="eastAsia"/>
              </w:rPr>
              <w:t>（2）针对“不会追问”——解决“临床诊疗思维（Clinical Reasoning）的复刻”问题：利用数据集中的[患者模糊主诉]-&gt;[专家追问]数据对，通过思维链（Chain-of-Thought）训练，教会AI学习专家的“追问逻辑”。让AI掌握从“模糊线索”到“精确诊</w:t>
            </w:r>
            <w:r w:rsidRPr="00102115">
              <w:rPr>
                <w:rFonts w:ascii="仿宋_GB2312" w:hint="eastAsia"/>
              </w:rPr>
              <w:lastRenderedPageBreak/>
              <w:t>断”的思维路径，学会何时该问什么问题，从而实现主动引导患者完成信息收集。</w:t>
            </w:r>
          </w:p>
          <w:p w14:paraId="1C901C34" w14:textId="77777777" w:rsidR="00102115" w:rsidRPr="00102115" w:rsidRDefault="00102115" w:rsidP="00102115">
            <w:pPr>
              <w:widowControl/>
              <w:jc w:val="left"/>
              <w:rPr>
                <w:rFonts w:ascii="仿宋_GB2312"/>
              </w:rPr>
            </w:pPr>
            <w:r w:rsidRPr="00102115">
              <w:rPr>
                <w:rFonts w:ascii="仿宋_GB2312" w:hint="eastAsia"/>
              </w:rPr>
              <w:t>（3）针对“缺乏共情”——解决“具身化医患情感交互”问题：利用数据集中专家真实安抚患者的语料，训练AI识别患者情绪（焦虑、犹豫、痛苦）并生成“有温度的回复”。解决AI说话“没人味”的问题，让辅助系统能像真人医生一样，在问诊中穿插鼓励和解释，建立医患信任。</w:t>
            </w:r>
          </w:p>
        </w:tc>
      </w:tr>
      <w:tr w:rsidR="00102115" w:rsidRPr="00102115" w14:paraId="2578AC9B"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5938179"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76DAC490" w14:textId="77777777" w:rsidR="00102115" w:rsidRPr="00102115" w:rsidRDefault="00102115" w:rsidP="00102115">
            <w:pPr>
              <w:widowControl/>
              <w:jc w:val="left"/>
              <w:rPr>
                <w:rFonts w:ascii="仿宋_GB2312"/>
              </w:rPr>
            </w:pPr>
            <w:r w:rsidRPr="00102115">
              <w:rPr>
                <w:rFonts w:ascii="仿宋_GB2312" w:hint="eastAsia"/>
              </w:rPr>
              <w:t>1.数据类型：非结构化数据</w:t>
            </w:r>
            <w:r w:rsidRPr="00102115">
              <w:rPr>
                <w:rFonts w:ascii="仿宋_GB2312" w:hint="eastAsia"/>
              </w:rPr>
              <w:br/>
              <w:t>2.数据资源描述：本数据集源自专家门诊的真实全程录音，经通用ASR引擎转写生成的“原始转录文本数据”。</w:t>
            </w:r>
          </w:p>
          <w:p w14:paraId="41B3BEB3" w14:textId="77777777" w:rsidR="00102115" w:rsidRPr="00102115" w:rsidRDefault="00102115" w:rsidP="00102115">
            <w:pPr>
              <w:widowControl/>
              <w:jc w:val="left"/>
              <w:rPr>
                <w:rFonts w:ascii="仿宋_GB2312"/>
              </w:rPr>
            </w:pPr>
            <w:r w:rsidRPr="00102115">
              <w:rPr>
                <w:rFonts w:ascii="仿宋_GB2312" w:hint="eastAsia"/>
              </w:rPr>
              <w:t>来源与特征：数据完整保留了真实诊疗环境中的高噪声特征（包括错别字、语气词、语序倒装、角色混淆、方言口音导致的语义偏差）。</w:t>
            </w:r>
          </w:p>
          <w:p w14:paraId="27A7B292" w14:textId="77777777" w:rsidR="00102115" w:rsidRPr="00102115" w:rsidRDefault="00102115" w:rsidP="00102115">
            <w:pPr>
              <w:widowControl/>
              <w:jc w:val="left"/>
              <w:rPr>
                <w:rFonts w:ascii="仿宋_GB2312"/>
              </w:rPr>
            </w:pPr>
            <w:r w:rsidRPr="00102115">
              <w:rPr>
                <w:rFonts w:ascii="仿宋_GB2312" w:hint="eastAsia"/>
              </w:rPr>
              <w:t>核心价值：尽管文本“脏”，但其背后蕴含了IBD专家极高价值的“诊疗逻辑”（如何通过模糊信息追问出关键病史）和“话术技巧”（如何安抚焦虑患者）。</w:t>
            </w:r>
          </w:p>
          <w:p w14:paraId="677A40D6" w14:textId="77777777" w:rsidR="00102115" w:rsidRPr="00102115" w:rsidRDefault="00102115" w:rsidP="00102115">
            <w:pPr>
              <w:widowControl/>
              <w:jc w:val="left"/>
              <w:rPr>
                <w:rFonts w:ascii="仿宋_GB2312"/>
              </w:rPr>
            </w:pPr>
            <w:r w:rsidRPr="00102115">
              <w:rPr>
                <w:rFonts w:ascii="仿宋_GB2312" w:hint="eastAsia"/>
              </w:rPr>
              <w:t>适用场景：旨在训练大模型（LLM）具备“抗噪理解”“逻辑补全”和“共情交互”能力，使其能从杂乱的文字中还原诊疗真相，并学会像专家一样提问。</w:t>
            </w:r>
          </w:p>
          <w:p w14:paraId="58163B9D" w14:textId="77777777" w:rsidR="00102115" w:rsidRPr="00102115" w:rsidRDefault="00102115" w:rsidP="00102115">
            <w:pPr>
              <w:widowControl/>
              <w:jc w:val="left"/>
              <w:rPr>
                <w:rFonts w:ascii="仿宋_GB2312"/>
              </w:rPr>
            </w:pPr>
            <w:r w:rsidRPr="00102115">
              <w:rPr>
                <w:rFonts w:ascii="仿宋_GB2312" w:hint="eastAsia"/>
              </w:rPr>
              <w:t>3.数据资源目录清单：提供源自国内顶尖三甲医院IBD专病门诊的</w:t>
            </w:r>
            <w:r w:rsidRPr="00102115">
              <w:rPr>
                <w:rFonts w:ascii="仿宋_GB2312" w:hint="eastAsia"/>
              </w:rPr>
              <w:lastRenderedPageBreak/>
              <w:t>数百小时真实全程录音转写数据，包括：</w:t>
            </w:r>
          </w:p>
          <w:p w14:paraId="67F9E91F" w14:textId="77777777" w:rsidR="00102115" w:rsidRPr="00102115" w:rsidRDefault="00102115" w:rsidP="00102115">
            <w:pPr>
              <w:widowControl/>
              <w:jc w:val="left"/>
              <w:rPr>
                <w:rFonts w:ascii="仿宋_GB2312"/>
              </w:rPr>
            </w:pPr>
            <w:r w:rsidRPr="00102115">
              <w:rPr>
                <w:rFonts w:ascii="仿宋_GB2312" w:hint="eastAsia"/>
              </w:rPr>
              <w:t>（1）非结构化脏文本流（Raw Dirty Stream）：模拟ASR直出，保留了真实环境的高噪声特征（错别字、口语、方言）。</w:t>
            </w:r>
          </w:p>
          <w:p w14:paraId="79714A76" w14:textId="77777777" w:rsidR="00102115" w:rsidRPr="00102115" w:rsidRDefault="00102115" w:rsidP="00102115">
            <w:pPr>
              <w:widowControl/>
              <w:jc w:val="left"/>
              <w:rPr>
                <w:rFonts w:ascii="仿宋_GB2312"/>
              </w:rPr>
            </w:pPr>
            <w:r w:rsidRPr="00102115">
              <w:rPr>
                <w:rFonts w:ascii="仿宋_GB2312" w:hint="eastAsia"/>
              </w:rPr>
              <w:t>（2）脱敏候诊画像（Candidate Profiles）：包含患者性别、年龄、初复诊状态等特征，作为AI推理线索。</w:t>
            </w:r>
          </w:p>
          <w:p w14:paraId="0A4288E8" w14:textId="77777777" w:rsidR="00102115" w:rsidRPr="00102115" w:rsidRDefault="00102115" w:rsidP="00102115">
            <w:pPr>
              <w:widowControl/>
              <w:jc w:val="left"/>
              <w:rPr>
                <w:rFonts w:ascii="仿宋_GB2312"/>
              </w:rPr>
            </w:pPr>
            <w:r w:rsidRPr="00102115">
              <w:rPr>
                <w:rFonts w:ascii="仿宋_GB2312" w:hint="eastAsia"/>
              </w:rPr>
              <w:t>（3）真实电子病历（Ground Truth EMR）：医生当日实际书写的结构化病历，作为“金标准”用于验效。</w:t>
            </w:r>
          </w:p>
          <w:p w14:paraId="358ADF75" w14:textId="77777777" w:rsidR="00102115" w:rsidRPr="00102115" w:rsidRDefault="00102115" w:rsidP="00102115">
            <w:pPr>
              <w:widowControl/>
              <w:jc w:val="left"/>
              <w:rPr>
                <w:rFonts w:ascii="仿宋_GB2312"/>
              </w:rPr>
            </w:pPr>
            <w:r w:rsidRPr="00102115">
              <w:rPr>
                <w:rFonts w:ascii="仿宋_GB2312" w:hint="eastAsia"/>
              </w:rPr>
              <w:t>4.数据规模预估：</w:t>
            </w:r>
            <w:bookmarkStart w:id="0" w:name="OLE_LINK7"/>
            <w:r w:rsidRPr="00102115">
              <w:rPr>
                <w:rFonts w:ascii="仿宋_GB2312" w:hint="eastAsia"/>
              </w:rPr>
              <w:t>GB级</w:t>
            </w:r>
            <w:bookmarkEnd w:id="0"/>
          </w:p>
          <w:p w14:paraId="2BAB67AB" w14:textId="77777777" w:rsidR="00102115" w:rsidRPr="00102115" w:rsidRDefault="00102115" w:rsidP="00102115">
            <w:pPr>
              <w:widowControl/>
              <w:jc w:val="left"/>
              <w:rPr>
                <w:rFonts w:ascii="仿宋_GB2312"/>
              </w:rPr>
            </w:pPr>
            <w:r w:rsidRPr="00102115">
              <w:rPr>
                <w:rFonts w:ascii="仿宋_GB2312" w:hint="eastAsia"/>
              </w:rPr>
              <w:t>5.数据集能否开放给参赛方：</w:t>
            </w:r>
          </w:p>
          <w:p w14:paraId="69B4CEA1" w14:textId="77777777" w:rsidR="00102115" w:rsidRPr="00102115" w:rsidRDefault="00102115" w:rsidP="00102115">
            <w:pPr>
              <w:widowControl/>
              <w:jc w:val="left"/>
              <w:rPr>
                <w:rFonts w:ascii="仿宋_GB2312"/>
              </w:rPr>
            </w:pPr>
            <w:r w:rsidRPr="00102115">
              <w:rPr>
                <w:rFonts w:ascii="仿宋_GB2312" w:hint="eastAsia"/>
              </w:rPr>
              <w:t>可在安全可信环境内开放；其他要求：原始数据集及治理后的数据集归数据源单位所有，未经授权请勿下载、使用</w:t>
            </w:r>
          </w:p>
          <w:p w14:paraId="5867E994" w14:textId="77777777" w:rsidR="00102115" w:rsidRPr="00102115" w:rsidRDefault="00102115" w:rsidP="00102115">
            <w:pPr>
              <w:widowControl/>
              <w:jc w:val="left"/>
              <w:rPr>
                <w:rFonts w:ascii="仿宋_GB2312"/>
              </w:rPr>
            </w:pPr>
            <w:r w:rsidRPr="00102115">
              <w:rPr>
                <w:rFonts w:ascii="仿宋_GB2312" w:hint="eastAsia"/>
              </w:rPr>
              <w:t>6.是否需要融合第三方数据资源：否</w:t>
            </w:r>
          </w:p>
        </w:tc>
      </w:tr>
      <w:tr w:rsidR="00102115" w:rsidRPr="00102115" w14:paraId="6022B2A0"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18287FC"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7A78193" w14:textId="77777777" w:rsidR="00102115" w:rsidRPr="00102115" w:rsidRDefault="00102115" w:rsidP="00102115">
            <w:pPr>
              <w:widowControl/>
              <w:jc w:val="left"/>
              <w:rPr>
                <w:rFonts w:ascii="仿宋_GB2312"/>
              </w:rPr>
            </w:pPr>
            <w:r w:rsidRPr="00102115">
              <w:rPr>
                <w:rFonts w:ascii="仿宋_GB2312" w:hint="eastAsia"/>
              </w:rPr>
              <w:t> </w:t>
            </w:r>
            <w:r w:rsidRPr="00102115">
              <w:rPr>
                <w:rFonts w:ascii="仿宋_GB2312" w:hint="eastAsia"/>
              </w:rPr>
              <w:t>康伯文 15994726830</w:t>
            </w:r>
          </w:p>
        </w:tc>
      </w:tr>
    </w:tbl>
    <w:p w14:paraId="2E2B963E"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4A9A2B1F"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92F9480" w14:textId="77777777" w:rsidR="00102115" w:rsidRPr="00102115" w:rsidRDefault="00102115" w:rsidP="00102115">
            <w:pPr>
              <w:widowControl/>
              <w:jc w:val="left"/>
              <w:rPr>
                <w:rFonts w:ascii="仿宋_GB2312"/>
              </w:rPr>
            </w:pPr>
            <w:r w:rsidRPr="00102115">
              <w:rPr>
                <w:rFonts w:ascii="仿宋_GB2312" w:hint="eastAsia"/>
                <w:b/>
                <w:bCs/>
              </w:rPr>
              <w:t>赛题三</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160D363" w14:textId="77777777" w:rsidR="00102115" w:rsidRPr="00102115" w:rsidRDefault="00102115" w:rsidP="00102115">
            <w:pPr>
              <w:widowControl/>
              <w:jc w:val="left"/>
              <w:rPr>
                <w:rFonts w:ascii="仿宋_GB2312"/>
              </w:rPr>
            </w:pPr>
            <w:r w:rsidRPr="00102115">
              <w:rPr>
                <w:rFonts w:ascii="仿宋_GB2312" w:hint="eastAsia"/>
              </w:rPr>
              <w:t>多模态医学数据治理赋能生物医学创新</w:t>
            </w:r>
          </w:p>
        </w:tc>
      </w:tr>
      <w:tr w:rsidR="00102115" w:rsidRPr="00102115" w14:paraId="1001376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77519E8"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26FA45D" w14:textId="77777777" w:rsidR="00102115" w:rsidRPr="00102115" w:rsidRDefault="00102115" w:rsidP="00102115">
            <w:pPr>
              <w:widowControl/>
              <w:jc w:val="left"/>
              <w:rPr>
                <w:rFonts w:ascii="仿宋_GB2312"/>
              </w:rPr>
            </w:pPr>
            <w:r w:rsidRPr="00102115">
              <w:rPr>
                <w:rFonts w:ascii="仿宋_GB2312" w:hint="eastAsia"/>
              </w:rPr>
              <w:t>生物医药赛道</w:t>
            </w:r>
          </w:p>
        </w:tc>
      </w:tr>
      <w:tr w:rsidR="00102115" w:rsidRPr="00102115" w14:paraId="4C210C91"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9B796C2"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31F5244" w14:textId="77777777" w:rsidR="00102115" w:rsidRPr="00102115" w:rsidRDefault="00102115" w:rsidP="00102115">
            <w:pPr>
              <w:widowControl/>
              <w:jc w:val="left"/>
              <w:rPr>
                <w:rFonts w:ascii="仿宋_GB2312"/>
              </w:rPr>
            </w:pPr>
            <w:r w:rsidRPr="00102115">
              <w:rPr>
                <w:rFonts w:ascii="仿宋_GB2312" w:hint="eastAsia"/>
              </w:rPr>
              <w:t>广东省医院协会、广东省医学科学院、广州数据交易所、</w:t>
            </w:r>
          </w:p>
          <w:p w14:paraId="53A3C09C" w14:textId="77777777" w:rsidR="00102115" w:rsidRPr="00102115" w:rsidRDefault="00102115" w:rsidP="00102115">
            <w:pPr>
              <w:widowControl/>
              <w:jc w:val="left"/>
              <w:rPr>
                <w:rFonts w:ascii="仿宋_GB2312"/>
              </w:rPr>
            </w:pPr>
            <w:r w:rsidRPr="00102115">
              <w:rPr>
                <w:rFonts w:ascii="仿宋_GB2312" w:hint="eastAsia"/>
              </w:rPr>
              <w:lastRenderedPageBreak/>
              <w:t>广州知汇云科技有限公司、广东粤政数据发展有限公司</w:t>
            </w:r>
          </w:p>
        </w:tc>
      </w:tr>
      <w:tr w:rsidR="00102115" w:rsidRPr="00102115" w14:paraId="2C34F19F"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AEC0619" w14:textId="77777777" w:rsidR="00102115" w:rsidRPr="00102115" w:rsidRDefault="00102115" w:rsidP="00102115">
            <w:pPr>
              <w:widowControl/>
              <w:jc w:val="left"/>
              <w:rPr>
                <w:rFonts w:ascii="仿宋_GB2312"/>
              </w:rPr>
            </w:pPr>
            <w:r w:rsidRPr="00102115">
              <w:rPr>
                <w:rFonts w:ascii="仿宋_GB2312" w:hint="eastAsia"/>
                <w:b/>
                <w:bCs/>
              </w:rPr>
              <w:lastRenderedPageBreak/>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3BB2A461" w14:textId="77777777" w:rsidR="00102115" w:rsidRPr="00102115" w:rsidRDefault="00102115" w:rsidP="00102115">
            <w:pPr>
              <w:widowControl/>
              <w:jc w:val="left"/>
              <w:rPr>
                <w:rFonts w:ascii="仿宋_GB2312"/>
              </w:rPr>
            </w:pPr>
            <w:r w:rsidRPr="00102115">
              <w:rPr>
                <w:rFonts w:ascii="仿宋_GB2312" w:hint="eastAsia"/>
              </w:rPr>
              <w:t>本赛题聚焦攻关数据质量提升、标注规范、安全合规三大核心环节，破解跨域孤岛、系统断层、语义模糊、同义异名等治理痛点，旨在打造可落地、可转化、可交付的“高质量健康医疗数据集”，为医学大模型、AI 新药发现、精准医疗等新兴产业注入“燃料级”数据动能，为医学人工智能、生物医药创新等新兴产业提供赋能支撑。</w:t>
            </w:r>
          </w:p>
          <w:p w14:paraId="4F58F906" w14:textId="77777777" w:rsidR="00102115" w:rsidRPr="00102115" w:rsidRDefault="00102115" w:rsidP="00102115">
            <w:pPr>
              <w:widowControl/>
              <w:jc w:val="left"/>
              <w:rPr>
                <w:rFonts w:ascii="仿宋_GB2312"/>
              </w:rPr>
            </w:pPr>
            <w:r w:rsidRPr="00102115">
              <w:rPr>
                <w:rFonts w:ascii="仿宋_GB2312" w:hint="eastAsia"/>
              </w:rPr>
              <w:t>首先，健康医疗高质量数据集建设的首要障碍在于</w:t>
            </w:r>
            <w:r w:rsidRPr="00102115">
              <w:rPr>
                <w:rFonts w:ascii="仿宋_GB2312" w:hint="eastAsia"/>
                <w:b/>
                <w:bCs/>
              </w:rPr>
              <w:t>数据的“碎片化”和“非标化”</w:t>
            </w:r>
            <w:r w:rsidRPr="00102115">
              <w:rPr>
                <w:rFonts w:ascii="仿宋_GB2312" w:hint="eastAsia"/>
              </w:rPr>
              <w:t>。不同医疗机构甚至同一机构的不同部门，往往采用来自不同厂商的信息系统，这些系统在数据模型、格式和医学术语编码（如使用不同的诊断、手术、药品编码体系）上存在显著差异，导致数据难以直接汇聚和理解。例如，对于“高血压”这一诊断，不同医院可能使用不同的内部编码，在未经统一术语库映射的情况下，计算机无法识别其为同一概念。</w:t>
            </w:r>
          </w:p>
          <w:p w14:paraId="23564894" w14:textId="77777777" w:rsidR="00102115" w:rsidRPr="00102115" w:rsidRDefault="00102115" w:rsidP="00102115">
            <w:pPr>
              <w:widowControl/>
              <w:jc w:val="left"/>
              <w:rPr>
                <w:rFonts w:ascii="仿宋_GB2312"/>
              </w:rPr>
            </w:pPr>
            <w:r w:rsidRPr="00102115">
              <w:rPr>
                <w:rFonts w:ascii="仿宋_GB2312" w:hint="eastAsia"/>
              </w:rPr>
              <w:t>其次，健康医疗数据是受法律法规严格保护的个人敏感信息，其在开发利用的全过程中，都面临着严峻的安全隐私与合规性挑战。《中华人民共和国个人信息保护法》《中华人民共和国数据安全法》以及医疗卫生行业的特定法规，为数据处理划定了红线。一方面，医疗机构和数据处理者因担心触碰合规红线，对数据“不敢供”；另一方面，数据权属和收益分配不明确，也导致其“不愿供”。特别</w:t>
            </w:r>
            <w:r w:rsidRPr="00102115">
              <w:rPr>
                <w:rFonts w:ascii="仿宋_GB2312" w:hint="eastAsia"/>
              </w:rPr>
              <w:lastRenderedPageBreak/>
              <w:t>需要指出的是，真正的“高质量数据集”往往包含大量详尽的、相互关联的临床字段，以实现深度分析和高价值应用。然而，传统的简单标识符脱敏在应对此类数据集时已显不足，数据可通过链接，将脱敏数据集与其他公开数据源关联推断，重新识别出个体身份。若采用过于严格的脱敏或匿名化技术（如泛化、扰动），又可能严重损害数据的分析效用和科研价值。因此，如何在确保数据“可用不可见”的前提下，</w:t>
            </w:r>
            <w:r w:rsidRPr="00102115">
              <w:rPr>
                <w:rFonts w:ascii="仿宋_GB2312" w:hint="eastAsia"/>
                <w:b/>
                <w:bCs/>
              </w:rPr>
              <w:t>实现安全合规的流通与计算，成为核心难点，对隐私计算等前沿技术提出了极高要求</w:t>
            </w:r>
            <w:r w:rsidRPr="00102115">
              <w:rPr>
                <w:rFonts w:ascii="仿宋_GB2312" w:hint="eastAsia"/>
              </w:rPr>
              <w:t>。</w:t>
            </w:r>
          </w:p>
          <w:p w14:paraId="402B10BC" w14:textId="77777777" w:rsidR="00102115" w:rsidRPr="00102115" w:rsidRDefault="00102115" w:rsidP="00102115">
            <w:pPr>
              <w:widowControl/>
              <w:jc w:val="left"/>
              <w:rPr>
                <w:rFonts w:ascii="仿宋_GB2312"/>
              </w:rPr>
            </w:pPr>
            <w:r w:rsidRPr="00102115">
              <w:rPr>
                <w:rFonts w:ascii="仿宋_GB2312" w:hint="eastAsia"/>
              </w:rPr>
              <w:t>再次，</w:t>
            </w:r>
            <w:r w:rsidRPr="00102115">
              <w:rPr>
                <w:rFonts w:ascii="仿宋_GB2312" w:hint="eastAsia"/>
                <w:b/>
                <w:bCs/>
              </w:rPr>
              <w:t>将原始医疗数据转化为AI模型可用的高质量数据，需要经过极其繁复的数据处理与标注工作</w:t>
            </w:r>
            <w:r w:rsidRPr="00102115">
              <w:rPr>
                <w:rFonts w:ascii="仿宋_GB2312" w:hint="eastAsia"/>
              </w:rPr>
              <w:t>。比如要为AI影像辅助诊断模型训练数据，需要放射科医生在数以万计的CT或MRI图像上，逐一手动勾画病灶区域，并标注其性质。这项工作高度依赖临床专家的专业判断，过程枯燥、耗时费力，导致成本高昂、效率低下，且难以保证标注的一致性。更深层次的挑战在于人才的极度匮乏。高质量数据集的建设与管理，需要的是横跨医学、数据科学、计算机技术和合规管理的复合型人才，既要深刻理解临床医学的业务逻辑和数据内涵，能准确把握数据质量标准和标注规范，又要熟练掌握大数据处理、AI算法和数据分析工具。此类双栖人才供给严重不足，成为制约项目落地和迭代优化的关键瓶颈；且当前缺乏链接临</w:t>
            </w:r>
            <w:r w:rsidRPr="00102115">
              <w:rPr>
                <w:rFonts w:ascii="仿宋_GB2312" w:hint="eastAsia"/>
              </w:rPr>
              <w:lastRenderedPageBreak/>
              <w:t>床专家资源与标注需求的平台与激励机制，导致供需双方无法匹配。</w:t>
            </w:r>
          </w:p>
          <w:p w14:paraId="4F2DD443" w14:textId="77777777" w:rsidR="00102115" w:rsidRPr="00102115" w:rsidRDefault="00102115" w:rsidP="00102115">
            <w:pPr>
              <w:widowControl/>
              <w:jc w:val="left"/>
              <w:rPr>
                <w:rFonts w:ascii="仿宋_GB2312"/>
              </w:rPr>
            </w:pPr>
            <w:r w:rsidRPr="00102115">
              <w:rPr>
                <w:rFonts w:ascii="仿宋_GB2312" w:hint="eastAsia"/>
              </w:rPr>
              <w:t>本赛题基于门诊病历数据和检查报告数据，聚焦</w:t>
            </w:r>
            <w:r w:rsidRPr="00102115">
              <w:rPr>
                <w:rFonts w:ascii="仿宋_GB2312" w:hint="eastAsia"/>
                <w:b/>
                <w:bCs/>
              </w:rPr>
              <w:t>健康医疗数据质量提升、健康医疗数据标注规范、健康医疗数据安全合规等技术路径和标准规范</w:t>
            </w:r>
            <w:r w:rsidRPr="00102115">
              <w:rPr>
                <w:rFonts w:ascii="仿宋_GB2312" w:hint="eastAsia"/>
              </w:rPr>
              <w:t>，解决健康医疗数据“多源异构”特性导致的“数据孤岛”固化、非结构化文本占比高、既有数据需回溯标准化等问题。</w:t>
            </w:r>
          </w:p>
        </w:tc>
      </w:tr>
      <w:tr w:rsidR="00102115" w:rsidRPr="00102115" w14:paraId="731583E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6262E17"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01C2ED38" w14:textId="77777777" w:rsidR="00102115" w:rsidRPr="00102115" w:rsidRDefault="00102115" w:rsidP="00102115">
            <w:pPr>
              <w:widowControl/>
              <w:jc w:val="left"/>
              <w:rPr>
                <w:rFonts w:ascii="仿宋_GB2312"/>
              </w:rPr>
            </w:pPr>
            <w:r w:rsidRPr="00102115">
              <w:rPr>
                <w:rFonts w:ascii="仿宋_GB2312" w:hint="eastAsia"/>
              </w:rPr>
              <w:t>1.数据类型：结构化数据、非结构化数据、半结构化数据</w:t>
            </w:r>
            <w:r w:rsidRPr="00102115">
              <w:rPr>
                <w:rFonts w:ascii="仿宋_GB2312" w:hint="eastAsia"/>
              </w:rPr>
              <w:br/>
              <w:t>2.数据资源描述：描述数据的来源、结构、格式、特征、质量及适用场景等核心信息，可让使用者清晰地了解数据的背景、属性与价值，为数据共享、应用开发、决策分析等场景提供关键支撑。</w:t>
            </w:r>
          </w:p>
          <w:p w14:paraId="2E132E0C" w14:textId="77777777" w:rsidR="00102115" w:rsidRPr="00102115" w:rsidRDefault="00102115" w:rsidP="00102115">
            <w:pPr>
              <w:widowControl/>
              <w:jc w:val="left"/>
              <w:rPr>
                <w:rFonts w:ascii="仿宋_GB2312"/>
              </w:rPr>
            </w:pPr>
            <w:r w:rsidRPr="00102115">
              <w:rPr>
                <w:rFonts w:ascii="仿宋_GB2312" w:hint="eastAsia"/>
              </w:rPr>
              <w:t>3.数据资源目录清单：门诊病历数据、检查报告数据</w:t>
            </w:r>
          </w:p>
          <w:p w14:paraId="30DA5EC0" w14:textId="77777777" w:rsidR="00102115" w:rsidRPr="00102115" w:rsidRDefault="00102115" w:rsidP="00102115">
            <w:pPr>
              <w:widowControl/>
              <w:jc w:val="left"/>
              <w:rPr>
                <w:rFonts w:ascii="仿宋_GB2312"/>
              </w:rPr>
            </w:pPr>
            <w:r w:rsidRPr="00102115">
              <w:rPr>
                <w:rFonts w:ascii="仿宋_GB2312" w:hint="eastAsia"/>
              </w:rPr>
              <w:t>4.数据规模预估：GB级、TB级</w:t>
            </w:r>
          </w:p>
          <w:p w14:paraId="4471B4CE" w14:textId="77777777" w:rsidR="00102115" w:rsidRPr="00102115" w:rsidRDefault="00102115" w:rsidP="00102115">
            <w:pPr>
              <w:widowControl/>
              <w:jc w:val="left"/>
              <w:rPr>
                <w:rFonts w:ascii="仿宋_GB2312"/>
              </w:rPr>
            </w:pPr>
            <w:r w:rsidRPr="00102115">
              <w:rPr>
                <w:rFonts w:ascii="仿宋_GB2312" w:hint="eastAsia"/>
              </w:rPr>
              <w:t>5.数据集能否开放给参赛方：可在安全可信环境内开放；其他要求：签订相关授权及保密协议</w:t>
            </w:r>
          </w:p>
          <w:p w14:paraId="5932207F" w14:textId="77777777" w:rsidR="00102115" w:rsidRPr="00102115" w:rsidRDefault="00102115" w:rsidP="00102115">
            <w:pPr>
              <w:widowControl/>
              <w:jc w:val="left"/>
              <w:rPr>
                <w:rFonts w:ascii="仿宋_GB2312"/>
              </w:rPr>
            </w:pPr>
            <w:r w:rsidRPr="00102115">
              <w:rPr>
                <w:rFonts w:ascii="仿宋_GB2312" w:hint="eastAsia"/>
              </w:rPr>
              <w:t>6.是否需要融合第三方数据资源：否</w:t>
            </w:r>
          </w:p>
        </w:tc>
      </w:tr>
      <w:tr w:rsidR="00102115" w:rsidRPr="00102115" w14:paraId="11F23AC2"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B72E222" w14:textId="77777777" w:rsidR="00102115" w:rsidRPr="00102115" w:rsidRDefault="00102115" w:rsidP="00102115">
            <w:pPr>
              <w:widowControl/>
              <w:jc w:val="left"/>
              <w:rPr>
                <w:rFonts w:ascii="仿宋_GB2312"/>
              </w:rPr>
            </w:pPr>
            <w:r w:rsidRPr="00102115">
              <w:rPr>
                <w:rFonts w:ascii="仿宋_GB2312" w:hint="eastAsia"/>
                <w:b/>
                <w:bCs/>
              </w:rPr>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159ED53" w14:textId="77777777" w:rsidR="00102115" w:rsidRPr="00102115" w:rsidRDefault="00102115" w:rsidP="00102115">
            <w:pPr>
              <w:widowControl/>
              <w:jc w:val="left"/>
              <w:rPr>
                <w:rFonts w:ascii="仿宋_GB2312"/>
              </w:rPr>
            </w:pPr>
            <w:r w:rsidRPr="00102115">
              <w:rPr>
                <w:rFonts w:ascii="仿宋_GB2312" w:hint="eastAsia"/>
              </w:rPr>
              <w:t>王博涵 18664893325</w:t>
            </w:r>
          </w:p>
        </w:tc>
      </w:tr>
    </w:tbl>
    <w:p w14:paraId="14C4E165"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14678CEB"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007AD04" w14:textId="77777777" w:rsidR="00102115" w:rsidRPr="00102115" w:rsidRDefault="00102115" w:rsidP="00102115">
            <w:pPr>
              <w:widowControl/>
              <w:jc w:val="left"/>
              <w:rPr>
                <w:rFonts w:ascii="仿宋_GB2312"/>
              </w:rPr>
            </w:pPr>
            <w:r w:rsidRPr="00102115">
              <w:rPr>
                <w:rFonts w:ascii="仿宋_GB2312" w:hint="eastAsia"/>
                <w:b/>
                <w:bCs/>
              </w:rPr>
              <w:t>赛题四</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1855DAD" w14:textId="77777777" w:rsidR="00102115" w:rsidRPr="00102115" w:rsidRDefault="00102115" w:rsidP="00102115">
            <w:pPr>
              <w:widowControl/>
              <w:jc w:val="left"/>
              <w:rPr>
                <w:rFonts w:ascii="仿宋_GB2312"/>
              </w:rPr>
            </w:pPr>
            <w:r w:rsidRPr="00102115">
              <w:rPr>
                <w:rFonts w:ascii="仿宋_GB2312" w:hint="eastAsia"/>
              </w:rPr>
              <w:t>轻型新能源厢式货车的车险经营困境</w:t>
            </w:r>
          </w:p>
        </w:tc>
      </w:tr>
      <w:tr w:rsidR="00102115" w:rsidRPr="00102115" w14:paraId="587CF289"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395C964" w14:textId="77777777" w:rsidR="00102115" w:rsidRPr="00102115" w:rsidRDefault="00102115" w:rsidP="00102115">
            <w:pPr>
              <w:widowControl/>
              <w:jc w:val="left"/>
              <w:rPr>
                <w:rFonts w:ascii="仿宋_GB2312"/>
              </w:rPr>
            </w:pPr>
            <w:r w:rsidRPr="00102115">
              <w:rPr>
                <w:rFonts w:ascii="仿宋_GB2312" w:hint="eastAsia"/>
                <w:b/>
                <w:bCs/>
              </w:rPr>
              <w:lastRenderedPageBreak/>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45C001C" w14:textId="77777777" w:rsidR="00102115" w:rsidRPr="00102115" w:rsidRDefault="00102115" w:rsidP="00102115">
            <w:pPr>
              <w:widowControl/>
              <w:jc w:val="left"/>
              <w:rPr>
                <w:rFonts w:ascii="仿宋_GB2312"/>
              </w:rPr>
            </w:pPr>
            <w:r w:rsidRPr="00102115">
              <w:rPr>
                <w:rFonts w:ascii="仿宋_GB2312" w:hint="eastAsia"/>
              </w:rPr>
              <w:t>金融服务</w:t>
            </w:r>
          </w:p>
        </w:tc>
      </w:tr>
      <w:tr w:rsidR="00102115" w:rsidRPr="00102115" w14:paraId="6B1F4AB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C714CBB"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1998F68" w14:textId="77777777" w:rsidR="00102115" w:rsidRPr="00102115" w:rsidRDefault="00102115" w:rsidP="00102115">
            <w:pPr>
              <w:widowControl/>
              <w:jc w:val="left"/>
              <w:rPr>
                <w:rFonts w:ascii="仿宋_GB2312"/>
              </w:rPr>
            </w:pPr>
            <w:r w:rsidRPr="00102115">
              <w:rPr>
                <w:rFonts w:ascii="仿宋_GB2312" w:hint="eastAsia"/>
              </w:rPr>
              <w:t>中国平安财产保险股份有限公司</w:t>
            </w:r>
          </w:p>
        </w:tc>
      </w:tr>
      <w:tr w:rsidR="00102115" w:rsidRPr="00102115" w14:paraId="539A617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A8248B1"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632B6BAA" w14:textId="77777777" w:rsidR="00102115" w:rsidRPr="00102115" w:rsidRDefault="00102115" w:rsidP="00102115">
            <w:pPr>
              <w:widowControl/>
              <w:jc w:val="left"/>
              <w:rPr>
                <w:rFonts w:ascii="仿宋_GB2312"/>
              </w:rPr>
            </w:pPr>
            <w:r w:rsidRPr="00102115">
              <w:rPr>
                <w:rFonts w:ascii="仿宋_GB2312" w:hint="eastAsia"/>
              </w:rPr>
              <w:t>1.明确指出当前业务存在的痛点、难点问题：</w:t>
            </w:r>
          </w:p>
          <w:p w14:paraId="13CE4FE6" w14:textId="77777777" w:rsidR="00102115" w:rsidRPr="00102115" w:rsidRDefault="00102115" w:rsidP="00102115">
            <w:pPr>
              <w:widowControl/>
              <w:jc w:val="left"/>
              <w:rPr>
                <w:rFonts w:ascii="仿宋_GB2312"/>
              </w:rPr>
            </w:pPr>
            <w:r w:rsidRPr="00102115">
              <w:rPr>
                <w:rFonts w:ascii="仿宋_GB2312" w:hint="eastAsia"/>
              </w:rPr>
              <w:t>当前保险行业在新能源货车驾驶行为特征、风险暴露情况、运营模式差异等核心维度的数据积累仍存在显著断层，导致现有定价模型对风险标的的区分度不足，难以有效识别低风险客户与高风险客户。为摆脱这一困境，亟须通过多源数据融合补充风险因子维度，深化对新能源货车风险规律的认知，进而构建适配新能源货车特性的动态定价模型，实现风险成本的精准管控。</w:t>
            </w:r>
          </w:p>
          <w:p w14:paraId="6CDBD6AF" w14:textId="77777777" w:rsidR="00102115" w:rsidRPr="00102115" w:rsidRDefault="00102115" w:rsidP="00102115">
            <w:pPr>
              <w:widowControl/>
              <w:jc w:val="left"/>
              <w:rPr>
                <w:rFonts w:ascii="仿宋_GB2312"/>
              </w:rPr>
            </w:pPr>
            <w:r w:rsidRPr="00102115">
              <w:rPr>
                <w:rFonts w:ascii="仿宋_GB2312" w:hint="eastAsia"/>
              </w:rPr>
              <w:t>2.期望通过高质量数据集解决的具体问题：</w:t>
            </w:r>
          </w:p>
          <w:p w14:paraId="48C7F740" w14:textId="77777777" w:rsidR="00102115" w:rsidRPr="00102115" w:rsidRDefault="00102115" w:rsidP="00102115">
            <w:pPr>
              <w:widowControl/>
              <w:jc w:val="left"/>
              <w:rPr>
                <w:rFonts w:ascii="仿宋_GB2312"/>
              </w:rPr>
            </w:pPr>
            <w:r w:rsidRPr="00102115">
              <w:rPr>
                <w:rFonts w:ascii="仿宋_GB2312" w:hint="eastAsia"/>
              </w:rPr>
              <w:t>（1）风险因子缺失导致的定价偏差</w:t>
            </w:r>
          </w:p>
          <w:p w14:paraId="3A653FDF" w14:textId="77777777" w:rsidR="00102115" w:rsidRPr="00102115" w:rsidRDefault="00102115" w:rsidP="00102115">
            <w:pPr>
              <w:widowControl/>
              <w:jc w:val="left"/>
              <w:rPr>
                <w:rFonts w:ascii="仿宋_GB2312"/>
              </w:rPr>
            </w:pPr>
            <w:r w:rsidRPr="00102115">
              <w:rPr>
                <w:rFonts w:ascii="仿宋_GB2312" w:hint="eastAsia"/>
              </w:rPr>
              <w:t>当前定价模型主要依赖历史赔付数据及基础法人信息，因缺乏反映新能源货车特有风险特征的因子（如运营模式中的平台接单频次/行驶里程分布、货物类型；驾驶行为中的急减速频次/超速强度；风险暴露中的夜间运营时长占比、连续驾驶时长等），导致风险识别颗粒度不足，难以有效区分优质客户与高风险客户。需通过多源异构数据（如货运平台运营日志、车载T-BOX数据）补充差异化风险因子，构建适配新能源货车特性的动态定价体系。</w:t>
            </w:r>
          </w:p>
          <w:p w14:paraId="59501DE2" w14:textId="77777777" w:rsidR="00102115" w:rsidRPr="00102115" w:rsidRDefault="00102115" w:rsidP="00102115">
            <w:pPr>
              <w:widowControl/>
              <w:jc w:val="left"/>
              <w:rPr>
                <w:rFonts w:ascii="仿宋_GB2312"/>
              </w:rPr>
            </w:pPr>
            <w:r w:rsidRPr="00102115">
              <w:rPr>
                <w:rFonts w:ascii="仿宋_GB2312" w:hint="eastAsia"/>
              </w:rPr>
              <w:lastRenderedPageBreak/>
              <w:t>（2）数据缺失导致难以进行风险减量与风险管理</w:t>
            </w:r>
          </w:p>
          <w:p w14:paraId="71975911" w14:textId="77777777" w:rsidR="00102115" w:rsidRPr="00102115" w:rsidRDefault="00102115" w:rsidP="00102115">
            <w:pPr>
              <w:widowControl/>
              <w:jc w:val="left"/>
              <w:rPr>
                <w:rFonts w:ascii="仿宋_GB2312"/>
              </w:rPr>
            </w:pPr>
            <w:r w:rsidRPr="00102115">
              <w:rPr>
                <w:rFonts w:ascii="仿宋_GB2312" w:hint="eastAsia"/>
              </w:rPr>
              <w:t>由于关键数据（如驾驶行为等）的缺失，无法精准定位高风险客户群体，亦难以实施针对性风险干预措施（如疲劳驾驶预警、急加速行为提醒）。亟须通过数据合作建立风险动态监测机制，实现从“事后理赔”向“事前预警”的模式转型。</w:t>
            </w:r>
            <w:r w:rsidRPr="00102115">
              <w:rPr>
                <w:rFonts w:ascii="仿宋_GB2312" w:hint="eastAsia"/>
              </w:rPr>
              <w:br/>
              <w:t>3.预期达成的技术指标和业务效果：</w:t>
            </w:r>
          </w:p>
          <w:p w14:paraId="5640C594" w14:textId="77777777" w:rsidR="00102115" w:rsidRPr="00102115" w:rsidRDefault="00102115" w:rsidP="00102115">
            <w:pPr>
              <w:widowControl/>
              <w:jc w:val="left"/>
              <w:rPr>
                <w:rFonts w:ascii="仿宋_GB2312"/>
              </w:rPr>
            </w:pPr>
            <w:r w:rsidRPr="00102115">
              <w:rPr>
                <w:rFonts w:ascii="仿宋_GB2312" w:hint="eastAsia"/>
              </w:rPr>
              <w:t>（1）模型性能提升</w:t>
            </w:r>
          </w:p>
          <w:p w14:paraId="0DE8A7E5" w14:textId="77777777" w:rsidR="00102115" w:rsidRPr="00102115" w:rsidRDefault="00102115" w:rsidP="00102115">
            <w:pPr>
              <w:widowControl/>
              <w:jc w:val="left"/>
              <w:rPr>
                <w:rFonts w:ascii="仿宋_GB2312"/>
              </w:rPr>
            </w:pPr>
            <w:r w:rsidRPr="00102115">
              <w:rPr>
                <w:rFonts w:ascii="仿宋_GB2312" w:hint="eastAsia"/>
              </w:rPr>
              <w:t>通过引入多源异构数据，实现风险因子数量维度扩展50%，覆盖新能源货车核心风险特征，推动定价模型风险区分能力10%以上。</w:t>
            </w:r>
          </w:p>
          <w:p w14:paraId="317DA999" w14:textId="77777777" w:rsidR="00102115" w:rsidRPr="00102115" w:rsidRDefault="00102115" w:rsidP="00102115">
            <w:pPr>
              <w:widowControl/>
              <w:jc w:val="left"/>
              <w:rPr>
                <w:rFonts w:ascii="仿宋_GB2312"/>
              </w:rPr>
            </w:pPr>
            <w:r w:rsidRPr="00102115">
              <w:rPr>
                <w:rFonts w:ascii="仿宋_GB2312" w:hint="eastAsia"/>
              </w:rPr>
              <w:t>（2）风险成本优化</w:t>
            </w:r>
          </w:p>
          <w:p w14:paraId="3CE02F45" w14:textId="77777777" w:rsidR="00102115" w:rsidRPr="00102115" w:rsidRDefault="00102115" w:rsidP="00102115">
            <w:pPr>
              <w:widowControl/>
              <w:jc w:val="left"/>
              <w:rPr>
                <w:rFonts w:ascii="仿宋_GB2312"/>
              </w:rPr>
            </w:pPr>
            <w:r w:rsidRPr="00102115">
              <w:rPr>
                <w:rFonts w:ascii="仿宋_GB2312" w:hint="eastAsia"/>
              </w:rPr>
              <w:t>精准识别高风险业务，通过动态核保策略将高风险业务承保占比压缩至30%以下，降低整体赔付率，实现承保亏损率收窄至-5%以内。</w:t>
            </w:r>
          </w:p>
          <w:p w14:paraId="7F8237FD" w14:textId="77777777" w:rsidR="00102115" w:rsidRPr="00102115" w:rsidRDefault="00102115" w:rsidP="00102115">
            <w:pPr>
              <w:widowControl/>
              <w:jc w:val="left"/>
              <w:rPr>
                <w:rFonts w:ascii="仿宋_GB2312"/>
              </w:rPr>
            </w:pPr>
            <w:r w:rsidRPr="00102115">
              <w:rPr>
                <w:rFonts w:ascii="仿宋_GB2312" w:hint="eastAsia"/>
              </w:rPr>
              <w:t>（3）风险减量措施落地</w:t>
            </w:r>
          </w:p>
          <w:p w14:paraId="41AAE184" w14:textId="77777777" w:rsidR="00102115" w:rsidRPr="00102115" w:rsidRDefault="00102115" w:rsidP="00102115">
            <w:pPr>
              <w:widowControl/>
              <w:jc w:val="left"/>
              <w:rPr>
                <w:rFonts w:ascii="仿宋_GB2312"/>
              </w:rPr>
            </w:pPr>
            <w:r w:rsidRPr="00102115">
              <w:rPr>
                <w:rFonts w:ascii="仿宋_GB2312" w:hint="eastAsia"/>
              </w:rPr>
              <w:t>基于实时数据构建新能源货车风险热力图，实现高风险客群的动态监测与分级预警。</w:t>
            </w:r>
          </w:p>
        </w:tc>
      </w:tr>
      <w:tr w:rsidR="00102115" w:rsidRPr="00102115" w14:paraId="11A8E6E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49ADEC3"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2460BD54" w14:textId="77777777" w:rsidR="00102115" w:rsidRPr="00102115" w:rsidRDefault="00102115" w:rsidP="00102115">
            <w:pPr>
              <w:widowControl/>
              <w:jc w:val="left"/>
              <w:rPr>
                <w:rFonts w:ascii="仿宋_GB2312"/>
              </w:rPr>
            </w:pPr>
            <w:r w:rsidRPr="00102115">
              <w:rPr>
                <w:rFonts w:ascii="仿宋_GB2312" w:hint="eastAsia"/>
              </w:rPr>
              <w:t>1.数据类型：结构化数据</w:t>
            </w:r>
          </w:p>
          <w:p w14:paraId="2E4BF4DE" w14:textId="77777777" w:rsidR="00102115" w:rsidRPr="00102115" w:rsidRDefault="00102115" w:rsidP="00102115">
            <w:pPr>
              <w:widowControl/>
              <w:jc w:val="left"/>
              <w:rPr>
                <w:rFonts w:ascii="仿宋_GB2312"/>
              </w:rPr>
            </w:pPr>
            <w:r w:rsidRPr="00102115">
              <w:rPr>
                <w:rFonts w:ascii="仿宋_GB2312" w:hint="eastAsia"/>
              </w:rPr>
              <w:t>2.数据资源描述：描述数据的来源、结构、格式、特征、质量及适用场景等核心信息，可让使用者清晰地了解数据的背景、属性与价值，为数据共享、应用开发、决策分析等场景提供关键支撑</w:t>
            </w:r>
          </w:p>
          <w:p w14:paraId="32FDA8B7" w14:textId="77777777" w:rsidR="00102115" w:rsidRPr="00102115" w:rsidRDefault="00102115" w:rsidP="00102115">
            <w:pPr>
              <w:widowControl/>
              <w:jc w:val="left"/>
              <w:rPr>
                <w:rFonts w:ascii="仿宋_GB2312"/>
              </w:rPr>
            </w:pPr>
            <w:r w:rsidRPr="00102115">
              <w:rPr>
                <w:rFonts w:ascii="仿宋_GB2312" w:hint="eastAsia"/>
              </w:rPr>
              <w:lastRenderedPageBreak/>
              <w:t>主要的数据项：加密后的车牌号/车架号、车辆历史保单出险情况、车辆最近保单出险情况</w:t>
            </w:r>
          </w:p>
          <w:p w14:paraId="483E3392" w14:textId="77777777" w:rsidR="00102115" w:rsidRPr="00102115" w:rsidRDefault="00102115" w:rsidP="00102115">
            <w:pPr>
              <w:widowControl/>
              <w:jc w:val="left"/>
              <w:rPr>
                <w:rFonts w:ascii="仿宋_GB2312"/>
              </w:rPr>
            </w:pPr>
            <w:r w:rsidRPr="00102115">
              <w:rPr>
                <w:rFonts w:ascii="仿宋_GB2312" w:hint="eastAsia"/>
              </w:rPr>
              <w:t>3.数据资源目录清单：区域健康医疗数据集、需要进行数据治理和标注的数据集</w:t>
            </w:r>
          </w:p>
          <w:p w14:paraId="154D3FA2" w14:textId="77777777" w:rsidR="00102115" w:rsidRPr="00102115" w:rsidRDefault="00102115" w:rsidP="00102115">
            <w:pPr>
              <w:widowControl/>
              <w:jc w:val="left"/>
              <w:rPr>
                <w:rFonts w:ascii="仿宋_GB2312"/>
              </w:rPr>
            </w:pPr>
            <w:r w:rsidRPr="00102115">
              <w:rPr>
                <w:rFonts w:ascii="仿宋_GB2312" w:hint="eastAsia"/>
              </w:rPr>
              <w:t>4.数据规模预估：GB级、TB级</w:t>
            </w:r>
          </w:p>
          <w:p w14:paraId="4F8EEA4A" w14:textId="77777777" w:rsidR="00102115" w:rsidRPr="00102115" w:rsidRDefault="00102115" w:rsidP="00102115">
            <w:pPr>
              <w:widowControl/>
              <w:jc w:val="left"/>
              <w:rPr>
                <w:rFonts w:ascii="仿宋_GB2312"/>
              </w:rPr>
            </w:pPr>
            <w:r w:rsidRPr="00102115">
              <w:rPr>
                <w:rFonts w:ascii="仿宋_GB2312" w:hint="eastAsia"/>
              </w:rPr>
              <w:t>5.数据集能否开放给参赛方：可在安全可信环境内开放</w:t>
            </w:r>
          </w:p>
          <w:p w14:paraId="38BEFAD1" w14:textId="77777777" w:rsidR="00102115" w:rsidRPr="00102115" w:rsidRDefault="00102115" w:rsidP="00102115">
            <w:pPr>
              <w:widowControl/>
              <w:jc w:val="left"/>
              <w:rPr>
                <w:rFonts w:ascii="仿宋_GB2312"/>
              </w:rPr>
            </w:pPr>
            <w:r w:rsidRPr="00102115">
              <w:rPr>
                <w:rFonts w:ascii="仿宋_GB2312" w:hint="eastAsia"/>
              </w:rPr>
              <w:t>6.是否需要融合第三方数据资源：否</w:t>
            </w:r>
          </w:p>
        </w:tc>
      </w:tr>
      <w:tr w:rsidR="00102115" w:rsidRPr="00102115" w14:paraId="1E44C02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7AF6152"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3E35571D" w14:textId="77777777" w:rsidR="00102115" w:rsidRPr="00102115" w:rsidRDefault="00102115" w:rsidP="00102115">
            <w:pPr>
              <w:widowControl/>
              <w:jc w:val="left"/>
              <w:rPr>
                <w:rFonts w:ascii="仿宋_GB2312"/>
              </w:rPr>
            </w:pPr>
            <w:r w:rsidRPr="00102115">
              <w:rPr>
                <w:rFonts w:ascii="仿宋_GB2312" w:hint="eastAsia"/>
              </w:rPr>
              <w:t>许璐</w:t>
            </w:r>
            <w:r w:rsidRPr="00102115">
              <w:rPr>
                <w:rFonts w:ascii="仿宋_GB2312" w:hint="eastAsia"/>
              </w:rPr>
              <w:t>  </w:t>
            </w:r>
            <w:r w:rsidRPr="00102115">
              <w:rPr>
                <w:rFonts w:ascii="仿宋_GB2312" w:hint="eastAsia"/>
              </w:rPr>
              <w:t>18682338724（主）</w:t>
            </w:r>
          </w:p>
          <w:p w14:paraId="1F5BC296" w14:textId="77777777" w:rsidR="00102115" w:rsidRPr="00102115" w:rsidRDefault="00102115" w:rsidP="00102115">
            <w:pPr>
              <w:widowControl/>
              <w:jc w:val="left"/>
              <w:rPr>
                <w:rFonts w:ascii="仿宋_GB2312"/>
              </w:rPr>
            </w:pPr>
            <w:r w:rsidRPr="00102115">
              <w:rPr>
                <w:rFonts w:ascii="仿宋_GB2312" w:hint="eastAsia"/>
              </w:rPr>
              <w:t>杨海</w:t>
            </w:r>
            <w:r w:rsidRPr="00102115">
              <w:rPr>
                <w:rFonts w:ascii="微软雅黑" w:eastAsia="微软雅黑" w:hAnsi="微软雅黑" w:cs="微软雅黑" w:hint="eastAsia"/>
              </w:rPr>
              <w:t>璘</w:t>
            </w:r>
            <w:r w:rsidRPr="00102115">
              <w:rPr>
                <w:rFonts w:ascii="仿宋_GB2312" w:hint="eastAsia"/>
              </w:rPr>
              <w:t>  </w:t>
            </w:r>
            <w:r w:rsidRPr="00102115">
              <w:rPr>
                <w:rFonts w:ascii="仿宋_GB2312" w:hint="eastAsia"/>
              </w:rPr>
              <w:t>16659121363（备）</w:t>
            </w:r>
          </w:p>
        </w:tc>
      </w:tr>
    </w:tbl>
    <w:p w14:paraId="4E8D1CFE"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0DE5F45B"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69E2148" w14:textId="77777777" w:rsidR="00102115" w:rsidRPr="00102115" w:rsidRDefault="00102115" w:rsidP="00102115">
            <w:pPr>
              <w:widowControl/>
              <w:jc w:val="left"/>
              <w:rPr>
                <w:rFonts w:ascii="仿宋_GB2312"/>
              </w:rPr>
            </w:pPr>
            <w:r w:rsidRPr="00102115">
              <w:rPr>
                <w:rFonts w:ascii="仿宋_GB2312" w:hint="eastAsia"/>
                <w:b/>
                <w:bCs/>
              </w:rPr>
              <w:t>赛题五</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B6F74F0" w14:textId="77777777" w:rsidR="00102115" w:rsidRPr="00102115" w:rsidRDefault="00102115" w:rsidP="00102115">
            <w:pPr>
              <w:widowControl/>
              <w:jc w:val="left"/>
              <w:rPr>
                <w:rFonts w:ascii="仿宋_GB2312"/>
              </w:rPr>
            </w:pPr>
            <w:r w:rsidRPr="00102115">
              <w:rPr>
                <w:rFonts w:ascii="仿宋_GB2312" w:hint="eastAsia"/>
              </w:rPr>
              <w:t>交通多源异构数据融合的行业通识高质量数据集构建</w:t>
            </w:r>
          </w:p>
        </w:tc>
      </w:tr>
      <w:tr w:rsidR="00102115" w:rsidRPr="00102115" w14:paraId="6E2EAAE9"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9DC0061"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807615B" w14:textId="77777777" w:rsidR="00102115" w:rsidRPr="00102115" w:rsidRDefault="00102115" w:rsidP="00102115">
            <w:pPr>
              <w:widowControl/>
              <w:jc w:val="left"/>
              <w:rPr>
                <w:rFonts w:ascii="仿宋_GB2312"/>
              </w:rPr>
            </w:pPr>
            <w:r w:rsidRPr="00102115">
              <w:rPr>
                <w:rFonts w:ascii="仿宋_GB2312" w:hint="eastAsia"/>
              </w:rPr>
              <w:t>交通赛道</w:t>
            </w:r>
          </w:p>
        </w:tc>
      </w:tr>
      <w:tr w:rsidR="00102115" w:rsidRPr="00102115" w14:paraId="6B4BA44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F5F9818"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15A967A" w14:textId="77777777" w:rsidR="00102115" w:rsidRPr="00102115" w:rsidRDefault="00102115" w:rsidP="00102115">
            <w:pPr>
              <w:widowControl/>
              <w:jc w:val="left"/>
              <w:rPr>
                <w:rFonts w:ascii="仿宋_GB2312"/>
              </w:rPr>
            </w:pPr>
            <w:r w:rsidRPr="00102115">
              <w:rPr>
                <w:rFonts w:ascii="仿宋_GB2312" w:hint="eastAsia"/>
              </w:rPr>
              <w:t>佳都科技集团股份有限公司</w:t>
            </w:r>
          </w:p>
        </w:tc>
      </w:tr>
      <w:tr w:rsidR="00102115" w:rsidRPr="00102115" w14:paraId="7D3A6E74"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FEA2F74"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662B5220" w14:textId="77777777" w:rsidR="00102115" w:rsidRPr="00102115" w:rsidRDefault="00102115" w:rsidP="00102115">
            <w:pPr>
              <w:widowControl/>
              <w:jc w:val="left"/>
              <w:rPr>
                <w:rFonts w:ascii="仿宋_GB2312"/>
              </w:rPr>
            </w:pPr>
            <w:r w:rsidRPr="00102115">
              <w:rPr>
                <w:rFonts w:ascii="仿宋_GB2312" w:hint="eastAsia"/>
              </w:rPr>
              <w:t>1.当前业务主要痛点：</w:t>
            </w:r>
          </w:p>
          <w:p w14:paraId="26FA7F6D" w14:textId="77777777" w:rsidR="00102115" w:rsidRPr="00102115" w:rsidRDefault="00102115" w:rsidP="00102115">
            <w:pPr>
              <w:widowControl/>
              <w:jc w:val="left"/>
              <w:rPr>
                <w:rFonts w:ascii="仿宋_GB2312"/>
              </w:rPr>
            </w:pPr>
            <w:r w:rsidRPr="00102115">
              <w:rPr>
                <w:rFonts w:ascii="仿宋_GB2312" w:hint="eastAsia"/>
              </w:rPr>
              <w:t>数据异构性突出（格式、统计维度不统一，形成“数据孤岛”）、时效性适配不足（部分感知数据处理延迟高，与秒级/分钟级场景</w:t>
            </w:r>
            <w:r w:rsidRPr="00102115">
              <w:rPr>
                <w:rFonts w:ascii="仿宋_GB2312" w:hint="eastAsia"/>
              </w:rPr>
              <w:lastRenderedPageBreak/>
              <w:t>需求脱节）、数据关联性薄弱（时空对齐精度低，缺乏明确关联规则）、数据质量参差不齐（环境干扰、人工误差、更新滞后导致可用性低）</w:t>
            </w:r>
          </w:p>
          <w:p w14:paraId="72F73E5A" w14:textId="77777777" w:rsidR="00102115" w:rsidRPr="00102115" w:rsidRDefault="00102115" w:rsidP="00102115">
            <w:pPr>
              <w:widowControl/>
              <w:jc w:val="left"/>
              <w:rPr>
                <w:rFonts w:ascii="仿宋_GB2312"/>
              </w:rPr>
            </w:pPr>
            <w:r w:rsidRPr="00102115">
              <w:rPr>
                <w:rFonts w:ascii="仿宋_GB2312" w:hint="eastAsia"/>
              </w:rPr>
              <w:t>2.缺乏的技术：</w:t>
            </w:r>
          </w:p>
          <w:p w14:paraId="12200706" w14:textId="77777777" w:rsidR="00102115" w:rsidRPr="00102115" w:rsidRDefault="00102115" w:rsidP="00102115">
            <w:pPr>
              <w:widowControl/>
              <w:jc w:val="left"/>
              <w:rPr>
                <w:rFonts w:ascii="仿宋_GB2312"/>
              </w:rPr>
            </w:pPr>
            <w:r w:rsidRPr="00102115">
              <w:rPr>
                <w:rFonts w:ascii="仿宋_GB2312" w:hint="eastAsia"/>
              </w:rPr>
              <w:t>交通多源异构数据标准化处理技术、跨维度时空融合算法、数据质量增强技术、数据集与应用场景适配技术。</w:t>
            </w:r>
          </w:p>
          <w:p w14:paraId="71BA1C43" w14:textId="77777777" w:rsidR="00102115" w:rsidRPr="00102115" w:rsidRDefault="00102115" w:rsidP="00102115">
            <w:pPr>
              <w:widowControl/>
              <w:jc w:val="left"/>
              <w:rPr>
                <w:rFonts w:ascii="仿宋_GB2312"/>
              </w:rPr>
            </w:pPr>
            <w:r w:rsidRPr="00102115">
              <w:rPr>
                <w:rFonts w:ascii="仿宋_GB2312" w:hint="eastAsia"/>
              </w:rPr>
              <w:t>3.缺乏的数据集类型：</w:t>
            </w:r>
          </w:p>
          <w:p w14:paraId="0BDB2131" w14:textId="77777777" w:rsidR="00102115" w:rsidRPr="00102115" w:rsidRDefault="00102115" w:rsidP="00102115">
            <w:pPr>
              <w:widowControl/>
              <w:jc w:val="left"/>
              <w:rPr>
                <w:rFonts w:ascii="仿宋_GB2312"/>
              </w:rPr>
            </w:pPr>
            <w:r w:rsidRPr="00102115">
              <w:rPr>
                <w:rFonts w:ascii="仿宋_GB2312" w:hint="eastAsia"/>
              </w:rPr>
              <w:t>统一规范、时空关联紧密、质量稳定的交通行业通识高质量数据集，可支撑交通事件预测、设施故障预警、资源优化调度等智能化场景。</w:t>
            </w:r>
          </w:p>
          <w:p w14:paraId="7095092C" w14:textId="77777777" w:rsidR="00102115" w:rsidRPr="00102115" w:rsidRDefault="00102115" w:rsidP="00102115">
            <w:pPr>
              <w:widowControl/>
              <w:jc w:val="left"/>
              <w:rPr>
                <w:rFonts w:ascii="仿宋_GB2312"/>
              </w:rPr>
            </w:pPr>
            <w:r w:rsidRPr="00102115">
              <w:rPr>
                <w:rFonts w:ascii="仿宋_GB2312" w:hint="eastAsia"/>
              </w:rPr>
              <w:t>4.指标性难点（量化）：</w:t>
            </w:r>
          </w:p>
          <w:p w14:paraId="208DDBEA" w14:textId="77777777" w:rsidR="00102115" w:rsidRPr="00102115" w:rsidRDefault="00102115" w:rsidP="00102115">
            <w:pPr>
              <w:widowControl/>
              <w:jc w:val="left"/>
              <w:rPr>
                <w:rFonts w:ascii="仿宋_GB2312"/>
              </w:rPr>
            </w:pPr>
            <w:r w:rsidRPr="00102115">
              <w:rPr>
                <w:rFonts w:ascii="仿宋_GB2312" w:hint="eastAsia"/>
              </w:rPr>
              <w:t>时空对齐准确率≥96%、数据完整性≥98%、准确性≥95%、一致性100%、模型接入效率≤30秒/10万条样本、异常数据耐受度需满足复杂场景（如暴雨、大型活动）需求。</w:t>
            </w:r>
          </w:p>
        </w:tc>
      </w:tr>
      <w:tr w:rsidR="00102115" w:rsidRPr="00102115" w14:paraId="2C316F1E"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5AC5F29"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00CB8E07" w14:textId="77777777" w:rsidR="00102115" w:rsidRPr="00102115" w:rsidRDefault="00102115" w:rsidP="00102115">
            <w:pPr>
              <w:widowControl/>
              <w:jc w:val="left"/>
              <w:rPr>
                <w:rFonts w:ascii="仿宋_GB2312"/>
              </w:rPr>
            </w:pPr>
            <w:r w:rsidRPr="00102115">
              <w:rPr>
                <w:rFonts w:ascii="仿宋_GB2312" w:hint="eastAsia"/>
              </w:rPr>
              <w:t>1.数据集总量：涵盖GB级规模（具体根据赛事阶段提供，初赛为基础数据，复赛新增大规模、复杂场景数据）；</w:t>
            </w:r>
          </w:p>
          <w:p w14:paraId="1C1445C3" w14:textId="77777777" w:rsidR="00102115" w:rsidRPr="00102115" w:rsidRDefault="00102115" w:rsidP="00102115">
            <w:pPr>
              <w:widowControl/>
              <w:jc w:val="left"/>
              <w:rPr>
                <w:rFonts w:ascii="仿宋_GB2312"/>
              </w:rPr>
            </w:pPr>
            <w:r w:rsidRPr="00102115">
              <w:rPr>
                <w:rFonts w:ascii="仿宋_GB2312" w:hint="eastAsia"/>
              </w:rPr>
              <w:t>2. 数据集主要内容：包含基础地理数据（道路中心线、交叉口、行政区划、交通标志标线、交通设施分布数据等）、交通运行数据（视频监控卡口流水、车辆计数、车速、排队长度、拥堵数据等）、设备感知数据（雷视数据、线圈数据等）、业务管理数据（交通事</w:t>
            </w:r>
            <w:r w:rsidRPr="00102115">
              <w:rPr>
                <w:rFonts w:ascii="仿宋_GB2312" w:hint="eastAsia"/>
              </w:rPr>
              <w:lastRenderedPageBreak/>
              <w:t>故数据、交通违法数据、区域限行管控信息等）、信控业务数据（信号控制数据等）、环境关联数据（降雨量、能见度等气象数据，大型活动、学校作息等社会活动数据）。</w:t>
            </w:r>
          </w:p>
          <w:p w14:paraId="50C50B8D" w14:textId="77777777" w:rsidR="00102115" w:rsidRPr="00102115" w:rsidRDefault="00102115" w:rsidP="00102115">
            <w:pPr>
              <w:widowControl/>
              <w:jc w:val="left"/>
              <w:rPr>
                <w:rFonts w:ascii="仿宋_GB2312"/>
              </w:rPr>
            </w:pPr>
            <w:r w:rsidRPr="00102115">
              <w:rPr>
                <w:rFonts w:ascii="仿宋_GB2312" w:hint="eastAsia"/>
              </w:rPr>
              <w:t>（1）数据集模态：结构化数据为主</w:t>
            </w:r>
          </w:p>
          <w:p w14:paraId="32591107" w14:textId="77777777" w:rsidR="00102115" w:rsidRPr="00102115" w:rsidRDefault="00102115" w:rsidP="00102115">
            <w:pPr>
              <w:widowControl/>
              <w:jc w:val="left"/>
              <w:rPr>
                <w:rFonts w:ascii="仿宋_GB2312"/>
              </w:rPr>
            </w:pPr>
            <w:r w:rsidRPr="00102115">
              <w:rPr>
                <w:rFonts w:ascii="仿宋_GB2312" w:hint="eastAsia"/>
              </w:rPr>
              <w:t>（2）数据集结构化程度：92%</w:t>
            </w:r>
          </w:p>
          <w:p w14:paraId="1DEF11D0" w14:textId="77777777" w:rsidR="00102115" w:rsidRPr="00102115" w:rsidRDefault="00102115" w:rsidP="00102115">
            <w:pPr>
              <w:widowControl/>
              <w:jc w:val="left"/>
              <w:rPr>
                <w:rFonts w:ascii="仿宋_GB2312"/>
              </w:rPr>
            </w:pPr>
            <w:r w:rsidRPr="00102115">
              <w:rPr>
                <w:rFonts w:ascii="仿宋_GB2312" w:hint="eastAsia"/>
              </w:rPr>
              <w:t>（3）数据集格式：结构化数据＋半结构化json文档数据</w:t>
            </w:r>
          </w:p>
          <w:p w14:paraId="778B0AFC" w14:textId="77777777" w:rsidR="00102115" w:rsidRPr="00102115" w:rsidRDefault="00102115" w:rsidP="00102115">
            <w:pPr>
              <w:widowControl/>
              <w:jc w:val="left"/>
              <w:rPr>
                <w:rFonts w:ascii="仿宋_GB2312"/>
              </w:rPr>
            </w:pPr>
            <w:r w:rsidRPr="00102115">
              <w:rPr>
                <w:rFonts w:ascii="仿宋_GB2312" w:hint="eastAsia"/>
              </w:rPr>
              <w:t>（4）数据集接口对接方式：API</w:t>
            </w:r>
          </w:p>
        </w:tc>
      </w:tr>
      <w:tr w:rsidR="00102115" w:rsidRPr="00102115" w14:paraId="442561D9"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F809841"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35DE4F6" w14:textId="77777777" w:rsidR="00102115" w:rsidRPr="00102115" w:rsidRDefault="00102115" w:rsidP="00102115">
            <w:pPr>
              <w:widowControl/>
              <w:jc w:val="left"/>
              <w:rPr>
                <w:rFonts w:ascii="仿宋_GB2312"/>
              </w:rPr>
            </w:pPr>
            <w:r w:rsidRPr="00102115">
              <w:rPr>
                <w:rFonts w:ascii="仿宋_GB2312" w:hint="eastAsia"/>
              </w:rPr>
              <w:t>王亦民 15626471223</w:t>
            </w:r>
          </w:p>
        </w:tc>
      </w:tr>
    </w:tbl>
    <w:p w14:paraId="69278950"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0C4CE449"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CCBA6D8" w14:textId="77777777" w:rsidR="00102115" w:rsidRPr="00102115" w:rsidRDefault="00102115" w:rsidP="00102115">
            <w:pPr>
              <w:widowControl/>
              <w:jc w:val="left"/>
              <w:rPr>
                <w:rFonts w:ascii="仿宋_GB2312"/>
              </w:rPr>
            </w:pPr>
            <w:r w:rsidRPr="00102115">
              <w:rPr>
                <w:rFonts w:ascii="仿宋_GB2312" w:hint="eastAsia"/>
                <w:b/>
                <w:bCs/>
              </w:rPr>
              <w:t>赛题六</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BCC6BB6" w14:textId="77777777" w:rsidR="00102115" w:rsidRPr="00102115" w:rsidRDefault="00102115" w:rsidP="00102115">
            <w:pPr>
              <w:widowControl/>
              <w:jc w:val="left"/>
              <w:rPr>
                <w:rFonts w:ascii="仿宋_GB2312"/>
              </w:rPr>
            </w:pPr>
            <w:r w:rsidRPr="00102115">
              <w:rPr>
                <w:rFonts w:ascii="仿宋_GB2312" w:hint="eastAsia"/>
              </w:rPr>
              <w:t>淋巴造血系统肿瘤MICM医学高质量数据集构建</w:t>
            </w:r>
          </w:p>
        </w:tc>
      </w:tr>
      <w:tr w:rsidR="00102115" w:rsidRPr="00102115" w14:paraId="44AD164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CDE7CB6"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E635B28" w14:textId="77777777" w:rsidR="00102115" w:rsidRPr="00102115" w:rsidRDefault="00102115" w:rsidP="00102115">
            <w:pPr>
              <w:widowControl/>
              <w:jc w:val="left"/>
              <w:rPr>
                <w:rFonts w:ascii="仿宋_GB2312"/>
              </w:rPr>
            </w:pPr>
            <w:r w:rsidRPr="00102115">
              <w:rPr>
                <w:rFonts w:ascii="仿宋_GB2312" w:hint="eastAsia"/>
              </w:rPr>
              <w:t>医学检验赛道</w:t>
            </w:r>
          </w:p>
        </w:tc>
      </w:tr>
      <w:tr w:rsidR="00102115" w:rsidRPr="00102115" w14:paraId="687F814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F3C684D"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B7A28E5" w14:textId="77777777" w:rsidR="00102115" w:rsidRPr="00102115" w:rsidRDefault="00102115" w:rsidP="00102115">
            <w:pPr>
              <w:widowControl/>
              <w:jc w:val="left"/>
              <w:rPr>
                <w:rFonts w:ascii="仿宋_GB2312"/>
              </w:rPr>
            </w:pPr>
            <w:r w:rsidRPr="00102115">
              <w:rPr>
                <w:rFonts w:ascii="仿宋_GB2312" w:hint="eastAsia"/>
              </w:rPr>
              <w:t>广州金域医学检验集团股份有限公司</w:t>
            </w:r>
          </w:p>
        </w:tc>
      </w:tr>
      <w:tr w:rsidR="00102115" w:rsidRPr="00102115" w14:paraId="0631F433"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E8F6172"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5D9A5EC1" w14:textId="77777777" w:rsidR="00102115" w:rsidRPr="00102115" w:rsidRDefault="00102115" w:rsidP="00102115">
            <w:pPr>
              <w:widowControl/>
              <w:jc w:val="left"/>
              <w:rPr>
                <w:rFonts w:ascii="仿宋_GB2312"/>
              </w:rPr>
            </w:pPr>
            <w:r w:rsidRPr="00102115">
              <w:rPr>
                <w:rFonts w:ascii="仿宋_GB2312" w:hint="eastAsia"/>
              </w:rPr>
              <w:t>目前MICM智能诊断系统存在多重短板：研究数据以基因组为主，缺乏深度整合的临床注释；临床应用仅停留于“辅助检测”，未实现“综合决策”，缺少鉴别检测和靶点用药推荐；高质量标注数据集规模有限，国内血液肿瘤多组学数据库数据量不足美国同类资源的1/5；技术平台标准差异导致15%—20%病例诊断结论不一致；多</w:t>
            </w:r>
            <w:r w:rsidRPr="00102115">
              <w:rPr>
                <w:rFonts w:ascii="仿宋_GB2312" w:hint="eastAsia"/>
              </w:rPr>
              <w:lastRenderedPageBreak/>
              <w:t>学科协作中30%病例数据逻辑矛盾，依赖专家经验且可重复性低；基层推广受阻，县级医院MICM四项检测开展率不足5%，引发诊断延迟和跨区域就医；同时，技术门槛高、复合型人才稀缺（不足500人），与年新增15万患者需求严重失衡。</w:t>
            </w:r>
          </w:p>
        </w:tc>
      </w:tr>
      <w:tr w:rsidR="00102115" w:rsidRPr="00102115" w14:paraId="3F17E410"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571F316"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3F87736D" w14:textId="77777777" w:rsidR="00102115" w:rsidRPr="00102115" w:rsidRDefault="00102115" w:rsidP="00102115">
            <w:pPr>
              <w:widowControl/>
              <w:jc w:val="left"/>
              <w:rPr>
                <w:rFonts w:ascii="仿宋_GB2312"/>
              </w:rPr>
            </w:pPr>
            <w:r w:rsidRPr="00102115">
              <w:rPr>
                <w:rFonts w:ascii="仿宋_GB2312" w:hint="eastAsia"/>
              </w:rPr>
              <w:t>1.</w:t>
            </w:r>
            <w:r w:rsidRPr="00102115">
              <w:rPr>
                <w:rFonts w:ascii="仿宋_GB2312" w:hint="eastAsia"/>
              </w:rPr>
              <w:t> </w:t>
            </w:r>
            <w:r w:rsidRPr="00102115">
              <w:rPr>
                <w:rFonts w:ascii="仿宋_GB2312" w:hint="eastAsia"/>
              </w:rPr>
              <w:t>数据集总量（GB级）</w:t>
            </w:r>
          </w:p>
          <w:p w14:paraId="4A63EDAB" w14:textId="77777777" w:rsidR="00102115" w:rsidRPr="00102115" w:rsidRDefault="00102115" w:rsidP="00102115">
            <w:pPr>
              <w:widowControl/>
              <w:jc w:val="left"/>
              <w:rPr>
                <w:rFonts w:ascii="仿宋_GB2312"/>
              </w:rPr>
            </w:pPr>
            <w:r w:rsidRPr="00102115">
              <w:rPr>
                <w:rFonts w:ascii="仿宋_GB2312" w:hint="eastAsia"/>
              </w:rPr>
              <w:t>2.</w:t>
            </w:r>
            <w:r w:rsidRPr="00102115">
              <w:rPr>
                <w:rFonts w:ascii="仿宋_GB2312" w:hint="eastAsia"/>
              </w:rPr>
              <w:t> </w:t>
            </w:r>
            <w:r w:rsidRPr="00102115">
              <w:rPr>
                <w:rFonts w:ascii="仿宋_GB2312" w:hint="eastAsia"/>
              </w:rPr>
              <w:t>数据集主要内容：包括血液肿瘤患者的骨髓涂片、外周血涂片、流式细胞术、染色体核型、FISH检测等多维度原始数据，覆盖急性白血病、淋巴瘤、多发性骨髓瘤等5种以上主要病种，每例患者包含若干张高质量视野细胞形态学图像、相应免疫分型标记、细胞遗传学（核型+FISH）、基因分子检测等完整MICM数据。</w:t>
            </w:r>
          </w:p>
          <w:p w14:paraId="76A1A77D" w14:textId="77777777" w:rsidR="00102115" w:rsidRPr="00102115" w:rsidRDefault="00102115" w:rsidP="00102115">
            <w:pPr>
              <w:widowControl/>
              <w:jc w:val="left"/>
              <w:rPr>
                <w:rFonts w:ascii="仿宋_GB2312"/>
              </w:rPr>
            </w:pPr>
            <w:r w:rsidRPr="00102115">
              <w:rPr>
                <w:rFonts w:ascii="仿宋_GB2312" w:hint="eastAsia"/>
              </w:rPr>
              <w:t>3.</w:t>
            </w:r>
            <w:r w:rsidRPr="00102115">
              <w:rPr>
                <w:rFonts w:ascii="仿宋_GB2312" w:hint="eastAsia"/>
              </w:rPr>
              <w:t> </w:t>
            </w:r>
            <w:r w:rsidRPr="00102115">
              <w:rPr>
                <w:rFonts w:ascii="仿宋_GB2312" w:hint="eastAsia"/>
              </w:rPr>
              <w:t>数据集模态：图像</w:t>
            </w:r>
          </w:p>
          <w:p w14:paraId="32A3559B" w14:textId="77777777" w:rsidR="00102115" w:rsidRPr="00102115" w:rsidRDefault="00102115" w:rsidP="00102115">
            <w:pPr>
              <w:widowControl/>
              <w:jc w:val="left"/>
              <w:rPr>
                <w:rFonts w:ascii="仿宋_GB2312"/>
              </w:rPr>
            </w:pPr>
            <w:r w:rsidRPr="00102115">
              <w:rPr>
                <w:rFonts w:ascii="仿宋_GB2312" w:hint="eastAsia"/>
              </w:rPr>
              <w:t>4.</w:t>
            </w:r>
            <w:r w:rsidRPr="00102115">
              <w:rPr>
                <w:rFonts w:ascii="仿宋_GB2312" w:hint="eastAsia"/>
              </w:rPr>
              <w:t> </w:t>
            </w:r>
            <w:r w:rsidRPr="00102115">
              <w:rPr>
                <w:rFonts w:ascii="仿宋_GB2312" w:hint="eastAsia"/>
              </w:rPr>
              <w:t>数据集结构化程度：非结构化数据</w:t>
            </w:r>
          </w:p>
        </w:tc>
      </w:tr>
      <w:tr w:rsidR="00102115" w:rsidRPr="00102115" w14:paraId="2F85471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29521F7" w14:textId="77777777" w:rsidR="00102115" w:rsidRPr="00102115" w:rsidRDefault="00102115" w:rsidP="00102115">
            <w:pPr>
              <w:widowControl/>
              <w:jc w:val="left"/>
              <w:rPr>
                <w:rFonts w:ascii="仿宋_GB2312"/>
              </w:rPr>
            </w:pPr>
            <w:r w:rsidRPr="00102115">
              <w:rPr>
                <w:rFonts w:ascii="仿宋_GB2312" w:hint="eastAsia"/>
                <w:b/>
                <w:bCs/>
              </w:rPr>
              <w:t>数据对接平台</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E44C6A3" w14:textId="77777777" w:rsidR="00102115" w:rsidRPr="00102115" w:rsidRDefault="00102115" w:rsidP="00102115">
            <w:pPr>
              <w:widowControl/>
              <w:jc w:val="left"/>
              <w:rPr>
                <w:rFonts w:ascii="仿宋_GB2312"/>
              </w:rPr>
            </w:pPr>
            <w:r w:rsidRPr="00102115">
              <w:rPr>
                <w:rFonts w:ascii="仿宋_GB2312" w:hint="eastAsia"/>
              </w:rPr>
              <w:t>金域医学临床检验与病理诊断人工智能开放创新平台（AI开放创新平台）</w:t>
            </w:r>
          </w:p>
        </w:tc>
      </w:tr>
      <w:tr w:rsidR="00102115" w:rsidRPr="00102115" w14:paraId="529BB5B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705EC98" w14:textId="77777777" w:rsidR="00102115" w:rsidRPr="00102115" w:rsidRDefault="00102115" w:rsidP="00102115">
            <w:pPr>
              <w:widowControl/>
              <w:jc w:val="left"/>
              <w:rPr>
                <w:rFonts w:ascii="仿宋_GB2312"/>
              </w:rPr>
            </w:pPr>
            <w:r w:rsidRPr="00102115">
              <w:rPr>
                <w:rFonts w:ascii="仿宋_GB2312" w:hint="eastAsia"/>
                <w:b/>
                <w:bCs/>
              </w:rPr>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9523A84" w14:textId="77777777" w:rsidR="00102115" w:rsidRPr="00102115" w:rsidRDefault="00102115" w:rsidP="00102115">
            <w:pPr>
              <w:widowControl/>
              <w:jc w:val="left"/>
              <w:rPr>
                <w:rFonts w:ascii="仿宋_GB2312"/>
              </w:rPr>
            </w:pPr>
            <w:r w:rsidRPr="00102115">
              <w:rPr>
                <w:rFonts w:ascii="仿宋_GB2312" w:hint="eastAsia"/>
              </w:rPr>
              <w:t xml:space="preserve">刘斯 </w:t>
            </w:r>
            <w:r w:rsidRPr="00102115">
              <w:rPr>
                <w:rFonts w:ascii="仿宋_GB2312" w:hint="eastAsia"/>
              </w:rPr>
              <w:t> </w:t>
            </w:r>
            <w:r w:rsidRPr="00102115">
              <w:rPr>
                <w:rFonts w:ascii="仿宋_GB2312" w:hint="eastAsia"/>
              </w:rPr>
              <w:t>13602887640</w:t>
            </w:r>
          </w:p>
        </w:tc>
      </w:tr>
    </w:tbl>
    <w:p w14:paraId="3A98010E"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49FEA42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46D576A" w14:textId="77777777" w:rsidR="00102115" w:rsidRPr="00102115" w:rsidRDefault="00102115" w:rsidP="00102115">
            <w:pPr>
              <w:widowControl/>
              <w:jc w:val="left"/>
              <w:rPr>
                <w:rFonts w:ascii="仿宋_GB2312"/>
              </w:rPr>
            </w:pPr>
            <w:r w:rsidRPr="00102115">
              <w:rPr>
                <w:rFonts w:ascii="仿宋_GB2312" w:hint="eastAsia"/>
                <w:b/>
                <w:bCs/>
              </w:rPr>
              <w:t>赛题七</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1BF7BD7" w14:textId="77777777" w:rsidR="00102115" w:rsidRPr="00102115" w:rsidRDefault="00102115" w:rsidP="00102115">
            <w:pPr>
              <w:widowControl/>
              <w:jc w:val="left"/>
              <w:rPr>
                <w:rFonts w:ascii="仿宋_GB2312"/>
              </w:rPr>
            </w:pPr>
            <w:r w:rsidRPr="00102115">
              <w:rPr>
                <w:rFonts w:ascii="仿宋_GB2312" w:hint="eastAsia"/>
              </w:rPr>
              <w:t>基于事件相机的复杂光照条件成像</w:t>
            </w:r>
          </w:p>
        </w:tc>
      </w:tr>
      <w:tr w:rsidR="00102115" w:rsidRPr="00102115" w14:paraId="3BE1C27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8ED073F" w14:textId="77777777" w:rsidR="00102115" w:rsidRPr="00102115" w:rsidRDefault="00102115" w:rsidP="00102115">
            <w:pPr>
              <w:widowControl/>
              <w:jc w:val="left"/>
              <w:rPr>
                <w:rFonts w:ascii="仿宋_GB2312"/>
              </w:rPr>
            </w:pPr>
            <w:r w:rsidRPr="00102115">
              <w:rPr>
                <w:rFonts w:ascii="仿宋_GB2312" w:hint="eastAsia"/>
                <w:b/>
                <w:bCs/>
              </w:rPr>
              <w:lastRenderedPageBreak/>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83BDEDE" w14:textId="77777777" w:rsidR="00102115" w:rsidRPr="00102115" w:rsidRDefault="00102115" w:rsidP="00102115">
            <w:pPr>
              <w:widowControl/>
              <w:jc w:val="left"/>
              <w:rPr>
                <w:rFonts w:ascii="仿宋_GB2312"/>
              </w:rPr>
            </w:pPr>
            <w:r w:rsidRPr="00102115">
              <w:rPr>
                <w:rFonts w:ascii="仿宋_GB2312" w:hint="eastAsia"/>
              </w:rPr>
              <w:t>低空赛道</w:t>
            </w:r>
          </w:p>
        </w:tc>
      </w:tr>
      <w:tr w:rsidR="00102115" w:rsidRPr="00102115" w14:paraId="59124491"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EEE2492"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0FDF0F8" w14:textId="77777777" w:rsidR="00102115" w:rsidRPr="00102115" w:rsidRDefault="00102115" w:rsidP="00102115">
            <w:pPr>
              <w:widowControl/>
              <w:jc w:val="left"/>
              <w:rPr>
                <w:rFonts w:ascii="仿宋_GB2312"/>
              </w:rPr>
            </w:pPr>
            <w:r w:rsidRPr="00102115">
              <w:rPr>
                <w:rFonts w:ascii="仿宋_GB2312" w:hint="eastAsia"/>
              </w:rPr>
              <w:t>广东泰一高新技术发展有限公司</w:t>
            </w:r>
          </w:p>
        </w:tc>
      </w:tr>
      <w:tr w:rsidR="00102115" w:rsidRPr="00102115" w14:paraId="1D4E031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CDD4CDD"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40DA7A20" w14:textId="77777777" w:rsidR="00102115" w:rsidRPr="00102115" w:rsidRDefault="00102115" w:rsidP="00102115">
            <w:pPr>
              <w:widowControl/>
              <w:jc w:val="left"/>
              <w:rPr>
                <w:rFonts w:ascii="仿宋_GB2312"/>
              </w:rPr>
            </w:pPr>
            <w:r w:rsidRPr="00102115">
              <w:rPr>
                <w:rFonts w:ascii="仿宋_GB2312" w:hint="eastAsia"/>
              </w:rPr>
              <w:t>1.应急管理场景</w:t>
            </w:r>
          </w:p>
          <w:p w14:paraId="188BEE2D" w14:textId="77777777" w:rsidR="00102115" w:rsidRPr="00102115" w:rsidRDefault="00102115" w:rsidP="00102115">
            <w:pPr>
              <w:widowControl/>
              <w:jc w:val="left"/>
              <w:rPr>
                <w:rFonts w:ascii="仿宋_GB2312"/>
              </w:rPr>
            </w:pPr>
            <w:r w:rsidRPr="00102115">
              <w:rPr>
                <w:rFonts w:ascii="仿宋_GB2312" w:hint="eastAsia"/>
              </w:rPr>
              <w:t>（1）光照适配性差。传统相机动态范围低（远低于140dB），在极低光、高光、骤变光照下图像过暗、过曝、细节丢失，导致搜救目标识别困难。</w:t>
            </w:r>
          </w:p>
          <w:p w14:paraId="4B3CF1F0" w14:textId="77777777" w:rsidR="00102115" w:rsidRPr="00102115" w:rsidRDefault="00102115" w:rsidP="00102115">
            <w:pPr>
              <w:widowControl/>
              <w:jc w:val="left"/>
              <w:rPr>
                <w:rFonts w:ascii="仿宋_GB2312"/>
              </w:rPr>
            </w:pPr>
            <w:r w:rsidRPr="00102115">
              <w:rPr>
                <w:rFonts w:ascii="仿宋_GB2312" w:hint="eastAsia"/>
              </w:rPr>
              <w:t>（2）多视角数据处理难。空中与地面双视角数据缺乏像素级时空对齐，目标定位偏差，延长搜救时间。</w:t>
            </w:r>
          </w:p>
          <w:p w14:paraId="7C1A69DD" w14:textId="77777777" w:rsidR="00102115" w:rsidRPr="00102115" w:rsidRDefault="00102115" w:rsidP="00102115">
            <w:pPr>
              <w:widowControl/>
              <w:jc w:val="left"/>
              <w:rPr>
                <w:rFonts w:ascii="仿宋_GB2312"/>
              </w:rPr>
            </w:pPr>
            <w:r w:rsidRPr="00102115">
              <w:rPr>
                <w:rFonts w:ascii="仿宋_GB2312" w:hint="eastAsia"/>
              </w:rPr>
              <w:t>（3）动态场景识别弱。在动态场景下存在拖影、模糊问题，难以区分目标与障碍物，存在安全风险。</w:t>
            </w:r>
          </w:p>
          <w:p w14:paraId="1C5C2FC9" w14:textId="77777777" w:rsidR="00102115" w:rsidRPr="00102115" w:rsidRDefault="00102115" w:rsidP="00102115">
            <w:pPr>
              <w:widowControl/>
              <w:jc w:val="left"/>
              <w:rPr>
                <w:rFonts w:ascii="仿宋_GB2312"/>
              </w:rPr>
            </w:pPr>
            <w:r w:rsidRPr="00102115">
              <w:rPr>
                <w:rFonts w:ascii="仿宋_GB2312" w:hint="eastAsia"/>
              </w:rPr>
              <w:t>2.智能交通场景</w:t>
            </w:r>
          </w:p>
          <w:p w14:paraId="17A1E619" w14:textId="77777777" w:rsidR="00102115" w:rsidRPr="00102115" w:rsidRDefault="00102115" w:rsidP="00102115">
            <w:pPr>
              <w:widowControl/>
              <w:jc w:val="left"/>
              <w:rPr>
                <w:rFonts w:ascii="仿宋_GB2312"/>
              </w:rPr>
            </w:pPr>
            <w:r w:rsidRPr="00102115">
              <w:rPr>
                <w:rFonts w:ascii="仿宋_GB2312" w:hint="eastAsia"/>
              </w:rPr>
              <w:t>（1）光照突变导致决策失效。在自动驾驶车辆在正午强光、路面反光、夜间远光干扰、隧道出入口明暗骤变等光照突变场景下，传统相机图像细节丢失，易引发车道偏离、行人避让不及时等安全事故。</w:t>
            </w:r>
          </w:p>
          <w:p w14:paraId="390509C6" w14:textId="77777777" w:rsidR="00102115" w:rsidRPr="00102115" w:rsidRDefault="00102115" w:rsidP="00102115">
            <w:pPr>
              <w:widowControl/>
              <w:jc w:val="left"/>
              <w:rPr>
                <w:rFonts w:ascii="仿宋_GB2312"/>
              </w:rPr>
            </w:pPr>
            <w:r w:rsidRPr="00102115">
              <w:rPr>
                <w:rFonts w:ascii="仿宋_GB2312" w:hint="eastAsia"/>
              </w:rPr>
              <w:t>（2）复杂运动与多目标交互处理难。车辆在高速行驶中存在高速抖动、非匀速变道等极端运动轨迹，且路面常出现行人、非机动车、机动车、静态障碍物等共存的高密度场景，传统相机时间分辨率不</w:t>
            </w:r>
            <w:r w:rsidRPr="00102115">
              <w:rPr>
                <w:rFonts w:ascii="仿宋_GB2312" w:hint="eastAsia"/>
              </w:rPr>
              <w:lastRenderedPageBreak/>
              <w:t>足，易出现目标漏检、误检，影响自动驾驶决策准确性。</w:t>
            </w:r>
          </w:p>
          <w:p w14:paraId="1154CFB8" w14:textId="77777777" w:rsidR="00102115" w:rsidRPr="00102115" w:rsidRDefault="00102115" w:rsidP="00102115">
            <w:pPr>
              <w:widowControl/>
              <w:jc w:val="left"/>
              <w:rPr>
                <w:rFonts w:ascii="仿宋_GB2312"/>
              </w:rPr>
            </w:pPr>
            <w:r w:rsidRPr="00102115">
              <w:rPr>
                <w:rFonts w:ascii="仿宋_GB2312" w:hint="eastAsia"/>
              </w:rPr>
              <w:t>（3）模型泛化能力弱。在传统训练数据多为正常光照、匀速运动场景，当遇到混合光源、未知光照等未覆盖场景下，模型性能大幅下降，无法稳定工作。</w:t>
            </w:r>
          </w:p>
          <w:p w14:paraId="7DB170B3" w14:textId="77777777" w:rsidR="00102115" w:rsidRPr="00102115" w:rsidRDefault="00102115" w:rsidP="00102115">
            <w:pPr>
              <w:widowControl/>
              <w:jc w:val="left"/>
              <w:rPr>
                <w:rFonts w:ascii="仿宋_GB2312"/>
              </w:rPr>
            </w:pPr>
            <w:r w:rsidRPr="00102115">
              <w:rPr>
                <w:rFonts w:ascii="仿宋_GB2312" w:hint="eastAsia"/>
              </w:rPr>
              <w:t>3.安防巡检场景</w:t>
            </w:r>
          </w:p>
          <w:p w14:paraId="1B3D7F56" w14:textId="77777777" w:rsidR="00102115" w:rsidRPr="00102115" w:rsidRDefault="00102115" w:rsidP="00102115">
            <w:pPr>
              <w:widowControl/>
              <w:jc w:val="left"/>
              <w:rPr>
                <w:rFonts w:ascii="仿宋_GB2312"/>
              </w:rPr>
            </w:pPr>
            <w:r w:rsidRPr="00102115">
              <w:rPr>
                <w:rFonts w:ascii="仿宋_GB2312" w:hint="eastAsia"/>
              </w:rPr>
              <w:t>（1）光照条件与细节识别受限。传统相机在高光阴影交界、夜间低光场景下，图像纹理、边缘细节易丢失，导致目标漏检、异常人员无法识别。</w:t>
            </w:r>
          </w:p>
          <w:p w14:paraId="214AC6E8" w14:textId="77777777" w:rsidR="00102115" w:rsidRPr="00102115" w:rsidRDefault="00102115" w:rsidP="00102115">
            <w:pPr>
              <w:widowControl/>
              <w:jc w:val="left"/>
              <w:rPr>
                <w:rFonts w:ascii="仿宋_GB2312"/>
              </w:rPr>
            </w:pPr>
            <w:r w:rsidRPr="00102115">
              <w:rPr>
                <w:rFonts w:ascii="仿宋_GB2312" w:hint="eastAsia"/>
              </w:rPr>
              <w:t>（2）多视角与多目标协同难。安防巡检需覆盖空中、地面多视角，传统数据缺乏统一标注标准，多视角数据无法协同分析，易出现空中发现异常但地面无法精准追踪的断层问题。</w:t>
            </w:r>
          </w:p>
          <w:p w14:paraId="4CBD82C1" w14:textId="77777777" w:rsidR="00102115" w:rsidRPr="00102115" w:rsidRDefault="00102115" w:rsidP="00102115">
            <w:pPr>
              <w:widowControl/>
              <w:jc w:val="left"/>
              <w:rPr>
                <w:rFonts w:ascii="仿宋_GB2312"/>
              </w:rPr>
            </w:pPr>
            <w:r w:rsidRPr="00102115">
              <w:rPr>
                <w:rFonts w:ascii="仿宋_GB2312" w:hint="eastAsia"/>
              </w:rPr>
              <w:t>（3）实时性与准确性失衡。传统相机数据量大、计算效率低，在多目标同时移动场景下，为保证实时性需降低识别精度，导致误检，增加人工复核成本。</w:t>
            </w:r>
          </w:p>
        </w:tc>
      </w:tr>
      <w:tr w:rsidR="00102115" w:rsidRPr="00102115" w14:paraId="0392CD91"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4D9BFE1"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40A306DC" w14:textId="77777777" w:rsidR="00102115" w:rsidRPr="00102115" w:rsidRDefault="00102115" w:rsidP="00102115">
            <w:pPr>
              <w:widowControl/>
              <w:jc w:val="left"/>
              <w:rPr>
                <w:rFonts w:ascii="仿宋_GB2312"/>
              </w:rPr>
            </w:pPr>
            <w:r w:rsidRPr="00102115">
              <w:rPr>
                <w:rFonts w:ascii="仿宋_GB2312" w:hint="eastAsia"/>
              </w:rPr>
              <w:t>1.</w:t>
            </w:r>
            <w:r w:rsidRPr="00102115">
              <w:rPr>
                <w:rFonts w:ascii="仿宋_GB2312" w:hint="eastAsia"/>
              </w:rPr>
              <w:t> </w:t>
            </w:r>
            <w:r w:rsidRPr="00102115">
              <w:rPr>
                <w:rFonts w:ascii="仿宋_GB2312" w:hint="eastAsia"/>
              </w:rPr>
              <w:t>数据集总量（TB级）</w:t>
            </w:r>
          </w:p>
          <w:p w14:paraId="494B03E2" w14:textId="77777777" w:rsidR="00102115" w:rsidRPr="00102115" w:rsidRDefault="00102115" w:rsidP="00102115">
            <w:pPr>
              <w:widowControl/>
              <w:jc w:val="left"/>
              <w:rPr>
                <w:rFonts w:ascii="仿宋_GB2312"/>
              </w:rPr>
            </w:pPr>
            <w:r w:rsidRPr="00102115">
              <w:rPr>
                <w:rFonts w:ascii="仿宋_GB2312" w:hint="eastAsia"/>
              </w:rPr>
              <w:t>2.</w:t>
            </w:r>
            <w:r w:rsidRPr="00102115">
              <w:rPr>
                <w:rFonts w:ascii="仿宋_GB2312" w:hint="eastAsia"/>
              </w:rPr>
              <w:t> </w:t>
            </w:r>
            <w:r w:rsidRPr="00102115">
              <w:rPr>
                <w:rFonts w:ascii="仿宋_GB2312" w:hint="eastAsia"/>
              </w:rPr>
              <w:t>数据集主要内容：初赛含低光/正常光/高光场景的图像－事件对、微秒级事件流（带时间戳/坐标/极性）、0~1归一化亮度标签、像素级时空对齐标注及测试集，复赛新增未知光照（骤变/混合光源）、极端运动轨迹、多目标交互、多视角复杂数据。</w:t>
            </w:r>
          </w:p>
          <w:p w14:paraId="5DE0C666" w14:textId="77777777" w:rsidR="00102115" w:rsidRPr="00102115" w:rsidRDefault="00102115" w:rsidP="00102115">
            <w:pPr>
              <w:widowControl/>
              <w:jc w:val="left"/>
              <w:rPr>
                <w:rFonts w:ascii="仿宋_GB2312"/>
              </w:rPr>
            </w:pPr>
            <w:r w:rsidRPr="00102115">
              <w:rPr>
                <w:rFonts w:ascii="仿宋_GB2312" w:hint="eastAsia"/>
              </w:rPr>
              <w:lastRenderedPageBreak/>
              <w:t>3.</w:t>
            </w:r>
            <w:r w:rsidRPr="00102115">
              <w:rPr>
                <w:rFonts w:ascii="仿宋_GB2312" w:hint="eastAsia"/>
              </w:rPr>
              <w:t> </w:t>
            </w:r>
            <w:r w:rsidRPr="00102115">
              <w:rPr>
                <w:rFonts w:ascii="仿宋_GB2312" w:hint="eastAsia"/>
              </w:rPr>
              <w:t>数据集模态：图像、数字</w:t>
            </w:r>
          </w:p>
          <w:p w14:paraId="132813F8" w14:textId="77777777" w:rsidR="00102115" w:rsidRPr="00102115" w:rsidRDefault="00102115" w:rsidP="00102115">
            <w:pPr>
              <w:widowControl/>
              <w:jc w:val="left"/>
              <w:rPr>
                <w:rFonts w:ascii="仿宋_GB2312"/>
              </w:rPr>
            </w:pPr>
            <w:r w:rsidRPr="00102115">
              <w:rPr>
                <w:rFonts w:ascii="仿宋_GB2312" w:hint="eastAsia"/>
              </w:rPr>
              <w:t>4.</w:t>
            </w:r>
            <w:r w:rsidRPr="00102115">
              <w:rPr>
                <w:rFonts w:ascii="仿宋_GB2312" w:hint="eastAsia"/>
              </w:rPr>
              <w:t> </w:t>
            </w:r>
            <w:r w:rsidRPr="00102115">
              <w:rPr>
                <w:rFonts w:ascii="仿宋_GB2312" w:hint="eastAsia"/>
              </w:rPr>
              <w:t>数据集结构化程度：非结构化数据</w:t>
            </w:r>
          </w:p>
        </w:tc>
      </w:tr>
      <w:tr w:rsidR="00102115" w:rsidRPr="00102115" w14:paraId="79B8BAC8"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1E4D731"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3205063" w14:textId="77777777" w:rsidR="00102115" w:rsidRPr="00102115" w:rsidRDefault="00102115" w:rsidP="00102115">
            <w:pPr>
              <w:widowControl/>
              <w:jc w:val="left"/>
              <w:rPr>
                <w:rFonts w:ascii="仿宋_GB2312"/>
              </w:rPr>
            </w:pPr>
            <w:r w:rsidRPr="00102115">
              <w:rPr>
                <w:rFonts w:ascii="仿宋_GB2312" w:hint="eastAsia"/>
              </w:rPr>
              <w:t>黄晋孚 13725684549</w:t>
            </w:r>
          </w:p>
        </w:tc>
      </w:tr>
    </w:tbl>
    <w:p w14:paraId="3EE27C2C"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3842D40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1C28505" w14:textId="77777777" w:rsidR="00102115" w:rsidRPr="00102115" w:rsidRDefault="00102115" w:rsidP="00102115">
            <w:pPr>
              <w:widowControl/>
              <w:jc w:val="left"/>
              <w:rPr>
                <w:rFonts w:ascii="仿宋_GB2312"/>
              </w:rPr>
            </w:pPr>
            <w:r w:rsidRPr="00102115">
              <w:rPr>
                <w:rFonts w:ascii="仿宋_GB2312" w:hint="eastAsia"/>
                <w:b/>
                <w:bCs/>
              </w:rPr>
              <w:t>赛题八</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E75CCE8" w14:textId="77777777" w:rsidR="00102115" w:rsidRPr="00102115" w:rsidRDefault="00102115" w:rsidP="00102115">
            <w:pPr>
              <w:widowControl/>
              <w:jc w:val="left"/>
              <w:rPr>
                <w:rFonts w:ascii="仿宋_GB2312"/>
              </w:rPr>
            </w:pPr>
            <w:r w:rsidRPr="00102115">
              <w:rPr>
                <w:rFonts w:ascii="仿宋_GB2312" w:hint="eastAsia"/>
              </w:rPr>
              <w:t>广东省“双十”战略产业集群人才需求数据集建设</w:t>
            </w:r>
          </w:p>
        </w:tc>
      </w:tr>
      <w:tr w:rsidR="00102115" w:rsidRPr="00102115" w14:paraId="4FDAE641"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6CD9C42"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8F09041" w14:textId="77777777" w:rsidR="00102115" w:rsidRPr="00102115" w:rsidRDefault="00102115" w:rsidP="00102115">
            <w:pPr>
              <w:widowControl/>
              <w:jc w:val="left"/>
              <w:rPr>
                <w:rFonts w:ascii="仿宋_GB2312"/>
              </w:rPr>
            </w:pPr>
            <w:r w:rsidRPr="00102115">
              <w:rPr>
                <w:rFonts w:ascii="仿宋_GB2312" w:hint="eastAsia"/>
              </w:rPr>
              <w:t>教育创新</w:t>
            </w:r>
          </w:p>
        </w:tc>
      </w:tr>
      <w:tr w:rsidR="00102115" w:rsidRPr="00102115" w14:paraId="6A1D5D9F"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BC020E2"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4BA4CB4" w14:textId="77777777" w:rsidR="00102115" w:rsidRPr="00102115" w:rsidRDefault="00102115" w:rsidP="00102115">
            <w:pPr>
              <w:widowControl/>
              <w:jc w:val="left"/>
              <w:rPr>
                <w:rFonts w:ascii="仿宋_GB2312"/>
              </w:rPr>
            </w:pPr>
            <w:r w:rsidRPr="00102115">
              <w:rPr>
                <w:rFonts w:ascii="仿宋_GB2312" w:hint="eastAsia"/>
              </w:rPr>
              <w:t>广东职教桥数据科技有限公司</w:t>
            </w:r>
          </w:p>
        </w:tc>
      </w:tr>
      <w:tr w:rsidR="00102115" w:rsidRPr="00102115" w14:paraId="11572728"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39D7A80"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4B713CE4" w14:textId="77777777" w:rsidR="00102115" w:rsidRPr="00102115" w:rsidRDefault="00102115" w:rsidP="00102115">
            <w:pPr>
              <w:widowControl/>
              <w:jc w:val="left"/>
              <w:rPr>
                <w:rFonts w:ascii="仿宋_GB2312"/>
              </w:rPr>
            </w:pPr>
            <w:r w:rsidRPr="00102115">
              <w:rPr>
                <w:rFonts w:ascii="仿宋_GB2312" w:hint="eastAsia"/>
              </w:rPr>
              <w:t>期望通过高质量数据集解决的具体问题：</w:t>
            </w:r>
          </w:p>
          <w:p w14:paraId="5239E01A" w14:textId="77777777" w:rsidR="00102115" w:rsidRPr="00102115" w:rsidRDefault="00102115" w:rsidP="00102115">
            <w:pPr>
              <w:widowControl/>
              <w:jc w:val="left"/>
              <w:rPr>
                <w:rFonts w:ascii="仿宋_GB2312"/>
              </w:rPr>
            </w:pPr>
            <w:r w:rsidRPr="00102115">
              <w:rPr>
                <w:rFonts w:ascii="仿宋_GB2312" w:hint="eastAsia"/>
              </w:rPr>
              <w:t>基于来源产业市场中真实人才需求信息数据，通过研究产业/行业分类或岗位识别算法等技术，有效区分标注数据中目标产业的相关招聘需求，并结合其他产业侧与教育侧相关数据，进一步在产业需求分析研究、专业群组群规划、专业设置规划、专业（群）建设、课程资源建设、教学创新、能力测评等领域开展实际应用。</w:t>
            </w:r>
          </w:p>
        </w:tc>
      </w:tr>
      <w:tr w:rsidR="00102115" w:rsidRPr="00102115" w14:paraId="0919C3C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785D79C" w14:textId="77777777" w:rsidR="00102115" w:rsidRPr="00102115" w:rsidRDefault="00102115" w:rsidP="00102115">
            <w:pPr>
              <w:widowControl/>
              <w:jc w:val="left"/>
              <w:rPr>
                <w:rFonts w:ascii="仿宋_GB2312"/>
              </w:rPr>
            </w:pPr>
            <w:r w:rsidRPr="00102115">
              <w:rPr>
                <w:rFonts w:ascii="仿宋_GB2312" w:hint="eastAsia"/>
                <w:b/>
                <w:bCs/>
              </w:rPr>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44AD70B6" w14:textId="77777777" w:rsidR="00102115" w:rsidRPr="00102115" w:rsidRDefault="00102115" w:rsidP="00102115">
            <w:pPr>
              <w:widowControl/>
              <w:jc w:val="left"/>
              <w:rPr>
                <w:rFonts w:ascii="仿宋_GB2312"/>
              </w:rPr>
            </w:pPr>
            <w:r w:rsidRPr="00102115">
              <w:rPr>
                <w:rFonts w:ascii="仿宋_GB2312" w:hint="eastAsia"/>
              </w:rPr>
              <w:t>1.数据类型：结构化数据</w:t>
            </w:r>
          </w:p>
          <w:p w14:paraId="4CC9C551" w14:textId="77777777" w:rsidR="00102115" w:rsidRPr="00102115" w:rsidRDefault="00102115" w:rsidP="00102115">
            <w:pPr>
              <w:widowControl/>
              <w:jc w:val="left"/>
              <w:rPr>
                <w:rFonts w:ascii="仿宋_GB2312"/>
              </w:rPr>
            </w:pPr>
            <w:r w:rsidRPr="00102115">
              <w:rPr>
                <w:rFonts w:ascii="仿宋_GB2312" w:hint="eastAsia"/>
              </w:rPr>
              <w:t>2.数据资源描述：职教桥应用数据渠道优势及大数据采集技术，每月会持续动态集成来自对接合作数据源、互联网公开招聘信息等渠道相关人才需求数据，汇聚互联网上各类招聘平台招聘信息。目前</w:t>
            </w:r>
            <w:r w:rsidRPr="00102115">
              <w:rPr>
                <w:rFonts w:ascii="仿宋_GB2312" w:hint="eastAsia"/>
              </w:rPr>
              <w:lastRenderedPageBreak/>
              <w:t>汇总的招聘数据平台超过300个，最新数据积累量近两亿条，行业岗位覆盖齐全，数据覆盖面高，具备较强的代表性和大数据统计分析意义。</w:t>
            </w:r>
          </w:p>
          <w:p w14:paraId="73A38E0A" w14:textId="77777777" w:rsidR="00102115" w:rsidRPr="00102115" w:rsidRDefault="00102115" w:rsidP="00102115">
            <w:pPr>
              <w:widowControl/>
              <w:jc w:val="left"/>
              <w:rPr>
                <w:rFonts w:ascii="仿宋_GB2312"/>
              </w:rPr>
            </w:pPr>
            <w:r w:rsidRPr="00102115">
              <w:rPr>
                <w:rFonts w:ascii="仿宋_GB2312" w:hint="eastAsia"/>
              </w:rPr>
              <w:t>数据集包含岗位名称、岗位类型、学历要求、经验要求、薪资范围、用人需求企业名称、企业类型、企业规模、企业所在行业、工作地址、岗位关键词、招聘人数、能力要求和工作职责等维度。能够有效体现全国范围当前企业招聘需求及细节。</w:t>
            </w:r>
          </w:p>
          <w:p w14:paraId="648CF8C3" w14:textId="77777777" w:rsidR="00102115" w:rsidRPr="00102115" w:rsidRDefault="00102115" w:rsidP="00102115">
            <w:pPr>
              <w:widowControl/>
              <w:jc w:val="left"/>
              <w:rPr>
                <w:rFonts w:ascii="仿宋_GB2312"/>
              </w:rPr>
            </w:pPr>
            <w:r w:rsidRPr="00102115">
              <w:rPr>
                <w:rFonts w:ascii="仿宋_GB2312" w:hint="eastAsia"/>
              </w:rPr>
              <w:t>经数据处理后，岗位名称、学历要求、经验要求、薪资范围、招聘人数等大多数字段实现数据的无缺失，少量数据存在5%以内空缺值，数据整体质量较高。</w:t>
            </w:r>
          </w:p>
          <w:p w14:paraId="0F3036AC" w14:textId="77777777" w:rsidR="00102115" w:rsidRPr="00102115" w:rsidRDefault="00102115" w:rsidP="00102115">
            <w:pPr>
              <w:widowControl/>
              <w:jc w:val="left"/>
              <w:rPr>
                <w:rFonts w:ascii="仿宋_GB2312"/>
              </w:rPr>
            </w:pPr>
            <w:r w:rsidRPr="00102115">
              <w:rPr>
                <w:rFonts w:ascii="仿宋_GB2312" w:hint="eastAsia"/>
              </w:rPr>
              <w:t>3.数据资源目录清单：广东省招聘信息数据集</w:t>
            </w:r>
          </w:p>
          <w:p w14:paraId="47AE1231" w14:textId="77777777" w:rsidR="00102115" w:rsidRPr="00102115" w:rsidRDefault="00102115" w:rsidP="00102115">
            <w:pPr>
              <w:widowControl/>
              <w:jc w:val="left"/>
              <w:rPr>
                <w:rFonts w:ascii="仿宋_GB2312"/>
              </w:rPr>
            </w:pPr>
            <w:r w:rsidRPr="00102115">
              <w:rPr>
                <w:rFonts w:ascii="仿宋_GB2312" w:hint="eastAsia"/>
              </w:rPr>
              <w:t>4.数据规模预估：TB级</w:t>
            </w:r>
          </w:p>
          <w:p w14:paraId="7BFCB3FE" w14:textId="77777777" w:rsidR="00102115" w:rsidRPr="00102115" w:rsidRDefault="00102115" w:rsidP="00102115">
            <w:pPr>
              <w:widowControl/>
              <w:jc w:val="left"/>
              <w:rPr>
                <w:rFonts w:ascii="仿宋_GB2312"/>
              </w:rPr>
            </w:pPr>
            <w:r w:rsidRPr="00102115">
              <w:rPr>
                <w:rFonts w:ascii="仿宋_GB2312" w:hint="eastAsia"/>
              </w:rPr>
              <w:t>5.数据集能否开放给参赛方：可部分开放（开放广东省区域数据）</w:t>
            </w:r>
          </w:p>
          <w:p w14:paraId="28922171" w14:textId="77777777" w:rsidR="00102115" w:rsidRPr="00102115" w:rsidRDefault="00102115" w:rsidP="00102115">
            <w:pPr>
              <w:widowControl/>
              <w:jc w:val="left"/>
              <w:rPr>
                <w:rFonts w:ascii="仿宋_GB2312"/>
              </w:rPr>
            </w:pPr>
            <w:r w:rsidRPr="00102115">
              <w:rPr>
                <w:rFonts w:ascii="仿宋_GB2312" w:hint="eastAsia"/>
              </w:rPr>
              <w:t>6.是否需要融合第三方数据资源：是</w:t>
            </w:r>
          </w:p>
        </w:tc>
      </w:tr>
      <w:tr w:rsidR="00102115" w:rsidRPr="00102115" w14:paraId="14DB7361"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C79111F"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B92ABF4" w14:textId="77777777" w:rsidR="00102115" w:rsidRPr="00102115" w:rsidRDefault="00102115" w:rsidP="00102115">
            <w:pPr>
              <w:widowControl/>
              <w:jc w:val="left"/>
              <w:rPr>
                <w:rFonts w:ascii="仿宋_GB2312"/>
              </w:rPr>
            </w:pPr>
            <w:r w:rsidRPr="00102115">
              <w:rPr>
                <w:rFonts w:ascii="仿宋_GB2312" w:hint="eastAsia"/>
              </w:rPr>
              <w:t>吴逸辉 18581461452</w:t>
            </w:r>
            <w:r w:rsidRPr="00102115">
              <w:rPr>
                <w:rFonts w:ascii="仿宋_GB2312" w:hint="eastAsia"/>
              </w:rPr>
              <w:t> </w:t>
            </w:r>
          </w:p>
        </w:tc>
      </w:tr>
    </w:tbl>
    <w:p w14:paraId="41E60B82"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4D67DB43"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15447B4" w14:textId="77777777" w:rsidR="00102115" w:rsidRPr="00102115" w:rsidRDefault="00102115" w:rsidP="00102115">
            <w:pPr>
              <w:widowControl/>
              <w:jc w:val="left"/>
              <w:rPr>
                <w:rFonts w:ascii="仿宋_GB2312"/>
              </w:rPr>
            </w:pPr>
            <w:r w:rsidRPr="00102115">
              <w:rPr>
                <w:rFonts w:ascii="仿宋_GB2312" w:hint="eastAsia"/>
                <w:b/>
                <w:bCs/>
              </w:rPr>
              <w:t>赛题九</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94F9731" w14:textId="77777777" w:rsidR="00102115" w:rsidRPr="00102115" w:rsidRDefault="00102115" w:rsidP="00102115">
            <w:pPr>
              <w:widowControl/>
              <w:jc w:val="left"/>
              <w:rPr>
                <w:rFonts w:ascii="仿宋_GB2312"/>
              </w:rPr>
            </w:pPr>
            <w:r w:rsidRPr="00102115">
              <w:rPr>
                <w:rFonts w:ascii="仿宋_GB2312" w:hint="eastAsia"/>
              </w:rPr>
              <w:t>基于多源数据融合的模具供应商智能评价与精准匹配</w:t>
            </w:r>
          </w:p>
        </w:tc>
      </w:tr>
      <w:tr w:rsidR="00102115" w:rsidRPr="00102115" w14:paraId="40CF252E"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453767A"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0F4F7B2" w14:textId="77777777" w:rsidR="00102115" w:rsidRPr="00102115" w:rsidRDefault="00102115" w:rsidP="00102115">
            <w:pPr>
              <w:widowControl/>
              <w:jc w:val="left"/>
              <w:rPr>
                <w:rFonts w:ascii="仿宋_GB2312"/>
              </w:rPr>
            </w:pPr>
            <w:r w:rsidRPr="00102115">
              <w:rPr>
                <w:rFonts w:ascii="仿宋_GB2312" w:hint="eastAsia"/>
              </w:rPr>
              <w:t>工业制造</w:t>
            </w:r>
          </w:p>
        </w:tc>
      </w:tr>
      <w:tr w:rsidR="00102115" w:rsidRPr="00102115" w14:paraId="300ADE7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65D2346B" w14:textId="77777777" w:rsidR="00102115" w:rsidRPr="00102115" w:rsidRDefault="00102115" w:rsidP="00102115">
            <w:pPr>
              <w:widowControl/>
              <w:jc w:val="left"/>
              <w:rPr>
                <w:rFonts w:ascii="仿宋_GB2312"/>
              </w:rPr>
            </w:pPr>
            <w:r w:rsidRPr="00102115">
              <w:rPr>
                <w:rFonts w:ascii="仿宋_GB2312" w:hint="eastAsia"/>
                <w:b/>
                <w:bCs/>
              </w:rPr>
              <w:lastRenderedPageBreak/>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C31DD7D" w14:textId="77777777" w:rsidR="00102115" w:rsidRPr="00102115" w:rsidRDefault="00102115" w:rsidP="00102115">
            <w:pPr>
              <w:widowControl/>
              <w:jc w:val="left"/>
              <w:rPr>
                <w:rFonts w:ascii="仿宋_GB2312"/>
              </w:rPr>
            </w:pPr>
            <w:r w:rsidRPr="00102115">
              <w:rPr>
                <w:rFonts w:ascii="仿宋_GB2312" w:hint="eastAsia"/>
              </w:rPr>
              <w:t>东莞市人工智能与数字经济有限公司、东莞范仕工业科技有限公司</w:t>
            </w:r>
          </w:p>
        </w:tc>
      </w:tr>
      <w:tr w:rsidR="00102115" w:rsidRPr="00102115" w14:paraId="083E46B9"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C05AE89"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71058ACB" w14:textId="77777777" w:rsidR="00102115" w:rsidRPr="00102115" w:rsidRDefault="00102115" w:rsidP="00102115">
            <w:pPr>
              <w:widowControl/>
              <w:jc w:val="left"/>
              <w:rPr>
                <w:rFonts w:ascii="仿宋_GB2312"/>
              </w:rPr>
            </w:pPr>
            <w:r w:rsidRPr="00102115">
              <w:rPr>
                <w:rFonts w:ascii="仿宋_GB2312" w:hint="eastAsia"/>
              </w:rPr>
              <w:t>（1）实现供应商动态画像与智能检索：通过系统化整合供应商基础信息、设备能力、交易信用、技术资源等数据，构建动态更新的供应商全景画像库。采购方可通过平台，依据具体订单需求（如产品类型、精度、交期）进行智能检索，系统按综合评分由高至低推荐最匹配的供应商清单。</w:t>
            </w:r>
          </w:p>
          <w:p w14:paraId="7CAA8374" w14:textId="77777777" w:rsidR="00102115" w:rsidRPr="00102115" w:rsidRDefault="00102115" w:rsidP="00102115">
            <w:pPr>
              <w:widowControl/>
              <w:jc w:val="left"/>
              <w:rPr>
                <w:rFonts w:ascii="仿宋_GB2312"/>
              </w:rPr>
            </w:pPr>
            <w:r w:rsidRPr="00102115">
              <w:rPr>
                <w:rFonts w:ascii="仿宋_GB2312" w:hint="eastAsia"/>
              </w:rPr>
              <w:t>（2）建立数据驱动的综合能力评价体系：基于数据集，建立一套超越单一财务指标的综合评价模型，从资质、装备、技术、信用、合作意愿等多个维度对供应商进行量化评级，为采购决策与金融授信提供客观依据。</w:t>
            </w:r>
          </w:p>
          <w:p w14:paraId="34820721" w14:textId="77777777" w:rsidR="00102115" w:rsidRPr="00102115" w:rsidRDefault="00102115" w:rsidP="00102115">
            <w:pPr>
              <w:widowControl/>
              <w:jc w:val="left"/>
              <w:rPr>
                <w:rFonts w:ascii="仿宋_GB2312"/>
              </w:rPr>
            </w:pPr>
            <w:r w:rsidRPr="00102115">
              <w:rPr>
                <w:rFonts w:ascii="仿宋_GB2312" w:hint="eastAsia"/>
              </w:rPr>
              <w:t>（3）搭建图纸资源授权与价值转化通道：供应商可在平台上托管经脱敏的设计图纸。平台提供标准的授权申请、协议管理与利益分配机制（如利润分成、许可费），促进图纸资源的合规、高效流通，实现从“数据资产”到“价值收益”的转化。</w:t>
            </w:r>
          </w:p>
          <w:p w14:paraId="7B585EEB" w14:textId="77777777" w:rsidR="00102115" w:rsidRPr="00102115" w:rsidRDefault="00102115" w:rsidP="00102115">
            <w:pPr>
              <w:widowControl/>
              <w:jc w:val="left"/>
              <w:rPr>
                <w:rFonts w:ascii="仿宋_GB2312"/>
              </w:rPr>
            </w:pPr>
            <w:r w:rsidRPr="00102115">
              <w:rPr>
                <w:rFonts w:ascii="仿宋_GB2312" w:hint="eastAsia"/>
              </w:rPr>
              <w:t>（4）赋能供应链金融与精准资源对接：在供应商授权前提下，将其评级结果与脱敏后的业务数据向银行、投资机构等第三方展示，为高评级供应商争取贷款额度、优先合作机会等支持，构建“以数据换资源”的新生态。</w:t>
            </w:r>
          </w:p>
        </w:tc>
      </w:tr>
      <w:tr w:rsidR="00102115" w:rsidRPr="00102115" w14:paraId="1629031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82BE9AB" w14:textId="77777777" w:rsidR="00102115" w:rsidRPr="00102115" w:rsidRDefault="00102115" w:rsidP="00102115">
            <w:pPr>
              <w:widowControl/>
              <w:jc w:val="left"/>
              <w:rPr>
                <w:rFonts w:ascii="仿宋_GB2312"/>
              </w:rPr>
            </w:pPr>
            <w:r w:rsidRPr="00102115">
              <w:rPr>
                <w:rFonts w:ascii="仿宋_GB2312" w:hint="eastAsia"/>
                <w:b/>
                <w:bCs/>
              </w:rPr>
              <w:lastRenderedPageBreak/>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27B02362" w14:textId="77777777" w:rsidR="00102115" w:rsidRPr="00102115" w:rsidRDefault="00102115" w:rsidP="00102115">
            <w:pPr>
              <w:widowControl/>
              <w:jc w:val="left"/>
              <w:rPr>
                <w:rFonts w:ascii="仿宋_GB2312"/>
              </w:rPr>
            </w:pPr>
            <w:r w:rsidRPr="00102115">
              <w:rPr>
                <w:rFonts w:ascii="仿宋_GB2312" w:hint="eastAsia"/>
              </w:rPr>
              <w:t>1.数据类型：结构化数据、非结构化数据</w:t>
            </w:r>
          </w:p>
          <w:p w14:paraId="2B4A2D69" w14:textId="77777777" w:rsidR="00102115" w:rsidRPr="00102115" w:rsidRDefault="00102115" w:rsidP="00102115">
            <w:pPr>
              <w:widowControl/>
              <w:jc w:val="left"/>
              <w:rPr>
                <w:rFonts w:ascii="仿宋_GB2312"/>
              </w:rPr>
            </w:pPr>
            <w:r w:rsidRPr="00102115">
              <w:rPr>
                <w:rFonts w:ascii="仿宋_GB2312" w:hint="eastAsia"/>
              </w:rPr>
              <w:t>2.数据资源描述：本数据集均来源于发榜单位自主收集、清洗与整合，数据来源权威可靠。数据集采用多源异构结构，涵盖结构化数据（模具供应商企业名录与属性信息）和非结构化数据（核心工业知识资产，包括模具设计图纸、加工制造数据等），格式规范统一，具备高维度、强关联、业务可追溯等特征。</w:t>
            </w:r>
          </w:p>
          <w:p w14:paraId="57BCE192" w14:textId="77777777" w:rsidR="00102115" w:rsidRPr="00102115" w:rsidRDefault="00102115" w:rsidP="00102115">
            <w:pPr>
              <w:widowControl/>
              <w:jc w:val="left"/>
              <w:rPr>
                <w:rFonts w:ascii="仿宋_GB2312"/>
              </w:rPr>
            </w:pPr>
            <w:r w:rsidRPr="00102115">
              <w:rPr>
                <w:rFonts w:ascii="仿宋_GB2312" w:hint="eastAsia"/>
              </w:rPr>
              <w:t>本数据集经过严格的清洗、标注与标准化处理，关键字段完整度高于90%，数据一致性强，时间跨度覆盖近五年业务活动，具备高维度、强关联特征，适用于供应商智能画像构建、AI匹配模型训练与供应链协同决策分析等核心场景，为模具行业数据要素的价值挖掘与创新应用提供坚实支撑。</w:t>
            </w:r>
          </w:p>
          <w:p w14:paraId="0426825F" w14:textId="77777777" w:rsidR="00102115" w:rsidRPr="00102115" w:rsidRDefault="00102115" w:rsidP="00102115">
            <w:pPr>
              <w:widowControl/>
              <w:jc w:val="left"/>
              <w:rPr>
                <w:rFonts w:ascii="仿宋_GB2312"/>
              </w:rPr>
            </w:pPr>
            <w:r w:rsidRPr="00102115">
              <w:rPr>
                <w:rFonts w:ascii="仿宋_GB2312" w:hint="eastAsia"/>
              </w:rPr>
              <w:t>3.数据资源目录清单：</w:t>
            </w:r>
          </w:p>
          <w:p w14:paraId="5464324E" w14:textId="77777777" w:rsidR="00102115" w:rsidRPr="00102115" w:rsidRDefault="00102115" w:rsidP="00102115">
            <w:pPr>
              <w:widowControl/>
              <w:jc w:val="left"/>
              <w:rPr>
                <w:rFonts w:ascii="仿宋_GB2312"/>
              </w:rPr>
            </w:pPr>
            <w:r w:rsidRPr="00102115">
              <w:rPr>
                <w:rFonts w:ascii="仿宋_GB2312" w:hint="eastAsia"/>
              </w:rPr>
              <w:t>（1）全国模具企业数据</w:t>
            </w:r>
          </w:p>
          <w:p w14:paraId="22EAB23B" w14:textId="77777777" w:rsidR="00102115" w:rsidRPr="00102115" w:rsidRDefault="00102115" w:rsidP="00102115">
            <w:pPr>
              <w:widowControl/>
              <w:jc w:val="left"/>
              <w:rPr>
                <w:rFonts w:ascii="仿宋_GB2312"/>
              </w:rPr>
            </w:pPr>
            <w:r w:rsidRPr="00102115">
              <w:rPr>
                <w:rFonts w:ascii="仿宋_GB2312" w:hint="eastAsia"/>
              </w:rPr>
              <w:t>（2）模具设计图纸数据</w:t>
            </w:r>
          </w:p>
          <w:p w14:paraId="20C43762" w14:textId="77777777" w:rsidR="00102115" w:rsidRPr="00102115" w:rsidRDefault="00102115" w:rsidP="00102115">
            <w:pPr>
              <w:widowControl/>
              <w:jc w:val="left"/>
              <w:rPr>
                <w:rFonts w:ascii="仿宋_GB2312"/>
              </w:rPr>
            </w:pPr>
            <w:r w:rsidRPr="00102115">
              <w:rPr>
                <w:rFonts w:ascii="仿宋_GB2312" w:hint="eastAsia"/>
              </w:rPr>
              <w:t>（3）模具加工关键数据</w:t>
            </w:r>
          </w:p>
          <w:p w14:paraId="228D7C0D" w14:textId="77777777" w:rsidR="00102115" w:rsidRPr="00102115" w:rsidRDefault="00102115" w:rsidP="00102115">
            <w:pPr>
              <w:widowControl/>
              <w:jc w:val="left"/>
              <w:rPr>
                <w:rFonts w:ascii="仿宋_GB2312"/>
              </w:rPr>
            </w:pPr>
            <w:r w:rsidRPr="00102115">
              <w:rPr>
                <w:rFonts w:ascii="仿宋_GB2312" w:hint="eastAsia"/>
              </w:rPr>
              <w:t>4.数据规模预估：GB级、TB级</w:t>
            </w:r>
          </w:p>
          <w:p w14:paraId="28DCC335" w14:textId="77777777" w:rsidR="00102115" w:rsidRPr="00102115" w:rsidRDefault="00102115" w:rsidP="00102115">
            <w:pPr>
              <w:widowControl/>
              <w:jc w:val="left"/>
              <w:rPr>
                <w:rFonts w:ascii="仿宋_GB2312"/>
              </w:rPr>
            </w:pPr>
            <w:r w:rsidRPr="00102115">
              <w:rPr>
                <w:rFonts w:ascii="仿宋_GB2312" w:hint="eastAsia"/>
              </w:rPr>
              <w:t>5.数据集能否开放给参赛方：可在安全可信环境内开放</w:t>
            </w:r>
          </w:p>
          <w:p w14:paraId="3839A2D8" w14:textId="77777777" w:rsidR="00102115" w:rsidRPr="00102115" w:rsidRDefault="00102115" w:rsidP="00102115">
            <w:pPr>
              <w:widowControl/>
              <w:jc w:val="left"/>
              <w:rPr>
                <w:rFonts w:ascii="仿宋_GB2312"/>
              </w:rPr>
            </w:pPr>
            <w:r w:rsidRPr="00102115">
              <w:rPr>
                <w:rFonts w:ascii="仿宋_GB2312" w:hint="eastAsia"/>
              </w:rPr>
              <w:t>6.是否需要融合第三方数据资源：是，参赛方需通过合规渠道获取国内外企业征信及行业宏观数据（鼓励自行整合部分海外供应商数</w:t>
            </w:r>
            <w:r w:rsidRPr="00102115">
              <w:rPr>
                <w:rFonts w:ascii="仿宋_GB2312" w:hint="eastAsia"/>
              </w:rPr>
              <w:lastRenderedPageBreak/>
              <w:t>据）以完善供应商画像与行业分析，构建国内外双轨评价体系，支持全球供应链资源的统一管理与对比评估。</w:t>
            </w:r>
          </w:p>
        </w:tc>
      </w:tr>
      <w:tr w:rsidR="00102115" w:rsidRPr="00102115" w14:paraId="08E1B5FC"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E68ACA0"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50B34819" w14:textId="77777777" w:rsidR="00102115" w:rsidRPr="00102115" w:rsidRDefault="00102115" w:rsidP="00102115">
            <w:pPr>
              <w:widowControl/>
              <w:jc w:val="left"/>
              <w:rPr>
                <w:rFonts w:ascii="仿宋_GB2312"/>
              </w:rPr>
            </w:pPr>
            <w:r w:rsidRPr="00102115">
              <w:rPr>
                <w:rFonts w:ascii="仿宋_GB2312" w:hint="eastAsia"/>
              </w:rPr>
              <w:t>陈嘉辉 13728188276</w:t>
            </w:r>
          </w:p>
        </w:tc>
      </w:tr>
    </w:tbl>
    <w:p w14:paraId="560F4249" w14:textId="77777777" w:rsidR="00102115" w:rsidRPr="00102115" w:rsidRDefault="00102115" w:rsidP="00102115">
      <w:pPr>
        <w:widowControl/>
        <w:jc w:val="left"/>
        <w:rPr>
          <w:rFonts w:ascii="仿宋_GB2312"/>
        </w:rPr>
      </w:pPr>
    </w:p>
    <w:tbl>
      <w:tblPr>
        <w:tblW w:w="12758" w:type="dxa"/>
        <w:tblInd w:w="10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402"/>
        <w:gridCol w:w="9356"/>
      </w:tblGrid>
      <w:tr w:rsidR="00102115" w:rsidRPr="00102115" w14:paraId="2106EF80"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26EDE23" w14:textId="77777777" w:rsidR="00102115" w:rsidRPr="00102115" w:rsidRDefault="00102115" w:rsidP="00102115">
            <w:pPr>
              <w:widowControl/>
              <w:jc w:val="left"/>
              <w:rPr>
                <w:rFonts w:ascii="仿宋_GB2312"/>
              </w:rPr>
            </w:pPr>
            <w:r w:rsidRPr="00102115">
              <w:rPr>
                <w:rFonts w:ascii="仿宋_GB2312" w:hint="eastAsia"/>
                <w:b/>
                <w:bCs/>
              </w:rPr>
              <w:t>赛题十</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124CA29C" w14:textId="77777777" w:rsidR="00102115" w:rsidRPr="00102115" w:rsidRDefault="00102115" w:rsidP="00102115">
            <w:pPr>
              <w:widowControl/>
              <w:jc w:val="left"/>
              <w:rPr>
                <w:rFonts w:ascii="仿宋_GB2312"/>
              </w:rPr>
            </w:pPr>
            <w:r w:rsidRPr="00102115">
              <w:rPr>
                <w:rFonts w:ascii="仿宋_GB2312" w:hint="eastAsia"/>
              </w:rPr>
              <w:t>AI赋能智能终端PCB高效设计创新实践</w:t>
            </w:r>
          </w:p>
        </w:tc>
      </w:tr>
      <w:tr w:rsidR="00102115" w:rsidRPr="00102115" w14:paraId="320D35FE"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21EB727" w14:textId="77777777" w:rsidR="00102115" w:rsidRPr="00102115" w:rsidRDefault="00102115" w:rsidP="00102115">
            <w:pPr>
              <w:widowControl/>
              <w:jc w:val="left"/>
              <w:rPr>
                <w:rFonts w:ascii="仿宋_GB2312"/>
              </w:rPr>
            </w:pPr>
            <w:r w:rsidRPr="00102115">
              <w:rPr>
                <w:rFonts w:ascii="仿宋_GB2312" w:hint="eastAsia"/>
                <w:b/>
                <w:bCs/>
              </w:rPr>
              <w:t>所属赛道</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0F6508BF" w14:textId="77777777" w:rsidR="00102115" w:rsidRPr="00102115" w:rsidRDefault="00102115" w:rsidP="00102115">
            <w:pPr>
              <w:widowControl/>
              <w:jc w:val="left"/>
              <w:rPr>
                <w:rFonts w:ascii="仿宋_GB2312"/>
              </w:rPr>
            </w:pPr>
            <w:r w:rsidRPr="00102115">
              <w:rPr>
                <w:rFonts w:ascii="仿宋_GB2312" w:hint="eastAsia"/>
              </w:rPr>
              <w:t>工业制造赛道</w:t>
            </w:r>
          </w:p>
        </w:tc>
      </w:tr>
      <w:tr w:rsidR="00102115" w:rsidRPr="00102115" w14:paraId="3032ACBD"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FDD2A5D" w14:textId="77777777" w:rsidR="00102115" w:rsidRPr="00102115" w:rsidRDefault="00102115" w:rsidP="00102115">
            <w:pPr>
              <w:widowControl/>
              <w:jc w:val="left"/>
              <w:rPr>
                <w:rFonts w:ascii="仿宋_GB2312"/>
              </w:rPr>
            </w:pPr>
            <w:r w:rsidRPr="00102115">
              <w:rPr>
                <w:rFonts w:ascii="仿宋_GB2312" w:hint="eastAsia"/>
                <w:b/>
                <w:bCs/>
              </w:rPr>
              <w:t>发榜单位</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2AF0A81" w14:textId="77777777" w:rsidR="00102115" w:rsidRPr="00102115" w:rsidRDefault="00102115" w:rsidP="00102115">
            <w:pPr>
              <w:widowControl/>
              <w:jc w:val="left"/>
              <w:rPr>
                <w:rFonts w:ascii="仿宋_GB2312"/>
              </w:rPr>
            </w:pPr>
            <w:r w:rsidRPr="00102115">
              <w:rPr>
                <w:rFonts w:ascii="仿宋_GB2312" w:hint="eastAsia"/>
              </w:rPr>
              <w:t>东莞市奥海科技股份有限公司</w:t>
            </w:r>
          </w:p>
        </w:tc>
      </w:tr>
      <w:tr w:rsidR="00102115" w:rsidRPr="00102115" w14:paraId="3F7D8DCA"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23199924" w14:textId="77777777" w:rsidR="00102115" w:rsidRPr="00102115" w:rsidRDefault="00102115" w:rsidP="00102115">
            <w:pPr>
              <w:widowControl/>
              <w:jc w:val="left"/>
              <w:rPr>
                <w:rFonts w:ascii="仿宋_GB2312"/>
              </w:rPr>
            </w:pPr>
            <w:r w:rsidRPr="00102115">
              <w:rPr>
                <w:rFonts w:ascii="仿宋_GB2312" w:hint="eastAsia"/>
                <w:b/>
                <w:bCs/>
              </w:rPr>
              <w:t>待解决场景</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2814C2AF" w14:textId="77777777" w:rsidR="00102115" w:rsidRPr="00102115" w:rsidRDefault="00102115" w:rsidP="00102115">
            <w:pPr>
              <w:widowControl/>
              <w:jc w:val="left"/>
              <w:rPr>
                <w:rFonts w:ascii="仿宋_GB2312"/>
              </w:rPr>
            </w:pPr>
            <w:r w:rsidRPr="00102115">
              <w:rPr>
                <w:rFonts w:ascii="仿宋_GB2312" w:hint="eastAsia"/>
              </w:rPr>
              <w:t>PCB设计领域面临设计周期长（数周至数月）、高度依赖人工导致效率低下与质量波动，难以匹配消费电子快速迭代需求；设计隐患（如信号失真、时序违规、电磁干扰）常在后期测试暴露，增加返工成本；资深工程师培养周期长（5—8年）导致经验传承困难，引发人才断层与质量波动；主流EDA软件（如Altium</w:t>
            </w:r>
            <w:r w:rsidRPr="00102115">
              <w:rPr>
                <w:rFonts w:ascii="仿宋_GB2312" w:hint="eastAsia"/>
              </w:rPr>
              <w:t> </w:t>
            </w:r>
            <w:r w:rsidRPr="00102115">
              <w:rPr>
                <w:rFonts w:ascii="仿宋_GB2312" w:hint="eastAsia"/>
              </w:rPr>
              <w:t>Designer）通用性不足，无法深度适配电源行业高频、高压、高安全特殊要求，自动布局效果差，需要大量人工优化。</w:t>
            </w:r>
          </w:p>
        </w:tc>
      </w:tr>
      <w:tr w:rsidR="00102115" w:rsidRPr="00102115" w14:paraId="3975B872"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4EB54C88" w14:textId="77777777" w:rsidR="00102115" w:rsidRPr="00102115" w:rsidRDefault="00102115" w:rsidP="00102115">
            <w:pPr>
              <w:widowControl/>
              <w:jc w:val="left"/>
              <w:rPr>
                <w:rFonts w:ascii="仿宋_GB2312"/>
              </w:rPr>
            </w:pPr>
            <w:r w:rsidRPr="00102115">
              <w:rPr>
                <w:rFonts w:ascii="仿宋_GB2312" w:hint="eastAsia"/>
                <w:b/>
                <w:bCs/>
              </w:rPr>
              <w:t>提供数据集情况</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hideMark/>
          </w:tcPr>
          <w:p w14:paraId="1C45E88E" w14:textId="77777777" w:rsidR="00102115" w:rsidRPr="00102115" w:rsidRDefault="00102115" w:rsidP="00102115">
            <w:pPr>
              <w:widowControl/>
              <w:jc w:val="left"/>
              <w:rPr>
                <w:rFonts w:ascii="仿宋_GB2312"/>
              </w:rPr>
            </w:pPr>
            <w:r w:rsidRPr="00102115">
              <w:rPr>
                <w:rFonts w:ascii="仿宋_GB2312" w:hint="eastAsia"/>
              </w:rPr>
              <w:t>1.</w:t>
            </w:r>
            <w:r w:rsidRPr="00102115">
              <w:rPr>
                <w:rFonts w:ascii="仿宋_GB2312" w:hint="eastAsia"/>
              </w:rPr>
              <w:t> </w:t>
            </w:r>
            <w:r w:rsidRPr="00102115">
              <w:rPr>
                <w:rFonts w:ascii="仿宋_GB2312" w:hint="eastAsia"/>
              </w:rPr>
              <w:t>数据集总量（GB级）</w:t>
            </w:r>
          </w:p>
          <w:p w14:paraId="40F75FAF" w14:textId="77777777" w:rsidR="00102115" w:rsidRPr="00102115" w:rsidRDefault="00102115" w:rsidP="00102115">
            <w:pPr>
              <w:widowControl/>
              <w:jc w:val="left"/>
              <w:rPr>
                <w:rFonts w:ascii="仿宋_GB2312"/>
              </w:rPr>
            </w:pPr>
            <w:r w:rsidRPr="00102115">
              <w:rPr>
                <w:rFonts w:ascii="仿宋_GB2312" w:hint="eastAsia"/>
              </w:rPr>
              <w:t>2.</w:t>
            </w:r>
            <w:r w:rsidRPr="00102115">
              <w:rPr>
                <w:rFonts w:ascii="仿宋_GB2312" w:hint="eastAsia"/>
              </w:rPr>
              <w:t> </w:t>
            </w:r>
            <w:r w:rsidRPr="00102115">
              <w:rPr>
                <w:rFonts w:ascii="仿宋_GB2312" w:hint="eastAsia"/>
              </w:rPr>
              <w:t>数据集主要内容：内部产品设计数据、电子元器件数据、电源行业规则数据、产品结构功能测试数据</w:t>
            </w:r>
          </w:p>
          <w:p w14:paraId="6D1E9D14" w14:textId="77777777" w:rsidR="00102115" w:rsidRPr="00102115" w:rsidRDefault="00102115" w:rsidP="00102115">
            <w:pPr>
              <w:widowControl/>
              <w:jc w:val="left"/>
              <w:rPr>
                <w:rFonts w:ascii="仿宋_GB2312"/>
              </w:rPr>
            </w:pPr>
            <w:r w:rsidRPr="00102115">
              <w:rPr>
                <w:rFonts w:ascii="仿宋_GB2312" w:hint="eastAsia"/>
              </w:rPr>
              <w:lastRenderedPageBreak/>
              <w:t>3.</w:t>
            </w:r>
            <w:r w:rsidRPr="00102115">
              <w:rPr>
                <w:rFonts w:ascii="仿宋_GB2312" w:hint="eastAsia"/>
              </w:rPr>
              <w:t> </w:t>
            </w:r>
            <w:r w:rsidRPr="00102115">
              <w:rPr>
                <w:rFonts w:ascii="仿宋_GB2312" w:hint="eastAsia"/>
              </w:rPr>
              <w:t>数据集模态：数字</w:t>
            </w:r>
          </w:p>
          <w:p w14:paraId="4A7D06AB" w14:textId="77777777" w:rsidR="00102115" w:rsidRPr="00102115" w:rsidRDefault="00102115" w:rsidP="00102115">
            <w:pPr>
              <w:widowControl/>
              <w:jc w:val="left"/>
              <w:rPr>
                <w:rFonts w:ascii="仿宋_GB2312"/>
              </w:rPr>
            </w:pPr>
            <w:r w:rsidRPr="00102115">
              <w:rPr>
                <w:rFonts w:ascii="仿宋_GB2312" w:hint="eastAsia"/>
              </w:rPr>
              <w:t>4.</w:t>
            </w:r>
            <w:r w:rsidRPr="00102115">
              <w:rPr>
                <w:rFonts w:ascii="仿宋_GB2312" w:hint="eastAsia"/>
              </w:rPr>
              <w:t> </w:t>
            </w:r>
            <w:r w:rsidRPr="00102115">
              <w:rPr>
                <w:rFonts w:ascii="仿宋_GB2312" w:hint="eastAsia"/>
              </w:rPr>
              <w:t>数据集结构化程度：结构化数据</w:t>
            </w:r>
          </w:p>
        </w:tc>
      </w:tr>
      <w:tr w:rsidR="00102115" w:rsidRPr="00102115" w14:paraId="2E08A017" w14:textId="77777777" w:rsidTr="00FB5D3A">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7431BD96" w14:textId="77777777" w:rsidR="00102115" w:rsidRPr="00102115" w:rsidRDefault="00102115" w:rsidP="00102115">
            <w:pPr>
              <w:widowControl/>
              <w:jc w:val="left"/>
              <w:rPr>
                <w:rFonts w:ascii="仿宋_GB2312"/>
              </w:rPr>
            </w:pPr>
            <w:r w:rsidRPr="00102115">
              <w:rPr>
                <w:rFonts w:ascii="仿宋_GB2312" w:hint="eastAsia"/>
                <w:b/>
                <w:bCs/>
              </w:rPr>
              <w:lastRenderedPageBreak/>
              <w:t>技术支持联系人</w:t>
            </w:r>
          </w:p>
        </w:tc>
        <w:tc>
          <w:tcPr>
            <w:tcW w:w="9356" w:type="dxa"/>
            <w:tcBorders>
              <w:top w:val="single" w:sz="6" w:space="0" w:color="000000"/>
              <w:left w:val="single" w:sz="6" w:space="0" w:color="000000"/>
              <w:bottom w:val="single" w:sz="6" w:space="0" w:color="000000"/>
              <w:right w:val="single" w:sz="6" w:space="0" w:color="000000"/>
            </w:tcBorders>
            <w:shd w:val="clear" w:color="auto" w:fill="FFFFFF"/>
            <w:tcMar>
              <w:top w:w="75" w:type="dxa"/>
              <w:left w:w="105" w:type="dxa"/>
              <w:bottom w:w="75" w:type="dxa"/>
              <w:right w:w="105" w:type="dxa"/>
            </w:tcMar>
            <w:vAlign w:val="center"/>
            <w:hideMark/>
          </w:tcPr>
          <w:p w14:paraId="33430AF8" w14:textId="77777777" w:rsidR="00102115" w:rsidRPr="00102115" w:rsidRDefault="00102115" w:rsidP="00102115">
            <w:pPr>
              <w:widowControl/>
              <w:jc w:val="left"/>
              <w:rPr>
                <w:rFonts w:ascii="仿宋_GB2312"/>
              </w:rPr>
            </w:pPr>
            <w:r w:rsidRPr="00102115">
              <w:rPr>
                <w:rFonts w:ascii="仿宋_GB2312" w:hint="eastAsia"/>
              </w:rPr>
              <w:t>徐奇 13712049669</w:t>
            </w:r>
          </w:p>
        </w:tc>
      </w:tr>
    </w:tbl>
    <w:p w14:paraId="5C088FB2" w14:textId="77777777" w:rsidR="00102115" w:rsidRPr="00102115" w:rsidRDefault="00102115" w:rsidP="00102115">
      <w:pPr>
        <w:widowControl/>
        <w:jc w:val="left"/>
      </w:pPr>
    </w:p>
    <w:sectPr w:rsidR="00102115" w:rsidRPr="00102115" w:rsidSect="00102115">
      <w:pgSz w:w="16838" w:h="11906" w:orient="landscape"/>
      <w:pgMar w:top="1587" w:right="2098" w:bottom="1474" w:left="1984" w:header="851" w:footer="1417"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DFC8" w14:textId="77777777" w:rsidR="0028580D" w:rsidRDefault="0028580D">
      <w:r>
        <w:separator/>
      </w:r>
    </w:p>
  </w:endnote>
  <w:endnote w:type="continuationSeparator" w:id="0">
    <w:p w14:paraId="524D3CE1" w14:textId="77777777" w:rsidR="0028580D" w:rsidRDefault="00285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D68DD" w14:textId="77777777" w:rsidR="00DE38A8" w:rsidRDefault="00000000">
    <w:pPr>
      <w:pStyle w:val="a3"/>
    </w:pPr>
    <w:r>
      <w:rPr>
        <w:noProof/>
      </w:rPr>
      <mc:AlternateContent>
        <mc:Choice Requires="wps">
          <w:drawing>
            <wp:anchor distT="0" distB="0" distL="114300" distR="114300" simplePos="0" relativeHeight="251658240" behindDoc="0" locked="0" layoutInCell="1" allowOverlap="1" wp14:anchorId="62870BCF" wp14:editId="71DCE23B">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A81F6E" w14:textId="77777777" w:rsidR="00DE38A8"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870BCF"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BA81F6E" w14:textId="77777777" w:rsidR="00DE38A8" w:rsidRDefault="00000000">
                    <w:pPr>
                      <w:pStyle w:val="a3"/>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B54B" w14:textId="77777777" w:rsidR="00DE38A8" w:rsidRDefault="00000000">
    <w:pPr>
      <w:pStyle w:val="a3"/>
    </w:pPr>
    <w:r>
      <w:rPr>
        <w:noProof/>
      </w:rPr>
      <mc:AlternateContent>
        <mc:Choice Requires="wps">
          <w:drawing>
            <wp:anchor distT="0" distB="0" distL="114300" distR="114300" simplePos="0" relativeHeight="251656192" behindDoc="0" locked="0" layoutInCell="1" allowOverlap="1" wp14:anchorId="41DFF010" wp14:editId="47096EC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EAACE4" w14:textId="77777777" w:rsidR="00DE38A8" w:rsidRDefault="00000000">
                          <w:pPr>
                            <w:pStyle w:val="a3"/>
                            <w:rPr>
                              <w:rFonts w:ascii="宋体" w:eastAsia="宋体" w:hAnsi="宋体" w:cs="宋体" w:hint="eastAsia"/>
                              <w:sz w:val="28"/>
                              <w:szCs w:val="52"/>
                            </w:rPr>
                          </w:pPr>
                          <w:r>
                            <w:rPr>
                              <w:rFonts w:ascii="宋体" w:eastAsia="宋体" w:hAnsi="宋体" w:cs="宋体" w:hint="eastAsia"/>
                              <w:sz w:val="28"/>
                              <w:szCs w:val="52"/>
                            </w:rPr>
                            <w:t xml:space="preserve">— </w:t>
                          </w:r>
                          <w:r>
                            <w:rPr>
                              <w:rFonts w:ascii="宋体" w:eastAsia="宋体" w:hAnsi="宋体" w:cs="宋体" w:hint="eastAsia"/>
                              <w:sz w:val="28"/>
                              <w:szCs w:val="52"/>
                            </w:rPr>
                            <w:fldChar w:fldCharType="begin"/>
                          </w:r>
                          <w:r>
                            <w:rPr>
                              <w:rFonts w:ascii="宋体" w:eastAsia="宋体" w:hAnsi="宋体" w:cs="宋体" w:hint="eastAsia"/>
                              <w:sz w:val="28"/>
                              <w:szCs w:val="52"/>
                            </w:rPr>
                            <w:instrText xml:space="preserve"> PAGE  \* MERGEFORMAT </w:instrText>
                          </w:r>
                          <w:r>
                            <w:rPr>
                              <w:rFonts w:ascii="宋体" w:eastAsia="宋体" w:hAnsi="宋体" w:cs="宋体" w:hint="eastAsia"/>
                              <w:sz w:val="28"/>
                              <w:szCs w:val="52"/>
                            </w:rPr>
                            <w:fldChar w:fldCharType="separate"/>
                          </w:r>
                          <w:r>
                            <w:rPr>
                              <w:rFonts w:ascii="宋体" w:eastAsia="宋体" w:hAnsi="宋体" w:cs="宋体" w:hint="eastAsia"/>
                              <w:sz w:val="28"/>
                              <w:szCs w:val="52"/>
                            </w:rPr>
                            <w:t>1</w:t>
                          </w:r>
                          <w:r>
                            <w:rPr>
                              <w:rFonts w:ascii="宋体" w:eastAsia="宋体" w:hAnsi="宋体" w:cs="宋体" w:hint="eastAsia"/>
                              <w:sz w:val="28"/>
                              <w:szCs w:val="52"/>
                            </w:rPr>
                            <w:fldChar w:fldCharType="end"/>
                          </w:r>
                          <w:r>
                            <w:rPr>
                              <w:rFonts w:ascii="宋体" w:eastAsia="宋体" w:hAnsi="宋体" w:cs="宋体" w:hint="eastAsia"/>
                              <w:sz w:val="28"/>
                              <w:szCs w:val="5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DFF010" id="_x0000_t202" coordsize="21600,21600" o:spt="202" path="m,l,21600r21600,l21600,xe">
              <v:stroke joinstyle="miter"/>
              <v:path gradientshapeok="t" o:connecttype="rect"/>
            </v:shapetype>
            <v:shape id="文本框 1" o:spid="_x0000_s1027" type="#_x0000_t202" style="position:absolute;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filled="f" stroked="f" strokeweight=".5pt">
              <v:textbox style="mso-fit-shape-to-text:t" inset="0,0,0,0">
                <w:txbxContent>
                  <w:p w14:paraId="4FEAACE4" w14:textId="77777777" w:rsidR="00DE38A8" w:rsidRDefault="00000000">
                    <w:pPr>
                      <w:pStyle w:val="a3"/>
                      <w:rPr>
                        <w:rFonts w:ascii="宋体" w:eastAsia="宋体" w:hAnsi="宋体" w:cs="宋体" w:hint="eastAsia"/>
                        <w:sz w:val="28"/>
                        <w:szCs w:val="52"/>
                      </w:rPr>
                    </w:pPr>
                    <w:r>
                      <w:rPr>
                        <w:rFonts w:ascii="宋体" w:eastAsia="宋体" w:hAnsi="宋体" w:cs="宋体" w:hint="eastAsia"/>
                        <w:sz w:val="28"/>
                        <w:szCs w:val="52"/>
                      </w:rPr>
                      <w:t xml:space="preserve">— </w:t>
                    </w:r>
                    <w:r>
                      <w:rPr>
                        <w:rFonts w:ascii="宋体" w:eastAsia="宋体" w:hAnsi="宋体" w:cs="宋体" w:hint="eastAsia"/>
                        <w:sz w:val="28"/>
                        <w:szCs w:val="52"/>
                      </w:rPr>
                      <w:fldChar w:fldCharType="begin"/>
                    </w:r>
                    <w:r>
                      <w:rPr>
                        <w:rFonts w:ascii="宋体" w:eastAsia="宋体" w:hAnsi="宋体" w:cs="宋体" w:hint="eastAsia"/>
                        <w:sz w:val="28"/>
                        <w:szCs w:val="52"/>
                      </w:rPr>
                      <w:instrText xml:space="preserve"> PAGE  \* MERGEFORMAT </w:instrText>
                    </w:r>
                    <w:r>
                      <w:rPr>
                        <w:rFonts w:ascii="宋体" w:eastAsia="宋体" w:hAnsi="宋体" w:cs="宋体" w:hint="eastAsia"/>
                        <w:sz w:val="28"/>
                        <w:szCs w:val="52"/>
                      </w:rPr>
                      <w:fldChar w:fldCharType="separate"/>
                    </w:r>
                    <w:r>
                      <w:rPr>
                        <w:rFonts w:ascii="宋体" w:eastAsia="宋体" w:hAnsi="宋体" w:cs="宋体" w:hint="eastAsia"/>
                        <w:sz w:val="28"/>
                        <w:szCs w:val="52"/>
                      </w:rPr>
                      <w:t>1</w:t>
                    </w:r>
                    <w:r>
                      <w:rPr>
                        <w:rFonts w:ascii="宋体" w:eastAsia="宋体" w:hAnsi="宋体" w:cs="宋体" w:hint="eastAsia"/>
                        <w:sz w:val="28"/>
                        <w:szCs w:val="52"/>
                      </w:rPr>
                      <w:fldChar w:fldCharType="end"/>
                    </w:r>
                    <w:r>
                      <w:rPr>
                        <w:rFonts w:ascii="宋体" w:eastAsia="宋体" w:hAnsi="宋体" w:cs="宋体" w:hint="eastAsia"/>
                        <w:sz w:val="28"/>
                        <w:szCs w:val="52"/>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0252" w14:textId="77777777" w:rsidR="0028580D" w:rsidRDefault="0028580D">
      <w:r>
        <w:separator/>
      </w:r>
    </w:p>
  </w:footnote>
  <w:footnote w:type="continuationSeparator" w:id="0">
    <w:p w14:paraId="221DDEDB" w14:textId="77777777" w:rsidR="0028580D" w:rsidRDefault="00285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AC49E"/>
    <w:multiLevelType w:val="singleLevel"/>
    <w:tmpl w:val="8FFAC49E"/>
    <w:lvl w:ilvl="0">
      <w:start w:val="1"/>
      <w:numFmt w:val="chineseCounting"/>
      <w:pStyle w:val="1"/>
      <w:suff w:val="nothing"/>
      <w:lvlText w:val="%1、"/>
      <w:lvlJc w:val="left"/>
      <w:pPr>
        <w:ind w:left="0" w:firstLine="397"/>
      </w:pPr>
      <w:rPr>
        <w:rFonts w:ascii="黑体" w:eastAsia="黑体" w:hAnsi="黑体" w:cs="黑体" w:hint="eastAsia"/>
        <w:sz w:val="32"/>
        <w:szCs w:val="32"/>
      </w:rPr>
    </w:lvl>
  </w:abstractNum>
  <w:abstractNum w:abstractNumId="1" w15:restartNumberingAfterBreak="0">
    <w:nsid w:val="A7FF3D4A"/>
    <w:multiLevelType w:val="multilevel"/>
    <w:tmpl w:val="A7FF3D4A"/>
    <w:lvl w:ilvl="0">
      <w:start w:val="1"/>
      <w:numFmt w:val="chineseCounting"/>
      <w:pStyle w:val="10"/>
      <w:suff w:val="nothing"/>
      <w:lvlText w:val="%1、"/>
      <w:lvlJc w:val="left"/>
      <w:pPr>
        <w:tabs>
          <w:tab w:val="left" w:pos="0"/>
        </w:tabs>
        <w:ind w:left="0" w:firstLine="420"/>
      </w:pPr>
      <w:rPr>
        <w:rFonts w:hint="eastAsia"/>
      </w:rPr>
    </w:lvl>
    <w:lvl w:ilvl="1">
      <w:start w:val="1"/>
      <w:numFmt w:val="decimal"/>
      <w:suff w:val="nothing"/>
      <w:lvlText w:val="%2．"/>
      <w:lvlJc w:val="left"/>
      <w:pPr>
        <w:tabs>
          <w:tab w:val="left" w:pos="0"/>
        </w:tabs>
        <w:ind w:left="0" w:firstLine="420"/>
      </w:pPr>
      <w:rPr>
        <w:rFonts w:hint="eastAsia"/>
      </w:rPr>
    </w:lvl>
    <w:lvl w:ilvl="2">
      <w:start w:val="1"/>
      <w:numFmt w:val="decimal"/>
      <w:suff w:val="nothing"/>
      <w:lvlText w:val="（%3）"/>
      <w:lvlJc w:val="left"/>
      <w:pPr>
        <w:tabs>
          <w:tab w:val="left" w:pos="0"/>
        </w:tabs>
        <w:ind w:left="0" w:firstLine="420"/>
      </w:pPr>
      <w:rPr>
        <w:rFonts w:hint="eastAsia"/>
      </w:rPr>
    </w:lvl>
    <w:lvl w:ilvl="3">
      <w:start w:val="1"/>
      <w:numFmt w:val="decimalEnclosedCircleChinese"/>
      <w:suff w:val="nothing"/>
      <w:lvlText w:val="%4"/>
      <w:lvlJc w:val="left"/>
      <w:pPr>
        <w:tabs>
          <w:tab w:val="left" w:pos="0"/>
        </w:tabs>
        <w:ind w:left="0" w:firstLine="420"/>
      </w:pPr>
      <w:rPr>
        <w:rFonts w:hint="eastAsia"/>
      </w:rPr>
    </w:lvl>
    <w:lvl w:ilvl="4">
      <w:start w:val="1"/>
      <w:numFmt w:val="decimal"/>
      <w:suff w:val="nothing"/>
      <w:lvlText w:val="%5）"/>
      <w:lvlJc w:val="left"/>
      <w:pPr>
        <w:tabs>
          <w:tab w:val="left" w:pos="0"/>
        </w:tabs>
        <w:ind w:left="0" w:firstLine="420"/>
      </w:pPr>
      <w:rPr>
        <w:rFonts w:hint="eastAsia"/>
      </w:rPr>
    </w:lvl>
    <w:lvl w:ilvl="5">
      <w:start w:val="1"/>
      <w:numFmt w:val="lowerLetter"/>
      <w:suff w:val="nothing"/>
      <w:lvlText w:val="%6．"/>
      <w:lvlJc w:val="left"/>
      <w:pPr>
        <w:tabs>
          <w:tab w:val="left" w:pos="0"/>
        </w:tabs>
        <w:ind w:left="0" w:firstLine="420"/>
      </w:pPr>
      <w:rPr>
        <w:rFonts w:hint="eastAsia"/>
      </w:rPr>
    </w:lvl>
    <w:lvl w:ilvl="6">
      <w:start w:val="1"/>
      <w:numFmt w:val="lowerLetter"/>
      <w:suff w:val="nothing"/>
      <w:lvlText w:val="%7）"/>
      <w:lvlJc w:val="left"/>
      <w:pPr>
        <w:tabs>
          <w:tab w:val="left" w:pos="0"/>
        </w:tabs>
        <w:ind w:left="0" w:firstLine="420"/>
      </w:pPr>
      <w:rPr>
        <w:rFonts w:hint="eastAsia"/>
      </w:rPr>
    </w:lvl>
    <w:lvl w:ilvl="7">
      <w:start w:val="1"/>
      <w:numFmt w:val="lowerRoman"/>
      <w:suff w:val="nothing"/>
      <w:lvlText w:val="%8．"/>
      <w:lvlJc w:val="left"/>
      <w:pPr>
        <w:tabs>
          <w:tab w:val="left" w:pos="0"/>
        </w:tabs>
        <w:ind w:left="0" w:firstLine="420"/>
      </w:pPr>
      <w:rPr>
        <w:rFonts w:hint="eastAsia"/>
      </w:rPr>
    </w:lvl>
    <w:lvl w:ilvl="8">
      <w:start w:val="1"/>
      <w:numFmt w:val="lowerRoman"/>
      <w:suff w:val="nothing"/>
      <w:lvlText w:val="%9）"/>
      <w:lvlJc w:val="left"/>
      <w:pPr>
        <w:tabs>
          <w:tab w:val="left" w:pos="0"/>
        </w:tabs>
        <w:ind w:left="0" w:firstLine="420"/>
      </w:pPr>
      <w:rPr>
        <w:rFonts w:hint="eastAsia"/>
      </w:rPr>
    </w:lvl>
  </w:abstractNum>
  <w:abstractNum w:abstractNumId="2" w15:restartNumberingAfterBreak="0">
    <w:nsid w:val="FFFF2D0B"/>
    <w:multiLevelType w:val="singleLevel"/>
    <w:tmpl w:val="FFFF2D0B"/>
    <w:lvl w:ilvl="0">
      <w:start w:val="1"/>
      <w:numFmt w:val="chineseCounting"/>
      <w:pStyle w:val="2"/>
      <w:suff w:val="nothing"/>
      <w:lvlText w:val="（%1）"/>
      <w:lvlJc w:val="left"/>
      <w:pPr>
        <w:ind w:left="0" w:firstLine="397"/>
      </w:pPr>
      <w:rPr>
        <w:rFonts w:ascii="楷体_GB2312" w:eastAsia="楷体_GB2312" w:hAnsi="楷体_GB2312" w:cs="楷体_GB2312" w:hint="eastAsia"/>
        <w:sz w:val="32"/>
        <w:szCs w:val="32"/>
      </w:rPr>
    </w:lvl>
  </w:abstractNum>
  <w:num w:numId="1" w16cid:durableId="1471288956">
    <w:abstractNumId w:val="1"/>
  </w:num>
  <w:num w:numId="2" w16cid:durableId="280651350">
    <w:abstractNumId w:val="0"/>
  </w:num>
  <w:num w:numId="3" w16cid:durableId="498230777">
    <w:abstractNumId w:val="2"/>
  </w:num>
  <w:num w:numId="4" w16cid:durableId="296573470">
    <w:abstractNumId w:val="2"/>
    <w:lvlOverride w:ilvl="0">
      <w:startOverride w:val="1"/>
    </w:lvlOverride>
  </w:num>
  <w:num w:numId="5" w16cid:durableId="99788330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evenAndOddHeaders/>
  <w:drawingGridHorizontalSpacing w:val="160"/>
  <w:drawingGridVerticalSpacing w:val="435"/>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3F6B6E"/>
    <w:rsid w:val="00102115"/>
    <w:rsid w:val="001E44F4"/>
    <w:rsid w:val="002436CA"/>
    <w:rsid w:val="00255353"/>
    <w:rsid w:val="0028580D"/>
    <w:rsid w:val="002A2F04"/>
    <w:rsid w:val="002E7AC1"/>
    <w:rsid w:val="003C7BBB"/>
    <w:rsid w:val="005461EF"/>
    <w:rsid w:val="00564E80"/>
    <w:rsid w:val="00656CC7"/>
    <w:rsid w:val="006962FE"/>
    <w:rsid w:val="006F5D03"/>
    <w:rsid w:val="007B681F"/>
    <w:rsid w:val="00985B2C"/>
    <w:rsid w:val="00AF3621"/>
    <w:rsid w:val="00B52B71"/>
    <w:rsid w:val="00DE38A8"/>
    <w:rsid w:val="00DF6976"/>
    <w:rsid w:val="00E4333A"/>
    <w:rsid w:val="00E845D0"/>
    <w:rsid w:val="00FB5D3A"/>
    <w:rsid w:val="283F6B6E"/>
    <w:rsid w:val="3FFEA51C"/>
    <w:rsid w:val="553F7183"/>
    <w:rsid w:val="56F9CE8A"/>
    <w:rsid w:val="56FFF13C"/>
    <w:rsid w:val="5B7BB5C5"/>
    <w:rsid w:val="5EF73F00"/>
    <w:rsid w:val="5F53CE67"/>
    <w:rsid w:val="6DBB43AC"/>
    <w:rsid w:val="6DC29B44"/>
    <w:rsid w:val="745DA364"/>
    <w:rsid w:val="75F759C7"/>
    <w:rsid w:val="77F4127C"/>
    <w:rsid w:val="7E1FD31C"/>
    <w:rsid w:val="7F584AD5"/>
    <w:rsid w:val="7F7A8BD1"/>
    <w:rsid w:val="7FAFFC11"/>
    <w:rsid w:val="7FFFB7DE"/>
    <w:rsid w:val="96776F58"/>
    <w:rsid w:val="CCF35181"/>
    <w:rsid w:val="D9FE36D9"/>
    <w:rsid w:val="E37F5C1D"/>
    <w:rsid w:val="F77F002E"/>
    <w:rsid w:val="F9FFD9DB"/>
    <w:rsid w:val="FAFFEA18"/>
    <w:rsid w:val="FCD74926"/>
    <w:rsid w:val="FFFFA8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EC41B"/>
  <w15:docId w15:val="{9C59A08B-2CC1-48E2-8116-5E44757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仿宋_GB2312" w:hAnsi="Calibri" w:cs="仿宋_GB2312"/>
      <w:kern w:val="2"/>
      <w:sz w:val="32"/>
      <w:szCs w:val="32"/>
    </w:rPr>
  </w:style>
  <w:style w:type="paragraph" w:styleId="10">
    <w:name w:val="heading 1"/>
    <w:basedOn w:val="a"/>
    <w:next w:val="a"/>
    <w:qFormat/>
    <w:pPr>
      <w:keepNext/>
      <w:keepLines/>
      <w:numPr>
        <w:numId w:val="1"/>
      </w:numPr>
      <w:spacing w:before="340" w:after="330" w:line="576" w:lineRule="auto"/>
      <w:outlineLvl w:val="0"/>
    </w:pPr>
    <w:rPr>
      <w:rFonts w:eastAsia="方正小标宋简体"/>
      <w:b/>
      <w:kern w:val="44"/>
      <w:sz w:val="44"/>
    </w:rPr>
  </w:style>
  <w:style w:type="paragraph" w:styleId="20">
    <w:name w:val="heading 2"/>
    <w:basedOn w:val="a"/>
    <w:next w:val="a"/>
    <w:link w:val="21"/>
    <w:semiHidden/>
    <w:unhideWhenUsed/>
    <w:qFormat/>
    <w:rsid w:val="00102115"/>
    <w:pPr>
      <w:keepNext/>
      <w:keepLines/>
      <w:spacing w:before="260" w:after="260" w:line="416" w:lineRule="auto"/>
      <w:outlineLvl w:val="1"/>
    </w:pPr>
    <w:rPr>
      <w:rFonts w:asciiTheme="majorHAnsi" w:eastAsiaTheme="majorEastAsia" w:hAnsiTheme="majorHAnsi" w:cstheme="majorBidi"/>
      <w:b/>
      <w:bCs/>
    </w:rPr>
  </w:style>
  <w:style w:type="paragraph" w:styleId="3">
    <w:name w:val="heading 3"/>
    <w:basedOn w:val="a"/>
    <w:next w:val="a"/>
    <w:link w:val="30"/>
    <w:semiHidden/>
    <w:unhideWhenUsed/>
    <w:qFormat/>
    <w:rsid w:val="00102115"/>
    <w:pPr>
      <w:keepNext/>
      <w:keepLines/>
      <w:spacing w:before="260" w:after="260" w:line="416" w:lineRule="auto"/>
      <w:outlineLvl w:val="2"/>
    </w:pPr>
    <w:rPr>
      <w:b/>
      <w:bCs/>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公文标题"/>
    <w:basedOn w:val="a"/>
    <w:next w:val="a"/>
    <w:qFormat/>
    <w:pPr>
      <w:spacing w:line="560" w:lineRule="exact"/>
      <w:jc w:val="center"/>
    </w:pPr>
    <w:rPr>
      <w:rFonts w:ascii="方正小标宋简体" w:eastAsia="方正小标宋简体" w:hAnsi="方正小标宋简体" w:cs="方正小标宋简体"/>
      <w:sz w:val="44"/>
    </w:rPr>
  </w:style>
  <w:style w:type="paragraph" w:customStyle="1" w:styleId="a6">
    <w:name w:val="主送机关"/>
    <w:basedOn w:val="a"/>
    <w:next w:val="a"/>
    <w:link w:val="Char"/>
    <w:qFormat/>
    <w:pPr>
      <w:spacing w:line="560" w:lineRule="exact"/>
    </w:pPr>
    <w:rPr>
      <w:rFonts w:ascii="仿宋_GB2312" w:hAnsi="仿宋_GB2312"/>
    </w:rPr>
  </w:style>
  <w:style w:type="character" w:customStyle="1" w:styleId="Char">
    <w:name w:val="主送机关 Char"/>
    <w:link w:val="a6"/>
    <w:qFormat/>
    <w:rPr>
      <w:rFonts w:ascii="仿宋_GB2312" w:eastAsia="仿宋_GB2312" w:hAnsi="仿宋_GB2312"/>
    </w:rPr>
  </w:style>
  <w:style w:type="paragraph" w:customStyle="1" w:styleId="a7">
    <w:name w:val="公文正文"/>
    <w:basedOn w:val="a"/>
    <w:link w:val="Char0"/>
    <w:qFormat/>
    <w:pPr>
      <w:spacing w:line="560" w:lineRule="exact"/>
      <w:ind w:firstLineChars="200" w:firstLine="880"/>
    </w:pPr>
    <w:rPr>
      <w:rFonts w:ascii="仿宋_GB2312" w:hAnsi="仿宋_GB2312"/>
    </w:rPr>
  </w:style>
  <w:style w:type="character" w:customStyle="1" w:styleId="Char0">
    <w:name w:val="公文正文 Char"/>
    <w:link w:val="a7"/>
    <w:qFormat/>
    <w:rPr>
      <w:rFonts w:ascii="仿宋_GB2312" w:eastAsia="仿宋_GB2312" w:hAnsi="仿宋_GB2312"/>
    </w:rPr>
  </w:style>
  <w:style w:type="paragraph" w:customStyle="1" w:styleId="a8">
    <w:name w:val="结尾日期"/>
    <w:basedOn w:val="a"/>
    <w:next w:val="a7"/>
    <w:qFormat/>
    <w:pPr>
      <w:spacing w:line="560" w:lineRule="exact"/>
      <w:ind w:rightChars="400" w:right="1280"/>
      <w:jc w:val="right"/>
    </w:pPr>
    <w:rPr>
      <w:rFonts w:ascii="仿宋_GB2312" w:hAnsi="仿宋_GB2312"/>
    </w:rPr>
  </w:style>
  <w:style w:type="paragraph" w:customStyle="1" w:styleId="1">
    <w:name w:val="层次1"/>
    <w:basedOn w:val="a"/>
    <w:next w:val="a7"/>
    <w:qFormat/>
    <w:pPr>
      <w:numPr>
        <w:numId w:val="2"/>
      </w:numPr>
      <w:spacing w:line="560" w:lineRule="exact"/>
      <w:ind w:firstLineChars="200" w:firstLine="880"/>
    </w:pPr>
    <w:rPr>
      <w:rFonts w:ascii="Times New Roman" w:eastAsia="黑体" w:hAnsi="Times New Roman"/>
    </w:rPr>
  </w:style>
  <w:style w:type="paragraph" w:customStyle="1" w:styleId="2">
    <w:name w:val="层次2"/>
    <w:basedOn w:val="a"/>
    <w:next w:val="a7"/>
    <w:qFormat/>
    <w:pPr>
      <w:numPr>
        <w:numId w:val="3"/>
      </w:numPr>
      <w:spacing w:line="560" w:lineRule="exact"/>
      <w:ind w:firstLineChars="200" w:firstLine="880"/>
    </w:pPr>
    <w:rPr>
      <w:rFonts w:ascii="楷体_GB2312" w:eastAsia="楷体_GB2312" w:hAnsi="楷体_GB2312" w:cs="楷体_GB2312"/>
    </w:rPr>
  </w:style>
  <w:style w:type="character" w:customStyle="1" w:styleId="30">
    <w:name w:val="标题 3 字符"/>
    <w:basedOn w:val="a0"/>
    <w:link w:val="3"/>
    <w:semiHidden/>
    <w:rsid w:val="00102115"/>
    <w:rPr>
      <w:rFonts w:ascii="Calibri" w:eastAsia="仿宋_GB2312" w:hAnsi="Calibri" w:cs="仿宋_GB2312"/>
      <w:b/>
      <w:bCs/>
      <w:kern w:val="2"/>
      <w:sz w:val="32"/>
      <w:szCs w:val="32"/>
    </w:rPr>
  </w:style>
  <w:style w:type="character" w:customStyle="1" w:styleId="21">
    <w:name w:val="标题 2 字符"/>
    <w:basedOn w:val="a0"/>
    <w:link w:val="20"/>
    <w:semiHidden/>
    <w:rsid w:val="00102115"/>
    <w:rPr>
      <w:rFonts w:asciiTheme="majorHAnsi" w:eastAsiaTheme="majorEastAsia" w:hAnsiTheme="majorHAnsi" w:cstheme="majorBidi"/>
      <w:b/>
      <w:bCs/>
      <w:kern w:val="2"/>
      <w:sz w:val="32"/>
      <w:szCs w:val="32"/>
    </w:rPr>
  </w:style>
  <w:style w:type="paragraph" w:styleId="a9">
    <w:name w:val="Date"/>
    <w:basedOn w:val="a"/>
    <w:next w:val="a"/>
    <w:link w:val="aa"/>
    <w:rsid w:val="00102115"/>
    <w:pPr>
      <w:ind w:leftChars="2500" w:left="100"/>
    </w:pPr>
  </w:style>
  <w:style w:type="character" w:customStyle="1" w:styleId="aa">
    <w:name w:val="日期 字符"/>
    <w:basedOn w:val="a0"/>
    <w:link w:val="a9"/>
    <w:rsid w:val="00102115"/>
    <w:rPr>
      <w:rFonts w:ascii="Calibri" w:eastAsia="仿宋_GB2312" w:hAnsi="Calibri"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31908;&#25919;&#26131;&#25991;&#20214;\WXWork%20Files\File\2024-0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公文模板.wpt</Template>
  <TotalTime>70</TotalTime>
  <Pages>26</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e40044</cp:lastModifiedBy>
  <cp:revision>17</cp:revision>
  <dcterms:created xsi:type="dcterms:W3CDTF">2024-08-30T02:28:00Z</dcterms:created>
  <dcterms:modified xsi:type="dcterms:W3CDTF">2026-01-04T03:44:00Z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9FAC71A5DDF34C70A0FB56CA4C8B2204</vt:lpwstr>
  </property>
</Properties>
</file>