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Theme="majorEastAsia" w:hAnsiTheme="majorEastAsia" w:eastAsiaTheme="majorEastAsia" w:cstheme="majorEastAsia"/>
          <w:b/>
          <w:sz w:val="40"/>
          <w:szCs w:val="44"/>
          <w:lang w:eastAsia="zh-CN"/>
        </w:rPr>
      </w:pPr>
      <w:r>
        <w:rPr>
          <w:rFonts w:hint="eastAsia" w:asciiTheme="majorEastAsia" w:hAnsiTheme="majorEastAsia" w:eastAsiaTheme="majorEastAsia" w:cstheme="majorEastAsia"/>
          <w:b/>
          <w:sz w:val="40"/>
          <w:szCs w:val="44"/>
          <w:lang w:eastAsia="zh-CN"/>
        </w:rPr>
        <w:t>峰荟花园项目不利因素告知书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asciiTheme="majorEastAsia" w:hAnsiTheme="majorEastAsia" w:eastAsiaTheme="majorEastAsia" w:cstheme="majorEastAsia"/>
          <w:b/>
          <w:sz w:val="18"/>
          <w:szCs w:val="18"/>
        </w:rPr>
      </w:pP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rPr>
      </w:pPr>
      <w:r>
        <w:rPr>
          <w:rFonts w:hint="eastAsia" w:ascii="仿宋" w:hAnsi="仿宋" w:eastAsia="仿宋"/>
          <w:sz w:val="24"/>
          <w:szCs w:val="24"/>
        </w:rPr>
        <w:t>1.小区架空层侧面为公交车站，可能会对住户造成噪音影响；</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rPr>
      </w:pPr>
      <w:r>
        <w:rPr>
          <w:rFonts w:hint="eastAsia" w:ascii="仿宋" w:hAnsi="仿宋" w:eastAsia="仿宋"/>
          <w:sz w:val="24"/>
          <w:szCs w:val="24"/>
        </w:rPr>
        <w:t>2.小区深阳一路长期违规停放汽车，影响电动车及行人出入；</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rPr>
      </w:pPr>
      <w:r>
        <w:rPr>
          <w:rFonts w:hint="eastAsia" w:ascii="仿宋" w:hAnsi="仿宋" w:eastAsia="仿宋"/>
          <w:sz w:val="24"/>
          <w:szCs w:val="24"/>
        </w:rPr>
        <w:t>3.小区东、南、西、东北方向约200米范围内有涉及五金注塑、机械加工等行业企业，可能产生噪声、废气等环境影响；</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rPr>
      </w:pPr>
      <w:r>
        <w:rPr>
          <w:rFonts w:hint="eastAsia" w:ascii="仿宋" w:hAnsi="仿宋" w:eastAsia="仿宋"/>
          <w:sz w:val="24"/>
          <w:szCs w:val="24"/>
        </w:rPr>
        <w:t>4.项目一楼设置有沿街商铺，可能对住户造成影响；</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rPr>
      </w:pPr>
      <w:r>
        <w:rPr>
          <w:rFonts w:hint="eastAsia" w:ascii="仿宋" w:hAnsi="仿宋" w:eastAsia="仿宋"/>
          <w:sz w:val="24"/>
          <w:szCs w:val="24"/>
        </w:rPr>
        <w:t>5.板隔音效果不佳，对上下楼层间的噪音阻隔有限，邻里活动产生的声响可能对居住静谧性造成影响；</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rPr>
      </w:pPr>
      <w:r>
        <w:rPr>
          <w:rFonts w:hint="eastAsia" w:ascii="仿宋" w:hAnsi="仿宋" w:eastAsia="仿宋"/>
          <w:sz w:val="24"/>
          <w:szCs w:val="24"/>
        </w:rPr>
        <w:t>6.部分卫生间的排水管道系统存在设计或施工瑕疵，有异味返溢现象。</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rPr>
      </w:pPr>
      <w:r>
        <w:rPr>
          <w:rFonts w:hint="eastAsia" w:ascii="仿宋" w:hAnsi="仿宋" w:eastAsia="仿宋"/>
          <w:sz w:val="24"/>
          <w:szCs w:val="24"/>
        </w:rPr>
        <w:t>7.小区周边学校（含幼儿园）学位均处于紧张状态</w:t>
      </w:r>
      <w:bookmarkStart w:id="0" w:name="_GoBack"/>
      <w:bookmarkEnd w:id="0"/>
      <w:r>
        <w:rPr>
          <w:rFonts w:hint="eastAsia" w:ascii="仿宋" w:hAnsi="仿宋" w:eastAsia="仿宋"/>
          <w:sz w:val="24"/>
          <w:szCs w:val="24"/>
        </w:rPr>
        <w:t>，无法完全满足承租住户适龄儿童入读需求，具体情况以光明区教育主管部门或承租小区周边学校发布的信息为准。春季学期属于学年中段，按照学校教育教学规律，春季学期不开展义务教育转学插班申请。光明区义务教育学校转学插班工作一般在秋季学期（6月末7月初）统一开展。如有适龄儿童入读需求，请充分知晓项目情况，结合家庭实际需求谨慎选择。</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仿宋" w:hAnsi="仿宋" w:eastAsia="仿宋"/>
          <w:sz w:val="24"/>
          <w:szCs w:val="24"/>
          <w:lang w:eastAsia="zh-CN"/>
        </w:rPr>
      </w:pPr>
      <w:r>
        <w:rPr>
          <w:rFonts w:hint="eastAsia" w:ascii="仿宋" w:hAnsi="仿宋" w:eastAsia="仿宋"/>
          <w:sz w:val="24"/>
          <w:szCs w:val="24"/>
        </w:rPr>
        <w:t>本人</w:t>
      </w:r>
      <w:r>
        <w:rPr>
          <w:rFonts w:ascii="仿宋" w:hAnsi="仿宋" w:eastAsia="仿宋"/>
          <w:sz w:val="24"/>
          <w:szCs w:val="24"/>
        </w:rPr>
        <w:t>已知晓</w:t>
      </w:r>
      <w:r>
        <w:rPr>
          <w:rFonts w:hint="eastAsia" w:ascii="仿宋" w:hAnsi="仿宋" w:eastAsia="仿宋"/>
          <w:sz w:val="24"/>
          <w:szCs w:val="24"/>
        </w:rPr>
        <w:t>并</w:t>
      </w:r>
      <w:r>
        <w:rPr>
          <w:rFonts w:hint="eastAsia" w:ascii="仿宋" w:hAnsi="仿宋" w:eastAsia="仿宋"/>
          <w:sz w:val="24"/>
          <w:szCs w:val="24"/>
          <w:lang w:eastAsia="zh-CN"/>
        </w:rPr>
        <w:t>接受以上情况</w:t>
      </w:r>
      <w:r>
        <w:rPr>
          <w:rFonts w:ascii="仿宋" w:hAnsi="仿宋" w:eastAsia="仿宋"/>
          <w:sz w:val="24"/>
          <w:szCs w:val="24"/>
        </w:rPr>
        <w:t>，</w:t>
      </w:r>
      <w:r>
        <w:rPr>
          <w:rFonts w:hint="eastAsia" w:ascii="仿宋" w:hAnsi="仿宋" w:eastAsia="仿宋"/>
          <w:sz w:val="24"/>
          <w:szCs w:val="24"/>
          <w:lang w:eastAsia="zh-CN"/>
        </w:rPr>
        <w:t>本人、共同申请人及同住人愿意自行克服以上不利因素，如遇问题将通过光明区住房和建设局的联系</w:t>
      </w:r>
      <w:r>
        <w:rPr>
          <w:rFonts w:hint="eastAsia" w:ascii="仿宋" w:hAnsi="仿宋" w:eastAsia="仿宋"/>
          <w:sz w:val="24"/>
          <w:szCs w:val="24"/>
          <w:lang w:val="en-US" w:eastAsia="zh-CN"/>
        </w:rPr>
        <w:t>电话23696012</w:t>
      </w:r>
      <w:r>
        <w:rPr>
          <w:rFonts w:hint="eastAsia" w:ascii="仿宋" w:hAnsi="仿宋" w:eastAsia="仿宋"/>
          <w:sz w:val="24"/>
          <w:szCs w:val="24"/>
          <w:lang w:eastAsia="zh-CN"/>
        </w:rPr>
        <w:t>进行沟通解决，</w:t>
      </w:r>
      <w:r>
        <w:rPr>
          <w:rFonts w:ascii="仿宋" w:hAnsi="仿宋" w:eastAsia="仿宋"/>
          <w:sz w:val="24"/>
          <w:szCs w:val="24"/>
        </w:rPr>
        <w:t>并</w:t>
      </w:r>
      <w:r>
        <w:rPr>
          <w:rFonts w:hint="eastAsia" w:ascii="仿宋" w:hAnsi="仿宋" w:eastAsia="仿宋"/>
          <w:sz w:val="24"/>
          <w:szCs w:val="24"/>
          <w:lang w:eastAsia="zh-CN"/>
        </w:rPr>
        <w:t>承诺不以此类问题在网上散播不良信息</w:t>
      </w:r>
      <w:r>
        <w:rPr>
          <w:rFonts w:hint="eastAsia" w:ascii="仿宋" w:hAnsi="仿宋" w:eastAsia="仿宋"/>
          <w:sz w:val="24"/>
          <w:szCs w:val="24"/>
          <w:lang w:val="en-US" w:eastAsia="zh-CN"/>
        </w:rPr>
        <w:t>或进行信访投诉</w:t>
      </w:r>
      <w:r>
        <w:rPr>
          <w:rFonts w:hint="eastAsia" w:ascii="仿宋" w:hAnsi="仿宋" w:eastAsia="仿宋"/>
          <w:sz w:val="24"/>
          <w:szCs w:val="24"/>
          <w:lang w:eastAsia="zh-CN"/>
        </w:rPr>
        <w:t>。如本人、共同申请人及同住人有以上行为，光明区住房和建设局有权不予续租并收回住房。</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default" w:ascii="仿宋" w:hAnsi="仿宋" w:eastAsia="仿宋"/>
          <w:sz w:val="24"/>
          <w:szCs w:val="24"/>
          <w:u w:val="single"/>
          <w:lang w:val="en-US" w:eastAsia="zh-CN"/>
        </w:rPr>
      </w:pPr>
      <w:r>
        <w:rPr>
          <w:rFonts w:hint="eastAsia" w:ascii="仿宋" w:hAnsi="仿宋" w:eastAsia="仿宋"/>
          <w:sz w:val="24"/>
          <w:szCs w:val="24"/>
          <w:u w:val="single"/>
          <w:lang w:val="en-US" w:eastAsia="zh-CN"/>
        </w:rPr>
        <w:t xml:space="preserve">                                                                                </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eastAsia" w:ascii="仿宋" w:hAnsi="仿宋" w:eastAsia="仿宋"/>
          <w:sz w:val="24"/>
          <w:szCs w:val="24"/>
          <w:u w:val="single"/>
          <w:lang w:val="en-US" w:eastAsia="zh-CN"/>
        </w:rPr>
      </w:pPr>
      <w:r>
        <w:rPr>
          <w:rFonts w:hint="eastAsia" w:ascii="仿宋" w:hAnsi="仿宋" w:eastAsia="仿宋"/>
          <w:sz w:val="24"/>
          <w:szCs w:val="24"/>
          <w:u w:val="single"/>
          <w:lang w:val="en-US" w:eastAsia="zh-CN"/>
        </w:rPr>
        <w:t xml:space="preserve">                                                                                </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eastAsia" w:ascii="仿宋" w:hAnsi="仿宋" w:eastAsia="仿宋"/>
          <w:sz w:val="24"/>
          <w:szCs w:val="24"/>
          <w:u w:val="single"/>
          <w:lang w:val="en-US" w:eastAsia="zh-CN"/>
        </w:rPr>
      </w:pPr>
      <w:r>
        <w:rPr>
          <w:rFonts w:hint="eastAsia" w:ascii="仿宋" w:hAnsi="仿宋" w:eastAsia="仿宋"/>
          <w:sz w:val="24"/>
          <w:szCs w:val="24"/>
          <w:u w:val="single"/>
          <w:lang w:val="en-US" w:eastAsia="zh-CN"/>
        </w:rPr>
        <w:t xml:space="preserve">                                                                                </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eastAsia" w:ascii="仿宋" w:hAnsi="仿宋" w:eastAsia="仿宋"/>
          <w:sz w:val="24"/>
          <w:szCs w:val="24"/>
          <w:u w:val="single"/>
          <w:lang w:val="en-US" w:eastAsia="zh-CN"/>
        </w:rPr>
      </w:pPr>
      <w:r>
        <w:rPr>
          <w:rFonts w:hint="eastAsia" w:ascii="仿宋" w:hAnsi="仿宋" w:eastAsia="仿宋"/>
          <w:sz w:val="24"/>
          <w:szCs w:val="24"/>
          <w:u w:val="single"/>
          <w:lang w:val="en-US" w:eastAsia="zh-CN"/>
        </w:rPr>
        <w:t xml:space="preserve">                                                                           </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default" w:ascii="仿宋" w:hAnsi="仿宋" w:eastAsia="仿宋"/>
          <w:sz w:val="24"/>
          <w:szCs w:val="24"/>
          <w:u w:val="single"/>
          <w:lang w:val="en-US" w:eastAsia="zh-CN"/>
        </w:rPr>
      </w:pPr>
      <w:r>
        <w:rPr>
          <w:rFonts w:hint="eastAsia" w:ascii="仿宋" w:hAnsi="仿宋" w:eastAsia="仿宋"/>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 w:hAnsi="仿宋" w:eastAsia="仿宋"/>
          <w:sz w:val="22"/>
          <w:szCs w:val="22"/>
        </w:rPr>
      </w:pPr>
      <w:r>
        <w:rPr>
          <w:rFonts w:hint="eastAsia" w:ascii="仿宋" w:hAnsi="仿宋" w:eastAsia="仿宋"/>
          <w:sz w:val="24"/>
          <w:szCs w:val="24"/>
          <w:lang w:val="en-US" w:eastAsia="zh-CN"/>
        </w:rPr>
        <w:t xml:space="preserve">                                             </w:t>
      </w:r>
      <w:r>
        <w:rPr>
          <w:rFonts w:hint="eastAsia" w:ascii="仿宋" w:hAnsi="仿宋" w:eastAsia="仿宋"/>
          <w:sz w:val="22"/>
          <w:szCs w:val="22"/>
          <w:lang w:val="en-US" w:eastAsia="zh-CN"/>
        </w:rPr>
        <w:t xml:space="preserve"> </w:t>
      </w:r>
      <w:r>
        <w:rPr>
          <w:rFonts w:hint="eastAsia" w:ascii="仿宋" w:hAnsi="仿宋" w:eastAsia="仿宋"/>
          <w:sz w:val="22"/>
          <w:szCs w:val="22"/>
          <w:lang w:eastAsia="zh-CN"/>
        </w:rPr>
        <w:t>（由本人亲自眷写确认）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 w:hAnsi="仿宋" w:eastAsia="仿宋"/>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ascii="仿宋" w:hAnsi="仿宋" w:eastAsia="仿宋"/>
          <w:sz w:val="24"/>
          <w:szCs w:val="24"/>
        </w:rPr>
      </w:pPr>
      <w:r>
        <w:rPr>
          <w:rFonts w:hint="eastAsia" w:ascii="仿宋" w:hAnsi="仿宋" w:eastAsia="仿宋"/>
          <w:sz w:val="22"/>
          <w:szCs w:val="22"/>
          <w:lang w:val="en-US" w:eastAsia="zh-CN"/>
        </w:rPr>
        <w:t xml:space="preserve">                              本人签名+手印：               日期：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ascii="仿宋" w:hAnsi="仿宋" w:eastAsia="仿宋"/>
          <w:sz w:val="24"/>
          <w:szCs w:val="24"/>
        </w:rPr>
      </w:pPr>
      <w:r>
        <w:rPr>
          <w:rFonts w:ascii="仿宋" w:hAnsi="仿宋" w:eastAsia="仿宋"/>
          <w:sz w:val="24"/>
          <w:szCs w:val="24"/>
        </w:rPr>
        <w:t xml:space="preserve">         </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658"/>
    <w:rsid w:val="000421BD"/>
    <w:rsid w:val="00055EFF"/>
    <w:rsid w:val="0005738C"/>
    <w:rsid w:val="00072287"/>
    <w:rsid w:val="00083CF0"/>
    <w:rsid w:val="00085856"/>
    <w:rsid w:val="000946E9"/>
    <w:rsid w:val="000A76EA"/>
    <w:rsid w:val="000B4A42"/>
    <w:rsid w:val="000E2024"/>
    <w:rsid w:val="000E3E0D"/>
    <w:rsid w:val="000F5000"/>
    <w:rsid w:val="000F6C90"/>
    <w:rsid w:val="000F739E"/>
    <w:rsid w:val="0010065D"/>
    <w:rsid w:val="001209A7"/>
    <w:rsid w:val="00126B7C"/>
    <w:rsid w:val="00127FD8"/>
    <w:rsid w:val="0013226E"/>
    <w:rsid w:val="00150C81"/>
    <w:rsid w:val="001607BC"/>
    <w:rsid w:val="00176CFC"/>
    <w:rsid w:val="00182075"/>
    <w:rsid w:val="001B2ADC"/>
    <w:rsid w:val="001B7A95"/>
    <w:rsid w:val="001C6CC0"/>
    <w:rsid w:val="001D0BFE"/>
    <w:rsid w:val="001E718C"/>
    <w:rsid w:val="001F0FB8"/>
    <w:rsid w:val="00205DED"/>
    <w:rsid w:val="00215A46"/>
    <w:rsid w:val="00221CAC"/>
    <w:rsid w:val="00244193"/>
    <w:rsid w:val="00244682"/>
    <w:rsid w:val="0025196B"/>
    <w:rsid w:val="00257E95"/>
    <w:rsid w:val="002C7023"/>
    <w:rsid w:val="002D0F12"/>
    <w:rsid w:val="002D754B"/>
    <w:rsid w:val="002E0C83"/>
    <w:rsid w:val="002E58D5"/>
    <w:rsid w:val="002E74FE"/>
    <w:rsid w:val="002F0C38"/>
    <w:rsid w:val="0031153A"/>
    <w:rsid w:val="00330E3B"/>
    <w:rsid w:val="00330F3A"/>
    <w:rsid w:val="0033708F"/>
    <w:rsid w:val="00345174"/>
    <w:rsid w:val="00353E19"/>
    <w:rsid w:val="00356B1D"/>
    <w:rsid w:val="003632B4"/>
    <w:rsid w:val="00371EC4"/>
    <w:rsid w:val="003818FD"/>
    <w:rsid w:val="00393B63"/>
    <w:rsid w:val="003C3861"/>
    <w:rsid w:val="003C5B8C"/>
    <w:rsid w:val="004010A4"/>
    <w:rsid w:val="00415C75"/>
    <w:rsid w:val="004557AB"/>
    <w:rsid w:val="00485658"/>
    <w:rsid w:val="004875A0"/>
    <w:rsid w:val="004971D5"/>
    <w:rsid w:val="004A3D05"/>
    <w:rsid w:val="004B2699"/>
    <w:rsid w:val="004B6706"/>
    <w:rsid w:val="004D14BD"/>
    <w:rsid w:val="00570864"/>
    <w:rsid w:val="00583211"/>
    <w:rsid w:val="00601A8D"/>
    <w:rsid w:val="00601DA8"/>
    <w:rsid w:val="006677B1"/>
    <w:rsid w:val="006679A3"/>
    <w:rsid w:val="006803DD"/>
    <w:rsid w:val="006852F6"/>
    <w:rsid w:val="00693E4C"/>
    <w:rsid w:val="006C341D"/>
    <w:rsid w:val="006D27C5"/>
    <w:rsid w:val="006F1FE1"/>
    <w:rsid w:val="0070489B"/>
    <w:rsid w:val="00706B4F"/>
    <w:rsid w:val="00713EE6"/>
    <w:rsid w:val="00730503"/>
    <w:rsid w:val="00754448"/>
    <w:rsid w:val="007667AB"/>
    <w:rsid w:val="00767F4E"/>
    <w:rsid w:val="0078415A"/>
    <w:rsid w:val="007902FE"/>
    <w:rsid w:val="00790EFE"/>
    <w:rsid w:val="00791444"/>
    <w:rsid w:val="0079462F"/>
    <w:rsid w:val="007B5F77"/>
    <w:rsid w:val="007C48F7"/>
    <w:rsid w:val="007C554C"/>
    <w:rsid w:val="007F47FA"/>
    <w:rsid w:val="00831FD0"/>
    <w:rsid w:val="00841DB1"/>
    <w:rsid w:val="0084794E"/>
    <w:rsid w:val="0086342C"/>
    <w:rsid w:val="00865B74"/>
    <w:rsid w:val="00881E33"/>
    <w:rsid w:val="00882002"/>
    <w:rsid w:val="00884C51"/>
    <w:rsid w:val="008A60C4"/>
    <w:rsid w:val="008B6849"/>
    <w:rsid w:val="008F0FA4"/>
    <w:rsid w:val="00903D80"/>
    <w:rsid w:val="00912EB1"/>
    <w:rsid w:val="009228A4"/>
    <w:rsid w:val="0094063B"/>
    <w:rsid w:val="00944A37"/>
    <w:rsid w:val="009608BD"/>
    <w:rsid w:val="00964FE5"/>
    <w:rsid w:val="009654A0"/>
    <w:rsid w:val="00967F31"/>
    <w:rsid w:val="009710F7"/>
    <w:rsid w:val="00991F9C"/>
    <w:rsid w:val="00997CAB"/>
    <w:rsid w:val="009A0080"/>
    <w:rsid w:val="009B7FF5"/>
    <w:rsid w:val="009C0323"/>
    <w:rsid w:val="009C0821"/>
    <w:rsid w:val="009C4FA8"/>
    <w:rsid w:val="009D3654"/>
    <w:rsid w:val="009F512A"/>
    <w:rsid w:val="00A054DF"/>
    <w:rsid w:val="00A0767C"/>
    <w:rsid w:val="00A15B01"/>
    <w:rsid w:val="00A3772C"/>
    <w:rsid w:val="00A7599B"/>
    <w:rsid w:val="00A93E87"/>
    <w:rsid w:val="00AA484B"/>
    <w:rsid w:val="00AB6DCF"/>
    <w:rsid w:val="00AC2442"/>
    <w:rsid w:val="00AC49E5"/>
    <w:rsid w:val="00AC5392"/>
    <w:rsid w:val="00AC72B3"/>
    <w:rsid w:val="00AD1C61"/>
    <w:rsid w:val="00AD6183"/>
    <w:rsid w:val="00AE0D2A"/>
    <w:rsid w:val="00B11346"/>
    <w:rsid w:val="00B25426"/>
    <w:rsid w:val="00B305C3"/>
    <w:rsid w:val="00B32A51"/>
    <w:rsid w:val="00B360AB"/>
    <w:rsid w:val="00B470BA"/>
    <w:rsid w:val="00B846C6"/>
    <w:rsid w:val="00BA1590"/>
    <w:rsid w:val="00BB32A6"/>
    <w:rsid w:val="00BC632A"/>
    <w:rsid w:val="00BD212D"/>
    <w:rsid w:val="00BF00B4"/>
    <w:rsid w:val="00BF4831"/>
    <w:rsid w:val="00C01632"/>
    <w:rsid w:val="00C23761"/>
    <w:rsid w:val="00C32B2B"/>
    <w:rsid w:val="00C37877"/>
    <w:rsid w:val="00C4174F"/>
    <w:rsid w:val="00C43DCF"/>
    <w:rsid w:val="00C54593"/>
    <w:rsid w:val="00C73311"/>
    <w:rsid w:val="00C96F10"/>
    <w:rsid w:val="00CA5E74"/>
    <w:rsid w:val="00CA733A"/>
    <w:rsid w:val="00CD2E4D"/>
    <w:rsid w:val="00CE5395"/>
    <w:rsid w:val="00CE5891"/>
    <w:rsid w:val="00CF534C"/>
    <w:rsid w:val="00D14149"/>
    <w:rsid w:val="00D42D75"/>
    <w:rsid w:val="00D43248"/>
    <w:rsid w:val="00D437B4"/>
    <w:rsid w:val="00D61051"/>
    <w:rsid w:val="00D651FE"/>
    <w:rsid w:val="00D809AC"/>
    <w:rsid w:val="00D86552"/>
    <w:rsid w:val="00D93141"/>
    <w:rsid w:val="00D979BA"/>
    <w:rsid w:val="00DB7408"/>
    <w:rsid w:val="00DD038F"/>
    <w:rsid w:val="00DE1CB6"/>
    <w:rsid w:val="00E16254"/>
    <w:rsid w:val="00E177E5"/>
    <w:rsid w:val="00E2428A"/>
    <w:rsid w:val="00E45AF5"/>
    <w:rsid w:val="00E47E74"/>
    <w:rsid w:val="00E6329A"/>
    <w:rsid w:val="00E73934"/>
    <w:rsid w:val="00E84819"/>
    <w:rsid w:val="00E97BB1"/>
    <w:rsid w:val="00EA0713"/>
    <w:rsid w:val="00EE478D"/>
    <w:rsid w:val="00EE5474"/>
    <w:rsid w:val="00EF49CE"/>
    <w:rsid w:val="00F049A4"/>
    <w:rsid w:val="00F0559A"/>
    <w:rsid w:val="00F10A01"/>
    <w:rsid w:val="00F21D3C"/>
    <w:rsid w:val="00F564D0"/>
    <w:rsid w:val="00F87ED1"/>
    <w:rsid w:val="00F90C9E"/>
    <w:rsid w:val="00F91955"/>
    <w:rsid w:val="00F9722E"/>
    <w:rsid w:val="00FA1B82"/>
    <w:rsid w:val="00FB2DB5"/>
    <w:rsid w:val="00FB6ACE"/>
    <w:rsid w:val="00FD190E"/>
    <w:rsid w:val="00FE1317"/>
    <w:rsid w:val="00FF0A4D"/>
    <w:rsid w:val="0D197F74"/>
    <w:rsid w:val="0EBA5FF9"/>
    <w:rsid w:val="0EC12F13"/>
    <w:rsid w:val="166A42F1"/>
    <w:rsid w:val="1CD65582"/>
    <w:rsid w:val="216E2F73"/>
    <w:rsid w:val="244B5397"/>
    <w:rsid w:val="28B2632D"/>
    <w:rsid w:val="2B426776"/>
    <w:rsid w:val="2B8B0DD1"/>
    <w:rsid w:val="31E6789E"/>
    <w:rsid w:val="37F310E5"/>
    <w:rsid w:val="39C7D032"/>
    <w:rsid w:val="3CAC55AF"/>
    <w:rsid w:val="4039272E"/>
    <w:rsid w:val="41666DB7"/>
    <w:rsid w:val="43277497"/>
    <w:rsid w:val="43414E4E"/>
    <w:rsid w:val="4CBD0EF6"/>
    <w:rsid w:val="4F656F0E"/>
    <w:rsid w:val="513175A0"/>
    <w:rsid w:val="57DFE100"/>
    <w:rsid w:val="592E0C48"/>
    <w:rsid w:val="5FFC50D5"/>
    <w:rsid w:val="6DDE7435"/>
    <w:rsid w:val="6F9DDBC8"/>
    <w:rsid w:val="7086221F"/>
    <w:rsid w:val="796F5D12"/>
    <w:rsid w:val="79DC8222"/>
    <w:rsid w:val="7B6F164C"/>
    <w:rsid w:val="7BFF0235"/>
    <w:rsid w:val="7F5530C4"/>
    <w:rsid w:val="7FFAD0BD"/>
    <w:rsid w:val="AE9D3648"/>
    <w:rsid w:val="BAFB8243"/>
    <w:rsid w:val="BD578C44"/>
    <w:rsid w:val="DAFEF0A9"/>
    <w:rsid w:val="EFEF9F8E"/>
    <w:rsid w:val="F3FFE902"/>
    <w:rsid w:val="F4FFF848"/>
    <w:rsid w:val="F5BFC017"/>
    <w:rsid w:val="FCFF2A24"/>
    <w:rsid w:val="FFAC474B"/>
    <w:rsid w:val="FFFB01BD"/>
    <w:rsid w:val="FFFF95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rPr>
      <w:rFonts w:ascii="Calibri" w:hAnsi="Calibri" w:eastAsia="宋体" w:cs="Times New Roman"/>
    </w:rPr>
  </w:style>
  <w:style w:type="paragraph" w:styleId="3">
    <w:name w:val="Body Text"/>
    <w:basedOn w:val="1"/>
    <w:qFormat/>
    <w:uiPriority w:val="1"/>
    <w:pPr>
      <w:ind w:left="120"/>
    </w:pPr>
    <w:rPr>
      <w:rFonts w:ascii="宋体" w:hAnsi="宋体" w:eastAsia="宋体" w:cs="宋体"/>
      <w:sz w:val="28"/>
      <w:szCs w:val="28"/>
      <w:lang w:val="zh-CN" w:eastAsia="zh-CN" w:bidi="zh-CN"/>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unhideWhenUsed/>
    <w:qFormat/>
    <w:uiPriority w:val="99"/>
    <w:rPr>
      <w:rFonts w:asciiTheme="minorHAnsi" w:hAnsiTheme="minorHAnsi" w:eastAsiaTheme="minorEastAsia" w:cstheme="minorBidi"/>
      <w:b/>
      <w:bCs/>
    </w:rPr>
  </w:style>
  <w:style w:type="character" w:styleId="10">
    <w:name w:val="annotation reference"/>
    <w:unhideWhenUsed/>
    <w:qFormat/>
    <w:uiPriority w:val="99"/>
    <w:rPr>
      <w:sz w:val="21"/>
      <w:szCs w:val="21"/>
    </w:rPr>
  </w:style>
  <w:style w:type="paragraph" w:styleId="11">
    <w:name w:val="List Paragraph"/>
    <w:basedOn w:val="1"/>
    <w:qFormat/>
    <w:uiPriority w:val="34"/>
    <w:pPr>
      <w:ind w:firstLine="420" w:firstLineChars="200"/>
    </w:p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框文本 Char"/>
    <w:basedOn w:val="9"/>
    <w:link w:val="4"/>
    <w:semiHidden/>
    <w:qFormat/>
    <w:uiPriority w:val="99"/>
    <w:rPr>
      <w:sz w:val="18"/>
      <w:szCs w:val="18"/>
    </w:rPr>
  </w:style>
  <w:style w:type="character" w:customStyle="1" w:styleId="15">
    <w:name w:val="批注文字 Char"/>
    <w:basedOn w:val="9"/>
    <w:link w:val="2"/>
    <w:qFormat/>
    <w:uiPriority w:val="99"/>
    <w:rPr>
      <w:rFonts w:ascii="Calibri" w:hAnsi="Calibri" w:eastAsia="宋体" w:cs="Times New Roman"/>
      <w:kern w:val="2"/>
      <w:sz w:val="21"/>
      <w:szCs w:val="22"/>
    </w:rPr>
  </w:style>
  <w:style w:type="character" w:customStyle="1" w:styleId="16">
    <w:name w:val="批注主题 Char"/>
    <w:basedOn w:val="15"/>
    <w:link w:val="7"/>
    <w:semiHidden/>
    <w:qFormat/>
    <w:uiPriority w:val="99"/>
    <w:rPr>
      <w:rFonts w:ascii="Calibri" w:hAnsi="Calibri" w:eastAsia="宋体" w:cs="Times New Roman"/>
      <w:b/>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220</Words>
  <Characters>227</Characters>
  <Lines>2</Lines>
  <Paragraphs>3</Paragraphs>
  <TotalTime>2</TotalTime>
  <ScaleCrop>false</ScaleCrop>
  <LinksUpToDate>false</LinksUpToDate>
  <CharactersWithSpaces>718</CharactersWithSpaces>
  <Application>WPS Office_11.8.2.12229_F1E327BC-269C-435d-A152-05C5408002CA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2021-08-14T18:10:00Z</dcterms:created>
  <dc:creator>微软用户</dc:creator>
  <cp:lastModifiedBy>zjj-041</cp:lastModifiedBy>
  <cp:lastPrinted>2021-07-16T19:51:00Z</cp:lastPrinted>
  <dcterms:modified xsi:type="dcterms:W3CDTF">2026-05-27T09:05:40Z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2052-11.8.2.12229</vt:lpwstr>
  </property>
  <property fmtid="{D5CDD505-2E9C-101B-9397-08002B2CF9AE}" pid="3" name="ICV">
    <vt:lpwstr>06B8DD8C54FA15106443166ADB191E0C</vt:lpwstr>
  </property>
  <property fmtid="{D5CDD505-2E9C-101B-9397-08002B2CF9AE}" pid="4" name="KSOTemplateDocerSaveRecord">
    <vt:lpwstr>eyJoZGlkIjoiZDA3MTc3MTgzOGQ0YTkwNzI1MzJhZGI1YWFhZmRlNzAiLCJ1c2VySWQiOiI1Nzg1MjQzMzcifQ==</vt:lpwstr>
  </property>
</Properties>
</file>