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66A4C">
      <w:pPr>
        <w:spacing w:line="520" w:lineRule="exact"/>
        <w:jc w:val="left"/>
        <w:rPr>
          <w:rFonts w:hint="default" w:ascii="黑体" w:hAnsi="黑体" w:eastAsia="黑体" w:cs="黑体"/>
          <w:sz w:val="32"/>
          <w:szCs w:val="32"/>
          <w:lang w:val="en-US"/>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1836200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sz w:val="44"/>
          <w:szCs w:val="44"/>
          <w:u w:val="single"/>
          <w:lang w:val="en-US" w:eastAsia="zh-CN"/>
        </w:rPr>
      </w:pPr>
    </w:p>
    <w:p w14:paraId="7F2A1CE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u w:val="none"/>
          <w:lang w:val="en-US" w:eastAsia="zh-CN"/>
        </w:rPr>
        <w:t xml:space="preserve"> </w:t>
      </w:r>
      <w:r>
        <w:rPr>
          <w:rFonts w:hint="eastAsia" w:ascii="方正小标宋简体" w:hAnsi="方正小标宋简体" w:eastAsia="方正小标宋简体" w:cs="方正小标宋简体"/>
          <w:sz w:val="44"/>
          <w:szCs w:val="44"/>
          <w:u w:val="single"/>
          <w:lang w:val="en-US" w:eastAsia="zh-CN"/>
        </w:rPr>
        <w:t xml:space="preserve">        </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深圳市光明区</w:t>
      </w:r>
      <w:r>
        <w:rPr>
          <w:rFonts w:hint="eastAsia" w:ascii="方正小标宋简体" w:hAnsi="方正小标宋简体" w:eastAsia="方正小标宋简体" w:cs="方正小标宋简体"/>
          <w:sz w:val="44"/>
          <w:szCs w:val="44"/>
        </w:rPr>
        <w:t>“幸福老人计划”项目资助协议书</w:t>
      </w:r>
    </w:p>
    <w:p w14:paraId="61A95ED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041F2A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rPr>
      </w:pPr>
    </w:p>
    <w:p w14:paraId="33D178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rPr>
      </w:pPr>
      <w:r>
        <w:rPr>
          <w:rFonts w:hint="eastAsia" w:ascii="仿宋_GB2312" w:eastAsia="仿宋_GB2312"/>
          <w:sz w:val="32"/>
        </w:rPr>
        <w:t>甲方：</w:t>
      </w:r>
    </w:p>
    <w:p w14:paraId="17C3609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lang w:eastAsia="zh-CN"/>
        </w:rPr>
      </w:pPr>
      <w:r>
        <w:rPr>
          <w:rFonts w:hint="eastAsia" w:ascii="仿宋_GB2312" w:eastAsia="仿宋_GB2312"/>
          <w:sz w:val="32"/>
        </w:rPr>
        <w:t>乙方：</w:t>
      </w:r>
    </w:p>
    <w:p w14:paraId="327A824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u w:val="single"/>
        </w:rPr>
      </w:pPr>
    </w:p>
    <w:p w14:paraId="424A570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rPr>
      </w:pPr>
      <w:r>
        <w:rPr>
          <w:rFonts w:hint="eastAsia" w:ascii="仿宋_GB2312" w:eastAsia="仿宋_GB2312"/>
          <w:sz w:val="32"/>
        </w:rPr>
        <w:t>根据</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sz w:val="32"/>
        </w:rPr>
        <w:t>甲乙双方就</w:t>
      </w:r>
      <w:r>
        <w:rPr>
          <w:rFonts w:hint="eastAsia" w:ascii="仿宋_GB2312" w:eastAsia="仿宋_GB2312"/>
          <w:sz w:val="32"/>
          <w:u w:val="single"/>
          <w:lang w:val="en-US" w:eastAsia="zh-CN"/>
        </w:rPr>
        <w:t xml:space="preserve">       </w:t>
      </w:r>
      <w:r>
        <w:rPr>
          <w:rFonts w:hint="eastAsia" w:ascii="仿宋_GB2312" w:eastAsia="仿宋_GB2312"/>
          <w:sz w:val="32"/>
        </w:rPr>
        <w:t>年度</w:t>
      </w:r>
      <w:r>
        <w:rPr>
          <w:rFonts w:hint="eastAsia" w:ascii="仿宋_GB2312" w:eastAsia="仿宋_GB2312"/>
          <w:sz w:val="32"/>
          <w:lang w:eastAsia="zh-CN"/>
        </w:rPr>
        <w:t>深圳市光明区</w:t>
      </w:r>
      <w:r>
        <w:rPr>
          <w:rFonts w:hint="eastAsia" w:ascii="仿宋_GB2312" w:eastAsia="仿宋_GB2312"/>
          <w:sz w:val="32"/>
        </w:rPr>
        <w:t>“幸福老人计划”</w:t>
      </w:r>
      <w:r>
        <w:rPr>
          <w:rFonts w:hint="eastAsia" w:ascii="仿宋_GB2312" w:eastAsia="仿宋_GB2312"/>
          <w:sz w:val="32"/>
          <w:u w:val="single"/>
          <w:lang w:val="en-US" w:eastAsia="zh-CN"/>
        </w:rPr>
        <w:t xml:space="preserve">     </w:t>
      </w:r>
      <w:r>
        <w:rPr>
          <w:rFonts w:hint="eastAsia" w:ascii="仿宋_GB2312" w:eastAsia="仿宋_GB2312"/>
          <w:sz w:val="32"/>
        </w:rPr>
        <w:t>项目达成如下协议：</w:t>
      </w:r>
    </w:p>
    <w:p w14:paraId="3ECA956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eastAsia="仿宋_GB2312"/>
          <w:sz w:val="32"/>
          <w:lang w:eastAsia="zh-CN"/>
        </w:rPr>
      </w:pPr>
      <w:r>
        <w:rPr>
          <w:rFonts w:hint="eastAsia" w:ascii="仿宋_GB2312" w:eastAsia="仿宋_GB2312"/>
          <w:sz w:val="32"/>
        </w:rPr>
        <w:t>一、甲方根据乙方申请</w:t>
      </w:r>
      <w:r>
        <w:rPr>
          <w:rFonts w:hint="eastAsia" w:ascii="仿宋_GB2312" w:eastAsia="仿宋_GB2312"/>
          <w:sz w:val="32"/>
          <w:lang w:eastAsia="zh-CN"/>
        </w:rPr>
        <w:t>的项目</w:t>
      </w:r>
      <w:r>
        <w:rPr>
          <w:rFonts w:hint="eastAsia" w:ascii="仿宋_GB2312" w:eastAsia="仿宋_GB2312"/>
          <w:sz w:val="32"/>
        </w:rPr>
        <w:t>，同意资助乙方</w:t>
      </w:r>
      <w:r>
        <w:rPr>
          <w:rFonts w:hint="eastAsia" w:ascii="仿宋_GB2312" w:eastAsia="仿宋_GB2312"/>
          <w:sz w:val="32"/>
          <w:u w:val="single"/>
          <w:lang w:val="en-US" w:eastAsia="zh-CN"/>
        </w:rPr>
        <w:t xml:space="preserve">     </w:t>
      </w:r>
      <w:r>
        <w:rPr>
          <w:rFonts w:hint="eastAsia" w:ascii="仿宋_GB2312" w:eastAsia="仿宋_GB2312"/>
          <w:sz w:val="32"/>
        </w:rPr>
        <w:t>年度</w:t>
      </w:r>
      <w:r>
        <w:rPr>
          <w:rFonts w:hint="eastAsia" w:ascii="仿宋_GB2312" w:eastAsia="仿宋_GB2312"/>
          <w:sz w:val="32"/>
          <w:lang w:val="en-US" w:eastAsia="zh-CN"/>
        </w:rPr>
        <w:t>深圳市光明区</w:t>
      </w:r>
      <w:r>
        <w:rPr>
          <w:rFonts w:hint="eastAsia" w:ascii="仿宋_GB2312" w:eastAsia="仿宋_GB2312"/>
          <w:sz w:val="32"/>
        </w:rPr>
        <w:t>“幸福老人计划”项目</w:t>
      </w:r>
      <w:r>
        <w:rPr>
          <w:rFonts w:hint="eastAsia" w:ascii="仿宋_GB2312" w:eastAsia="仿宋_GB2312"/>
          <w:sz w:val="32"/>
          <w:lang w:eastAsia="zh-CN"/>
        </w:rPr>
        <w:t>－</w:t>
      </w:r>
      <w:r>
        <w:rPr>
          <w:rFonts w:hint="eastAsia" w:ascii="仿宋_GB2312" w:eastAsia="仿宋_GB2312"/>
          <w:sz w:val="32"/>
          <w:u w:val="single"/>
          <w:lang w:val="en-US" w:eastAsia="zh-CN"/>
        </w:rPr>
        <w:t xml:space="preserve">       </w:t>
      </w:r>
      <w:r>
        <w:rPr>
          <w:rFonts w:hint="eastAsia" w:ascii="仿宋_GB2312" w:eastAsia="仿宋_GB2312"/>
          <w:bCs/>
          <w:sz w:val="32"/>
          <w:szCs w:val="32"/>
          <w:lang w:val="en" w:eastAsia="zh-CN"/>
        </w:rPr>
        <w:t>，申请资助金额为</w:t>
      </w:r>
      <w:r>
        <w:rPr>
          <w:rFonts w:hint="eastAsia" w:ascii="仿宋_GB2312" w:eastAsia="仿宋_GB2312"/>
          <w:sz w:val="32"/>
          <w:u w:val="single"/>
        </w:rPr>
        <w:t>￥</w:t>
      </w:r>
      <w:r>
        <w:rPr>
          <w:rFonts w:hint="eastAsia" w:ascii="仿宋_GB2312" w:eastAsia="仿宋_GB2312"/>
          <w:sz w:val="32"/>
          <w:u w:val="single"/>
          <w:lang w:val="en-US" w:eastAsia="zh-CN"/>
        </w:rPr>
        <w:t xml:space="preserve">   元</w:t>
      </w:r>
      <w:r>
        <w:rPr>
          <w:rFonts w:hint="eastAsia" w:ascii="仿宋_GB2312" w:eastAsia="仿宋_GB2312"/>
          <w:sz w:val="32"/>
          <w:u w:val="single"/>
        </w:rPr>
        <w:t>（大写：人民币</w:t>
      </w:r>
      <w:r>
        <w:rPr>
          <w:rFonts w:hint="eastAsia" w:ascii="仿宋_GB2312" w:eastAsia="仿宋_GB2312"/>
          <w:sz w:val="32"/>
          <w:u w:val="single"/>
          <w:lang w:val="en-US" w:eastAsia="zh-CN"/>
        </w:rPr>
        <w:t xml:space="preserve">   </w:t>
      </w:r>
      <w:r>
        <w:rPr>
          <w:rFonts w:hint="eastAsia" w:ascii="仿宋_GB2312" w:eastAsia="仿宋_GB2312"/>
          <w:sz w:val="32"/>
          <w:u w:val="single"/>
          <w:lang w:eastAsia="zh-CN"/>
        </w:rPr>
        <w:t>元</w:t>
      </w:r>
      <w:r>
        <w:rPr>
          <w:rFonts w:hint="eastAsia" w:ascii="仿宋_GB2312" w:eastAsia="仿宋_GB2312"/>
          <w:sz w:val="32"/>
          <w:u w:val="single"/>
        </w:rPr>
        <w:t>）</w:t>
      </w:r>
      <w:r>
        <w:rPr>
          <w:rFonts w:hint="eastAsia" w:ascii="仿宋_GB2312" w:eastAsia="仿宋_GB2312"/>
          <w:sz w:val="32"/>
          <w:u w:val="single"/>
          <w:lang w:eastAsia="zh-CN"/>
        </w:rPr>
        <w:t>。</w:t>
      </w:r>
    </w:p>
    <w:p w14:paraId="057DCA0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eastAsia="仿宋_GB2312"/>
          <w:sz w:val="32"/>
        </w:rPr>
      </w:pPr>
      <w:r>
        <w:rPr>
          <w:rFonts w:hint="eastAsia" w:ascii="仿宋_GB2312" w:eastAsia="仿宋_GB2312"/>
          <w:sz w:val="32"/>
          <w:lang w:eastAsia="zh-CN"/>
        </w:rPr>
        <w:t>二</w:t>
      </w:r>
      <w:r>
        <w:rPr>
          <w:rFonts w:hint="eastAsia" w:ascii="仿宋_GB2312" w:eastAsia="仿宋_GB2312"/>
          <w:sz w:val="32"/>
        </w:rPr>
        <w:t>、项目资助金分为</w:t>
      </w:r>
      <w:r>
        <w:rPr>
          <w:rFonts w:hint="eastAsia" w:ascii="仿宋_GB2312" w:eastAsia="仿宋_GB2312" w:cs="仿宋_GB2312"/>
          <w:color w:val="auto"/>
          <w:sz w:val="32"/>
          <w:szCs w:val="32"/>
        </w:rPr>
        <w:t>事前</w:t>
      </w:r>
      <w:r>
        <w:rPr>
          <w:rFonts w:hint="eastAsia" w:ascii="仿宋_GB2312" w:eastAsia="仿宋_GB2312" w:cs="仿宋_GB2312"/>
          <w:color w:val="auto"/>
          <w:sz w:val="32"/>
          <w:szCs w:val="32"/>
          <w:lang w:eastAsia="zh-CN"/>
        </w:rPr>
        <w:t>申报</w:t>
      </w:r>
      <w:r>
        <w:rPr>
          <w:rFonts w:hint="eastAsia" w:ascii="仿宋_GB2312" w:eastAsia="仿宋_GB2312" w:cs="仿宋_GB2312"/>
          <w:color w:val="auto"/>
          <w:sz w:val="32"/>
          <w:szCs w:val="32"/>
        </w:rPr>
        <w:t>资助</w:t>
      </w:r>
      <w:r>
        <w:rPr>
          <w:rFonts w:hint="eastAsia" w:ascii="仿宋_GB2312" w:eastAsia="仿宋_GB2312" w:cs="仿宋_GB2312"/>
          <w:color w:val="auto"/>
          <w:sz w:val="32"/>
          <w:szCs w:val="32"/>
          <w:lang w:eastAsia="zh-CN"/>
        </w:rPr>
        <w:t>金</w:t>
      </w:r>
      <w:r>
        <w:rPr>
          <w:rFonts w:hint="eastAsia" w:ascii="仿宋_GB2312" w:eastAsia="仿宋_GB2312"/>
          <w:sz w:val="32"/>
        </w:rPr>
        <w:t>和事后</w:t>
      </w:r>
      <w:r>
        <w:rPr>
          <w:rFonts w:hint="eastAsia" w:ascii="仿宋_GB2312" w:eastAsia="仿宋_GB2312"/>
          <w:sz w:val="32"/>
          <w:lang w:eastAsia="zh-CN"/>
        </w:rPr>
        <w:t>完成</w:t>
      </w:r>
      <w:r>
        <w:rPr>
          <w:rFonts w:hint="eastAsia" w:ascii="仿宋_GB2312" w:eastAsia="仿宋_GB2312"/>
          <w:sz w:val="32"/>
        </w:rPr>
        <w:t>资助</w:t>
      </w:r>
      <w:r>
        <w:rPr>
          <w:rFonts w:hint="eastAsia" w:ascii="仿宋_GB2312" w:eastAsia="仿宋_GB2312"/>
          <w:sz w:val="32"/>
          <w:lang w:eastAsia="zh-CN"/>
        </w:rPr>
        <w:t>金</w:t>
      </w:r>
      <w:r>
        <w:rPr>
          <w:rFonts w:hint="eastAsia" w:ascii="仿宋_GB2312" w:eastAsia="仿宋_GB2312"/>
          <w:sz w:val="32"/>
        </w:rPr>
        <w:t>。</w:t>
      </w:r>
    </w:p>
    <w:p w14:paraId="4CCC31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color w:val="000000"/>
          <w:sz w:val="32"/>
          <w:szCs w:val="32"/>
          <w:lang w:val="en-US" w:eastAsia="zh-CN"/>
        </w:rPr>
      </w:pPr>
      <w:r>
        <w:rPr>
          <w:rFonts w:hint="eastAsia" w:ascii="仿宋_GB2312" w:eastAsia="仿宋_GB2312"/>
          <w:sz w:val="32"/>
        </w:rPr>
        <w:t>（一）</w:t>
      </w:r>
      <w:r>
        <w:rPr>
          <w:rFonts w:hint="eastAsia" w:ascii="仿宋_GB2312" w:eastAsia="仿宋_GB2312" w:cs="仿宋_GB2312"/>
          <w:color w:val="auto"/>
          <w:sz w:val="32"/>
          <w:szCs w:val="32"/>
        </w:rPr>
        <w:t>事前</w:t>
      </w:r>
      <w:r>
        <w:rPr>
          <w:rFonts w:hint="eastAsia" w:ascii="仿宋_GB2312" w:eastAsia="仿宋_GB2312" w:cs="仿宋_GB2312"/>
          <w:color w:val="auto"/>
          <w:sz w:val="32"/>
          <w:szCs w:val="32"/>
          <w:lang w:eastAsia="zh-CN"/>
        </w:rPr>
        <w:t>申报</w:t>
      </w:r>
      <w:r>
        <w:rPr>
          <w:rFonts w:hint="eastAsia" w:ascii="仿宋_GB2312" w:eastAsia="仿宋_GB2312" w:cs="仿宋_GB2312"/>
          <w:color w:val="auto"/>
          <w:sz w:val="32"/>
          <w:szCs w:val="32"/>
        </w:rPr>
        <w:t>资助</w:t>
      </w:r>
      <w:r>
        <w:rPr>
          <w:rFonts w:hint="eastAsia" w:ascii="仿宋_GB2312" w:eastAsia="仿宋_GB2312" w:cs="仿宋_GB2312"/>
          <w:color w:val="auto"/>
          <w:sz w:val="32"/>
          <w:szCs w:val="32"/>
          <w:lang w:eastAsia="zh-CN"/>
        </w:rPr>
        <w:t>金</w:t>
      </w:r>
      <w:r>
        <w:rPr>
          <w:rFonts w:hint="eastAsia" w:ascii="仿宋_GB2312" w:eastAsia="仿宋_GB2312"/>
          <w:sz w:val="32"/>
          <w:lang w:eastAsia="zh-CN"/>
        </w:rPr>
        <w:t>：</w:t>
      </w:r>
      <w:r>
        <w:rPr>
          <w:rFonts w:hint="eastAsia" w:ascii="仿宋_GB2312" w:eastAsia="仿宋_GB2312"/>
          <w:sz w:val="32"/>
        </w:rPr>
        <w:t>按照</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cs="仿宋_GB2312"/>
          <w:color w:val="000000"/>
          <w:sz w:val="32"/>
          <w:szCs w:val="32"/>
        </w:rPr>
        <w:t>事前申报资助金额根据项目申报金额与评审结果确定</w:t>
      </w:r>
      <w:r>
        <w:rPr>
          <w:rFonts w:hint="eastAsia" w:ascii="仿宋_GB2312" w:eastAsia="仿宋_GB2312"/>
          <w:bCs/>
          <w:sz w:val="32"/>
          <w:szCs w:val="32"/>
        </w:rPr>
        <w:t>，具体为：</w:t>
      </w:r>
      <w:r>
        <w:rPr>
          <w:rFonts w:hint="eastAsia" w:ascii="仿宋_GB2312" w:eastAsia="仿宋_GB2312" w:cs="仿宋_GB2312"/>
          <w:color w:val="000000"/>
          <w:sz w:val="32"/>
          <w:szCs w:val="32"/>
        </w:rPr>
        <w:t>评估总分60分为合格线，未过合格线不予资助，合格线以上分三个级别进行资助：总分≥90分，为一级，</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70%资助</w:t>
      </w:r>
      <w:r>
        <w:rPr>
          <w:rFonts w:hint="eastAsia" w:ascii="仿宋_GB2312" w:eastAsia="仿宋_GB2312" w:cs="仿宋_GB2312"/>
          <w:color w:val="000000"/>
          <w:sz w:val="32"/>
          <w:szCs w:val="32"/>
        </w:rPr>
        <w:t>；75≤总分&lt;90分，为二级</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50%资助；</w:t>
      </w:r>
      <w:r>
        <w:rPr>
          <w:rFonts w:hint="eastAsia" w:ascii="仿宋_GB2312" w:eastAsia="仿宋_GB2312" w:cs="仿宋_GB2312"/>
          <w:color w:val="000000"/>
          <w:sz w:val="32"/>
          <w:szCs w:val="32"/>
        </w:rPr>
        <w:t>60≤总分&lt;75分，为三级，</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30%资助。</w:t>
      </w:r>
    </w:p>
    <w:p w14:paraId="5EB2C9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rPr>
      </w:pPr>
      <w:r>
        <w:rPr>
          <w:rFonts w:hint="eastAsia" w:ascii="仿宋_GB2312" w:eastAsia="仿宋_GB2312"/>
          <w:sz w:val="32"/>
          <w:lang w:val="en-US" w:eastAsia="zh-CN"/>
        </w:rPr>
        <w:t>乙方的分数和级别是由</w:t>
      </w:r>
      <w:r>
        <w:rPr>
          <w:rFonts w:hint="eastAsia" w:ascii="仿宋_GB2312" w:eastAsia="仿宋_GB2312"/>
          <w:sz w:val="32"/>
          <w:u w:val="single"/>
          <w:lang w:val="en-US" w:eastAsia="zh-CN"/>
        </w:rPr>
        <w:t>甲方自行或委托第三方评估机构</w:t>
      </w:r>
      <w:r>
        <w:rPr>
          <w:rFonts w:hint="eastAsia" w:ascii="仿宋_GB2312" w:eastAsia="仿宋_GB2312"/>
          <w:sz w:val="32"/>
          <w:u w:val="none"/>
        </w:rPr>
        <w:t>进行</w:t>
      </w:r>
      <w:r>
        <w:rPr>
          <w:rFonts w:hint="eastAsia" w:ascii="仿宋_GB2312" w:eastAsia="仿宋_GB2312"/>
          <w:sz w:val="32"/>
          <w:u w:val="none"/>
          <w:lang w:eastAsia="zh-CN"/>
        </w:rPr>
        <w:t>评审和评估的</w:t>
      </w:r>
      <w:r>
        <w:rPr>
          <w:rFonts w:hint="eastAsia" w:ascii="仿宋_GB2312" w:eastAsia="仿宋_GB2312"/>
          <w:sz w:val="32"/>
          <w:lang w:eastAsia="zh-CN"/>
        </w:rPr>
        <w:t>，乙方已确认结果并无异议。</w:t>
      </w:r>
      <w:r>
        <w:rPr>
          <w:rFonts w:hint="eastAsia" w:ascii="仿宋_GB2312" w:eastAsia="仿宋_GB2312"/>
          <w:sz w:val="32"/>
          <w:lang w:val="en-US" w:eastAsia="zh-CN"/>
        </w:rPr>
        <w:t>乙方申请项目评分为</w:t>
      </w:r>
      <w:r>
        <w:rPr>
          <w:rFonts w:hint="eastAsia" w:ascii="仿宋_GB2312" w:eastAsia="仿宋_GB2312"/>
          <w:sz w:val="32"/>
          <w:u w:val="single"/>
          <w:lang w:val="en" w:eastAsia="zh-CN"/>
        </w:rPr>
        <w:t>　</w:t>
      </w:r>
      <w:r>
        <w:rPr>
          <w:rFonts w:hint="eastAsia" w:ascii="仿宋_GB2312" w:eastAsia="仿宋_GB2312" w:cs="仿宋_GB2312"/>
          <w:color w:val="000000"/>
          <w:sz w:val="32"/>
          <w:szCs w:val="32"/>
          <w:u w:val="single"/>
          <w:lang w:val="en-US" w:eastAsia="zh-CN"/>
        </w:rPr>
        <w:t xml:space="preserve">  </w:t>
      </w:r>
      <w:r>
        <w:rPr>
          <w:rFonts w:hint="eastAsia" w:ascii="仿宋_GB2312" w:eastAsia="仿宋_GB2312"/>
          <w:sz w:val="32"/>
          <w:lang w:val="en-US" w:eastAsia="zh-CN"/>
        </w:rPr>
        <w:t>分，级别为“</w:t>
      </w:r>
      <w:r>
        <w:rPr>
          <w:rFonts w:hint="default" w:ascii="仿宋_GB2312" w:eastAsia="仿宋_GB2312"/>
          <w:sz w:val="32"/>
          <w:u w:val="single"/>
          <w:lang w:val="en" w:eastAsia="zh-CN"/>
        </w:rPr>
        <w:t xml:space="preserve"> </w:t>
      </w:r>
      <w:r>
        <w:rPr>
          <w:rFonts w:hint="eastAsia" w:ascii="仿宋_GB2312" w:eastAsia="仿宋_GB2312" w:cs="仿宋_GB2312"/>
          <w:color w:val="000000"/>
          <w:sz w:val="32"/>
          <w:szCs w:val="32"/>
          <w:u w:val="single"/>
          <w:lang w:val="en-US" w:eastAsia="zh-CN"/>
        </w:rPr>
        <w:t xml:space="preserve">  </w:t>
      </w:r>
      <w:r>
        <w:rPr>
          <w:rFonts w:hint="default" w:ascii="仿宋_GB2312" w:eastAsia="仿宋_GB2312"/>
          <w:sz w:val="32"/>
          <w:u w:val="single"/>
          <w:lang w:val="en" w:eastAsia="zh-CN"/>
        </w:rPr>
        <w:t xml:space="preserve"> </w:t>
      </w:r>
      <w:r>
        <w:rPr>
          <w:rFonts w:hint="eastAsia" w:ascii="仿宋_GB2312" w:eastAsia="仿宋_GB2312"/>
          <w:sz w:val="32"/>
          <w:lang w:val="en-US" w:eastAsia="zh-CN"/>
        </w:rPr>
        <w:t>”，</w:t>
      </w:r>
      <w:r>
        <w:rPr>
          <w:rFonts w:hint="eastAsia" w:ascii="仿宋_GB2312" w:eastAsia="仿宋_GB2312"/>
          <w:sz w:val="32"/>
          <w:lang w:eastAsia="zh-CN"/>
        </w:rPr>
        <w:t>按照项目申请总金额的</w:t>
      </w:r>
      <w:r>
        <w:rPr>
          <w:rFonts w:hint="eastAsia" w:ascii="仿宋_GB2312" w:eastAsia="仿宋_GB2312"/>
          <w:sz w:val="32"/>
          <w:u w:val="single"/>
          <w:lang w:val="en-US" w:eastAsia="zh-CN"/>
        </w:rPr>
        <w:t xml:space="preserve">    </w:t>
      </w:r>
      <w:r>
        <w:rPr>
          <w:rFonts w:hint="eastAsia" w:ascii="仿宋_GB2312" w:eastAsia="仿宋_GB2312"/>
          <w:sz w:val="32"/>
          <w:lang w:val="en-US" w:eastAsia="zh-CN"/>
        </w:rPr>
        <w:t>资助，即</w:t>
      </w:r>
      <w:r>
        <w:rPr>
          <w:rFonts w:hint="eastAsia" w:ascii="仿宋_GB2312" w:eastAsia="仿宋_GB2312"/>
          <w:sz w:val="32"/>
          <w:u w:val="single"/>
        </w:rPr>
        <w:t>￥</w:t>
      </w:r>
      <w:r>
        <w:rPr>
          <w:rFonts w:hint="eastAsia" w:ascii="仿宋_GB2312" w:eastAsia="仿宋_GB2312"/>
          <w:sz w:val="32"/>
          <w:u w:val="single"/>
          <w:lang w:val="en-US" w:eastAsia="zh-CN"/>
        </w:rPr>
        <w:t xml:space="preserve">   元</w:t>
      </w:r>
      <w:r>
        <w:rPr>
          <w:rFonts w:hint="eastAsia" w:ascii="仿宋_GB2312" w:eastAsia="仿宋_GB2312"/>
          <w:sz w:val="32"/>
          <w:u w:val="single"/>
        </w:rPr>
        <w:t>，</w:t>
      </w:r>
      <w:r>
        <w:rPr>
          <w:rFonts w:hint="eastAsia" w:ascii="仿宋_GB2312" w:eastAsia="仿宋_GB2312"/>
          <w:sz w:val="32"/>
          <w:u w:val="single"/>
          <w:lang w:eastAsia="zh-CN"/>
        </w:rPr>
        <w:t>（</w:t>
      </w:r>
      <w:r>
        <w:rPr>
          <w:rFonts w:hint="eastAsia" w:ascii="仿宋_GB2312" w:eastAsia="仿宋_GB2312"/>
          <w:sz w:val="32"/>
          <w:u w:val="single"/>
        </w:rPr>
        <w:t>大写：人民币</w:t>
      </w:r>
      <w:r>
        <w:rPr>
          <w:rFonts w:hint="eastAsia" w:ascii="仿宋_GB2312" w:eastAsia="仿宋_GB2312"/>
          <w:sz w:val="32"/>
          <w:u w:val="single"/>
          <w:lang w:val="en-US" w:eastAsia="zh-CN"/>
        </w:rPr>
        <w:t xml:space="preserve">  </w:t>
      </w:r>
      <w:r>
        <w:rPr>
          <w:rFonts w:hint="eastAsia" w:ascii="仿宋_GB2312" w:eastAsia="仿宋_GB2312"/>
          <w:sz w:val="32"/>
          <w:u w:val="single"/>
          <w:lang w:eastAsia="zh-CN"/>
        </w:rPr>
        <w:t>元</w:t>
      </w:r>
      <w:r>
        <w:rPr>
          <w:rFonts w:hint="eastAsia" w:ascii="仿宋_GB2312" w:eastAsia="仿宋_GB2312"/>
          <w:sz w:val="32"/>
          <w:u w:val="single"/>
        </w:rPr>
        <w:t>）</w:t>
      </w:r>
      <w:r>
        <w:rPr>
          <w:rFonts w:hint="eastAsia" w:ascii="仿宋_GB2312" w:eastAsia="仿宋_GB2312"/>
          <w:sz w:val="32"/>
        </w:rPr>
        <w:t>，本协议签订后，甲方在收到乙方开具的足额</w:t>
      </w:r>
      <w:r>
        <w:rPr>
          <w:rFonts w:hint="eastAsia" w:ascii="仿宋_GB2312" w:eastAsia="仿宋_GB2312"/>
          <w:sz w:val="32"/>
          <w:lang w:eastAsia="zh-CN"/>
        </w:rPr>
        <w:t>的票据</w:t>
      </w:r>
      <w:r>
        <w:rPr>
          <w:rFonts w:hint="eastAsia" w:ascii="仿宋_GB2312" w:eastAsia="仿宋_GB2312"/>
          <w:sz w:val="32"/>
        </w:rPr>
        <w:t>后15个工作日内将事前资助金一次性支付至乙方指定的收款</w:t>
      </w:r>
      <w:r>
        <w:rPr>
          <w:rFonts w:hint="eastAsia" w:ascii="仿宋_GB2312" w:eastAsia="仿宋_GB2312"/>
          <w:sz w:val="32"/>
          <w:lang w:eastAsia="zh-CN"/>
        </w:rPr>
        <w:t>银行</w:t>
      </w:r>
      <w:r>
        <w:rPr>
          <w:rFonts w:hint="eastAsia" w:ascii="仿宋_GB2312" w:eastAsia="仿宋_GB2312"/>
          <w:sz w:val="32"/>
        </w:rPr>
        <w:t>账户。</w:t>
      </w:r>
      <w:r>
        <w:rPr>
          <w:rFonts w:hint="eastAsia" w:ascii="仿宋_GB2312" w:eastAsia="仿宋_GB2312"/>
          <w:bCs/>
          <w:sz w:val="32"/>
        </w:rPr>
        <w:t>如因乙方提供的银行账户信息有误的</w:t>
      </w:r>
      <w:r>
        <w:rPr>
          <w:rFonts w:hint="eastAsia" w:ascii="仿宋_GB2312" w:eastAsia="仿宋_GB2312"/>
          <w:bCs/>
          <w:sz w:val="32"/>
          <w:lang w:eastAsia="zh-CN"/>
        </w:rPr>
        <w:t>，或因</w:t>
      </w:r>
      <w:r>
        <w:rPr>
          <w:rFonts w:hint="eastAsia" w:ascii="仿宋_GB2312" w:eastAsia="仿宋_GB2312"/>
          <w:bCs/>
          <w:sz w:val="32"/>
        </w:rPr>
        <w:t>政策原因或政府审批拨款原因导致甲方延期支付服务资金的，甲方不承担延期支付的违约责任。</w:t>
      </w:r>
    </w:p>
    <w:p w14:paraId="4D957B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仿宋_GB2312"/>
          <w:color w:val="000000" w:themeColor="text1"/>
          <w:sz w:val="32"/>
          <w:szCs w:val="32"/>
          <w14:textFill>
            <w14:solidFill>
              <w14:schemeClr w14:val="tx1"/>
            </w14:solidFill>
          </w14:textFill>
        </w:rPr>
      </w:pPr>
      <w:r>
        <w:rPr>
          <w:rFonts w:hint="eastAsia" w:ascii="仿宋_GB2312" w:eastAsia="仿宋_GB2312"/>
          <w:sz w:val="32"/>
        </w:rPr>
        <w:t>（二）事后</w:t>
      </w:r>
      <w:r>
        <w:rPr>
          <w:rFonts w:hint="eastAsia" w:ascii="仿宋_GB2312" w:eastAsia="仿宋_GB2312"/>
          <w:sz w:val="32"/>
          <w:lang w:eastAsia="zh-CN"/>
        </w:rPr>
        <w:t>完成</w:t>
      </w:r>
      <w:r>
        <w:rPr>
          <w:rFonts w:hint="eastAsia" w:ascii="仿宋_GB2312" w:eastAsia="仿宋_GB2312"/>
          <w:sz w:val="32"/>
        </w:rPr>
        <w:t>资助</w:t>
      </w:r>
      <w:r>
        <w:rPr>
          <w:rFonts w:hint="eastAsia" w:ascii="仿宋_GB2312" w:eastAsia="仿宋_GB2312"/>
          <w:sz w:val="32"/>
          <w:lang w:eastAsia="zh-CN"/>
        </w:rPr>
        <w:t>金：</w:t>
      </w:r>
      <w:r>
        <w:rPr>
          <w:rFonts w:hint="eastAsia" w:ascii="仿宋_GB2312" w:eastAsia="仿宋_GB2312"/>
          <w:sz w:val="32"/>
        </w:rPr>
        <w:t>按照</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cs="仿宋_GB2312"/>
          <w:color w:val="000000"/>
          <w:sz w:val="32"/>
          <w:szCs w:val="32"/>
        </w:rPr>
        <w:t>事后完成资助金额根据评估结果给予资助</w:t>
      </w:r>
      <w:r>
        <w:rPr>
          <w:rFonts w:hint="eastAsia" w:ascii="仿宋_GB2312" w:eastAsia="仿宋_GB2312"/>
          <w:bCs/>
          <w:sz w:val="32"/>
          <w:szCs w:val="32"/>
        </w:rPr>
        <w:t>，具体为：</w:t>
      </w:r>
      <w:r>
        <w:rPr>
          <w:rFonts w:hint="eastAsia" w:ascii="仿宋_GB2312" w:eastAsia="仿宋_GB2312" w:cs="仿宋_GB2312"/>
          <w:color w:val="000000"/>
          <w:sz w:val="32"/>
          <w:szCs w:val="32"/>
        </w:rPr>
        <w:t>评估总分60分为合格线，未过合格线的不予资助，合格线以上分三个级别</w:t>
      </w:r>
      <w:r>
        <w:rPr>
          <w:rFonts w:hint="eastAsia" w:ascii="仿宋_GB2312" w:eastAsia="仿宋_GB2312" w:cs="仿宋_GB2312"/>
          <w:color w:val="000000" w:themeColor="text1"/>
          <w:sz w:val="32"/>
          <w:szCs w:val="32"/>
          <w14:textFill>
            <w14:solidFill>
              <w14:schemeClr w14:val="tx1"/>
            </w14:solidFill>
          </w14:textFill>
        </w:rPr>
        <w:t>进行资助，总分≥90分为优秀，</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30%资助</w:t>
      </w:r>
      <w:r>
        <w:rPr>
          <w:rFonts w:hint="eastAsia" w:ascii="仿宋_GB2312" w:eastAsia="仿宋_GB2312" w:cs="仿宋_GB2312"/>
          <w:color w:val="000000" w:themeColor="text1"/>
          <w:sz w:val="32"/>
          <w:szCs w:val="32"/>
          <w14:textFill>
            <w14:solidFill>
              <w14:schemeClr w14:val="tx1"/>
            </w14:solidFill>
          </w14:textFill>
        </w:rPr>
        <w:t>；75≤总分&lt;90分为良好，</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20%资助</w:t>
      </w:r>
      <w:r>
        <w:rPr>
          <w:rFonts w:hint="eastAsia" w:ascii="仿宋_GB2312" w:eastAsia="仿宋_GB2312" w:cs="仿宋_GB2312"/>
          <w:color w:val="000000" w:themeColor="text1"/>
          <w:sz w:val="32"/>
          <w:szCs w:val="32"/>
          <w14:textFill>
            <w14:solidFill>
              <w14:schemeClr w14:val="tx1"/>
            </w14:solidFill>
          </w14:textFill>
        </w:rPr>
        <w:t>；60≤总分&lt;75分为合格，</w:t>
      </w:r>
      <w:r>
        <w:rPr>
          <w:rFonts w:hint="eastAsia" w:ascii="仿宋_GB2312" w:eastAsia="仿宋_GB2312" w:cs="仿宋_GB2312"/>
          <w:color w:val="000000"/>
          <w:sz w:val="32"/>
          <w:szCs w:val="32"/>
          <w:lang w:eastAsia="zh-CN"/>
        </w:rPr>
        <w:t>按照项目申请总金额的</w:t>
      </w:r>
      <w:r>
        <w:rPr>
          <w:rFonts w:hint="eastAsia" w:ascii="仿宋_GB2312" w:eastAsia="仿宋_GB2312" w:cs="仿宋_GB2312"/>
          <w:color w:val="000000"/>
          <w:sz w:val="32"/>
          <w:szCs w:val="32"/>
          <w:lang w:val="en-US" w:eastAsia="zh-CN"/>
        </w:rPr>
        <w:t>10%资助</w:t>
      </w:r>
      <w:r>
        <w:rPr>
          <w:rFonts w:hint="eastAsia" w:ascii="仿宋_GB2312" w:eastAsia="仿宋_GB2312" w:cs="仿宋_GB2312"/>
          <w:color w:val="000000" w:themeColor="text1"/>
          <w:sz w:val="32"/>
          <w:szCs w:val="32"/>
          <w14:textFill>
            <w14:solidFill>
              <w14:schemeClr w14:val="tx1"/>
            </w14:solidFill>
          </w14:textFill>
        </w:rPr>
        <w:t>。</w:t>
      </w:r>
    </w:p>
    <w:p w14:paraId="72EBD9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eastAsia="仿宋_GB2312" w:cs="仿宋_GB2312"/>
          <w:color w:val="000000" w:themeColor="text1"/>
          <w:sz w:val="32"/>
          <w:szCs w:val="32"/>
          <w:lang w:eastAsia="zh-CN"/>
          <w14:textFill>
            <w14:solidFill>
              <w14:schemeClr w14:val="tx1"/>
            </w14:solidFill>
          </w14:textFill>
        </w:rPr>
      </w:pPr>
      <w:r>
        <w:rPr>
          <w:rFonts w:hint="eastAsia" w:ascii="仿宋_GB2312" w:eastAsia="仿宋_GB2312"/>
          <w:sz w:val="32"/>
        </w:rPr>
        <w:t>甲方将根据</w:t>
      </w:r>
      <w:r>
        <w:rPr>
          <w:rFonts w:hint="eastAsia" w:ascii="仿宋_GB2312" w:eastAsia="仿宋_GB2312"/>
          <w:sz w:val="32"/>
          <w:u w:val="single"/>
          <w:lang w:eastAsia="zh-CN"/>
        </w:rPr>
        <w:t>自行或第三方评估机构</w:t>
      </w:r>
      <w:r>
        <w:rPr>
          <w:rFonts w:hint="eastAsia" w:ascii="仿宋_GB2312" w:eastAsia="仿宋_GB2312"/>
          <w:sz w:val="32"/>
          <w:lang w:eastAsia="zh-CN"/>
        </w:rPr>
        <w:t>出具的</w:t>
      </w:r>
      <w:r>
        <w:rPr>
          <w:rFonts w:hint="eastAsia" w:ascii="仿宋_GB2312" w:eastAsia="仿宋_GB2312"/>
          <w:sz w:val="32"/>
        </w:rPr>
        <w:t>事后评估结果</w:t>
      </w:r>
      <w:r>
        <w:rPr>
          <w:rFonts w:hint="eastAsia" w:ascii="仿宋_GB2312" w:eastAsia="仿宋_GB2312"/>
          <w:sz w:val="32"/>
          <w:lang w:eastAsia="zh-CN"/>
        </w:rPr>
        <w:t>，向乙方拨付</w:t>
      </w:r>
      <w:r>
        <w:rPr>
          <w:rFonts w:hint="eastAsia" w:ascii="仿宋_GB2312" w:eastAsia="仿宋_GB2312"/>
          <w:sz w:val="32"/>
        </w:rPr>
        <w:t>事后</w:t>
      </w:r>
      <w:r>
        <w:rPr>
          <w:rFonts w:hint="eastAsia" w:ascii="仿宋_GB2312" w:eastAsia="仿宋_GB2312"/>
          <w:sz w:val="32"/>
          <w:lang w:eastAsia="zh-CN"/>
        </w:rPr>
        <w:t>完成</w:t>
      </w:r>
      <w:r>
        <w:rPr>
          <w:rFonts w:hint="eastAsia" w:ascii="仿宋_GB2312" w:eastAsia="仿宋_GB2312"/>
          <w:sz w:val="32"/>
        </w:rPr>
        <w:t>资助</w:t>
      </w:r>
      <w:r>
        <w:rPr>
          <w:rFonts w:hint="eastAsia" w:ascii="仿宋_GB2312" w:eastAsia="仿宋_GB2312"/>
          <w:sz w:val="32"/>
          <w:lang w:eastAsia="zh-CN"/>
        </w:rPr>
        <w:t>金。</w:t>
      </w:r>
      <w:r>
        <w:rPr>
          <w:rFonts w:hint="eastAsia" w:ascii="仿宋_GB2312" w:eastAsia="仿宋_GB2312"/>
          <w:sz w:val="32"/>
        </w:rPr>
        <w:t>甲方在收到乙方开具</w:t>
      </w:r>
      <w:r>
        <w:rPr>
          <w:rFonts w:hint="eastAsia" w:ascii="仿宋_GB2312" w:eastAsia="仿宋_GB2312"/>
          <w:sz w:val="32"/>
          <w:lang w:eastAsia="zh-CN"/>
        </w:rPr>
        <w:t>的足额票据</w:t>
      </w:r>
      <w:r>
        <w:rPr>
          <w:rFonts w:hint="eastAsia" w:ascii="仿宋_GB2312" w:eastAsia="仿宋_GB2312"/>
          <w:sz w:val="32"/>
          <w:lang w:val="en-US" w:eastAsia="zh-CN"/>
        </w:rPr>
        <w:t>后</w:t>
      </w:r>
      <w:r>
        <w:rPr>
          <w:rFonts w:hint="eastAsia" w:ascii="仿宋_GB2312" w:eastAsia="仿宋_GB2312"/>
          <w:sz w:val="32"/>
          <w:u w:val="single"/>
          <w:lang w:val="en-US" w:eastAsia="zh-CN"/>
        </w:rPr>
        <w:t>（时间）</w:t>
      </w:r>
      <w:r>
        <w:rPr>
          <w:rFonts w:hint="eastAsia" w:ascii="仿宋_GB2312" w:eastAsia="仿宋_GB2312"/>
          <w:sz w:val="32"/>
        </w:rPr>
        <w:t>内将事后</w:t>
      </w:r>
      <w:r>
        <w:rPr>
          <w:rFonts w:hint="eastAsia" w:ascii="仿宋_GB2312" w:eastAsia="仿宋_GB2312"/>
          <w:sz w:val="32"/>
          <w:lang w:eastAsia="zh-CN"/>
        </w:rPr>
        <w:t>完成</w:t>
      </w:r>
      <w:r>
        <w:rPr>
          <w:rFonts w:hint="eastAsia" w:ascii="仿宋_GB2312" w:eastAsia="仿宋_GB2312"/>
          <w:sz w:val="32"/>
        </w:rPr>
        <w:t>资助</w:t>
      </w:r>
      <w:r>
        <w:rPr>
          <w:rFonts w:hint="eastAsia" w:ascii="仿宋_GB2312" w:eastAsia="仿宋_GB2312"/>
          <w:sz w:val="32"/>
          <w:lang w:eastAsia="zh-CN"/>
        </w:rPr>
        <w:t>金</w:t>
      </w:r>
      <w:r>
        <w:rPr>
          <w:rFonts w:hint="eastAsia" w:ascii="仿宋_GB2312" w:eastAsia="仿宋_GB2312"/>
          <w:sz w:val="32"/>
        </w:rPr>
        <w:t>一次性支付至乙方</w:t>
      </w:r>
      <w:r>
        <w:rPr>
          <w:rFonts w:hint="eastAsia" w:ascii="仿宋_GB2312" w:eastAsia="仿宋_GB2312"/>
          <w:sz w:val="32"/>
          <w:lang w:eastAsia="zh-CN"/>
        </w:rPr>
        <w:t>指定的收款银行</w:t>
      </w:r>
      <w:r>
        <w:rPr>
          <w:rFonts w:hint="eastAsia" w:ascii="仿宋_GB2312" w:eastAsia="仿宋_GB2312"/>
          <w:sz w:val="32"/>
        </w:rPr>
        <w:t>账户</w:t>
      </w:r>
      <w:r>
        <w:rPr>
          <w:rFonts w:hint="eastAsia" w:ascii="仿宋_GB2312" w:eastAsia="仿宋_GB2312"/>
          <w:sz w:val="32"/>
          <w:lang w:eastAsia="zh-CN"/>
        </w:rPr>
        <w:t>。</w:t>
      </w:r>
    </w:p>
    <w:p w14:paraId="06C9CB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eastAsia="仿宋_GB2312"/>
          <w:sz w:val="32"/>
        </w:rPr>
      </w:pPr>
      <w:r>
        <w:rPr>
          <w:rFonts w:hint="eastAsia" w:ascii="仿宋_GB2312" w:eastAsia="仿宋_GB2312"/>
          <w:sz w:val="32"/>
          <w:lang w:eastAsia="zh-CN"/>
        </w:rPr>
        <w:t>三、</w:t>
      </w:r>
      <w:r>
        <w:rPr>
          <w:rFonts w:hint="eastAsia" w:ascii="仿宋_GB2312" w:eastAsia="仿宋_GB2312"/>
          <w:sz w:val="32"/>
        </w:rPr>
        <w:t>乙方需严格按照《深圳市福利彩票公益金管理办法》（深财规〔2022〕1号）</w:t>
      </w:r>
      <w:r>
        <w:rPr>
          <w:rFonts w:hint="eastAsia" w:ascii="仿宋_GB2312" w:eastAsia="仿宋_GB2312"/>
          <w:sz w:val="32"/>
          <w:lang w:eastAsia="zh-CN"/>
        </w:rPr>
        <w:t>、</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sz w:val="32"/>
        </w:rPr>
        <w:t>使用</w:t>
      </w:r>
      <w:r>
        <w:rPr>
          <w:rFonts w:hint="eastAsia" w:ascii="仿宋_GB2312" w:eastAsia="仿宋_GB2312"/>
          <w:sz w:val="32"/>
          <w:lang w:eastAsia="zh-CN"/>
        </w:rPr>
        <w:t>资助</w:t>
      </w:r>
      <w:r>
        <w:rPr>
          <w:rFonts w:hint="eastAsia" w:ascii="仿宋_GB2312" w:eastAsia="仿宋_GB2312"/>
          <w:sz w:val="32"/>
        </w:rPr>
        <w:t>金。</w:t>
      </w:r>
      <w:r>
        <w:rPr>
          <w:rFonts w:hint="eastAsia" w:ascii="仿宋_GB2312" w:eastAsia="仿宋_GB2312"/>
          <w:sz w:val="32"/>
          <w:lang w:eastAsia="zh-CN"/>
        </w:rPr>
        <w:t>项目完成的时间需要</w:t>
      </w:r>
      <w:r>
        <w:rPr>
          <w:rFonts w:hint="eastAsia" w:ascii="仿宋_GB2312" w:eastAsia="仿宋_GB2312"/>
          <w:sz w:val="32"/>
        </w:rPr>
        <w:t>与申请资料时间一致，即</w:t>
      </w:r>
      <w:r>
        <w:rPr>
          <w:rFonts w:hint="eastAsia" w:ascii="仿宋_GB2312" w:eastAsia="仿宋_GB2312"/>
          <w:sz w:val="32"/>
          <w:u w:val="single"/>
          <w:lang w:eastAsia="zh-CN"/>
        </w:rPr>
        <w:t>项目开展时间</w:t>
      </w:r>
      <w:r>
        <w:rPr>
          <w:rFonts w:hint="eastAsia" w:ascii="仿宋_GB2312" w:eastAsia="仿宋_GB2312"/>
          <w:sz w:val="32"/>
          <w:u w:val="single"/>
        </w:rPr>
        <w:t>至</w:t>
      </w:r>
      <w:r>
        <w:rPr>
          <w:rFonts w:hint="eastAsia" w:ascii="仿宋_GB2312" w:eastAsia="仿宋_GB2312"/>
          <w:sz w:val="32"/>
          <w:u w:val="single"/>
          <w:lang w:val="en-US" w:eastAsia="zh-CN"/>
        </w:rPr>
        <w:t xml:space="preserve">     </w:t>
      </w:r>
      <w:r>
        <w:rPr>
          <w:rFonts w:hint="eastAsia" w:ascii="仿宋_GB2312" w:eastAsia="仿宋_GB2312"/>
          <w:sz w:val="32"/>
          <w:u w:val="single"/>
        </w:rPr>
        <w:t>年</w:t>
      </w:r>
      <w:r>
        <w:rPr>
          <w:rFonts w:hint="eastAsia" w:ascii="仿宋_GB2312" w:eastAsia="仿宋_GB2312"/>
          <w:sz w:val="32"/>
          <w:u w:val="single"/>
          <w:lang w:val="en-US" w:eastAsia="zh-CN"/>
        </w:rPr>
        <w:t xml:space="preserve">  </w:t>
      </w:r>
      <w:r>
        <w:rPr>
          <w:rFonts w:hint="eastAsia" w:ascii="仿宋_GB2312" w:eastAsia="仿宋_GB2312"/>
          <w:sz w:val="32"/>
          <w:u w:val="single"/>
        </w:rPr>
        <w:t>月</w:t>
      </w:r>
      <w:r>
        <w:rPr>
          <w:rFonts w:hint="eastAsia" w:ascii="仿宋_GB2312" w:eastAsia="仿宋_GB2312"/>
          <w:sz w:val="32"/>
          <w:u w:val="single"/>
          <w:lang w:val="en-US" w:eastAsia="zh-CN"/>
        </w:rPr>
        <w:t xml:space="preserve">  </w:t>
      </w:r>
      <w:r>
        <w:rPr>
          <w:rFonts w:hint="eastAsia" w:ascii="仿宋_GB2312" w:eastAsia="仿宋_GB2312"/>
          <w:sz w:val="32"/>
          <w:u w:val="single"/>
        </w:rPr>
        <w:t>日</w:t>
      </w:r>
      <w:r>
        <w:rPr>
          <w:rFonts w:hint="eastAsia" w:ascii="仿宋_GB2312" w:eastAsia="仿宋_GB2312"/>
          <w:sz w:val="32"/>
        </w:rPr>
        <w:t>，乙方需设立资助金科目，专项用于资助项目的收支，专款专用，不得挪用，不得转借</w:t>
      </w:r>
      <w:r>
        <w:rPr>
          <w:rFonts w:hint="eastAsia" w:ascii="仿宋_GB2312" w:eastAsia="仿宋_GB2312"/>
          <w:sz w:val="32"/>
          <w:lang w:eastAsia="zh-CN"/>
        </w:rPr>
        <w:t>。如在</w:t>
      </w:r>
      <w:r>
        <w:rPr>
          <w:rFonts w:hint="eastAsia" w:ascii="仿宋_GB2312" w:eastAsia="仿宋_GB2312"/>
          <w:sz w:val="32"/>
          <w:u w:val="single"/>
          <w:lang w:val="en-US" w:eastAsia="zh-CN"/>
        </w:rPr>
        <w:t xml:space="preserve">     </w:t>
      </w:r>
      <w:r>
        <w:rPr>
          <w:rFonts w:hint="eastAsia" w:ascii="仿宋_GB2312" w:eastAsia="仿宋_GB2312"/>
          <w:sz w:val="32"/>
          <w:u w:val="single"/>
        </w:rPr>
        <w:t>年</w:t>
      </w:r>
      <w:r>
        <w:rPr>
          <w:rFonts w:hint="default" w:ascii="仿宋_GB2312" w:eastAsia="仿宋_GB2312"/>
          <w:sz w:val="32"/>
          <w:u w:val="single"/>
          <w:lang w:val="en-US"/>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rPr>
        <w:t>月</w:t>
      </w:r>
      <w:r>
        <w:rPr>
          <w:rFonts w:hint="eastAsia" w:ascii="仿宋_GB2312" w:eastAsia="仿宋_GB2312"/>
          <w:sz w:val="32"/>
          <w:u w:val="single"/>
          <w:lang w:val="en-US" w:eastAsia="zh-CN"/>
        </w:rPr>
        <w:t xml:space="preserve"> </w:t>
      </w:r>
      <w:r>
        <w:rPr>
          <w:rFonts w:hint="default" w:ascii="仿宋_GB2312" w:eastAsia="仿宋_GB2312"/>
          <w:sz w:val="32"/>
          <w:u w:val="single"/>
          <w:lang w:val="en-US" w:eastAsia="zh-CN"/>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rPr>
        <w:t>日</w:t>
      </w:r>
      <w:r>
        <w:rPr>
          <w:rFonts w:hint="eastAsia" w:ascii="仿宋_GB2312" w:eastAsia="仿宋_GB2312"/>
          <w:sz w:val="32"/>
        </w:rPr>
        <w:t>前有结余的</w:t>
      </w:r>
      <w:r>
        <w:rPr>
          <w:rFonts w:hint="eastAsia" w:ascii="仿宋_GB2312" w:eastAsia="仿宋_GB2312"/>
          <w:sz w:val="32"/>
          <w:lang w:eastAsia="zh-CN"/>
        </w:rPr>
        <w:t>资助金</w:t>
      </w:r>
      <w:r>
        <w:rPr>
          <w:rFonts w:hint="eastAsia" w:ascii="仿宋_GB2312" w:eastAsia="仿宋_GB2312"/>
          <w:sz w:val="32"/>
        </w:rPr>
        <w:t>，甲方将根据</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》相关规定收回结余资金。</w:t>
      </w:r>
    </w:p>
    <w:p w14:paraId="29E6D8A7">
      <w:pPr>
        <w:keepNext w:val="0"/>
        <w:keepLines w:val="0"/>
        <w:pageBreakBefore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eastAsia="仿宋_GB2312"/>
          <w:sz w:val="32"/>
          <w:lang w:eastAsia="zh-CN"/>
        </w:rPr>
        <w:t>四、</w:t>
      </w:r>
      <w:r>
        <w:rPr>
          <w:rFonts w:hint="eastAsia" w:ascii="仿宋_GB2312" w:eastAsia="仿宋_GB2312"/>
          <w:sz w:val="32"/>
        </w:rPr>
        <w:t>根据</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sz w:val="32"/>
        </w:rPr>
        <w:t>，本项目资金</w:t>
      </w:r>
      <w:r>
        <w:rPr>
          <w:rFonts w:hint="eastAsia" w:ascii="仿宋_GB2312" w:hAnsi="仿宋" w:eastAsia="仿宋_GB2312" w:cs="仿宋"/>
          <w:sz w:val="32"/>
          <w:szCs w:val="32"/>
          <w:highlight w:val="none"/>
        </w:rPr>
        <w:t>主要用于：老年社会组织开展的文体活动（歌舞和体育运动的训练、演出等）、文化学习、老年健康、法律知识讲座等老有所为、老有所乐、老有所学等服务老年人的公益项目。</w:t>
      </w:r>
    </w:p>
    <w:p w14:paraId="5B6F2C0E">
      <w:pPr>
        <w:keepNext w:val="0"/>
        <w:keepLines w:val="0"/>
        <w:pageBreakBefore w:val="0"/>
        <w:kinsoku/>
        <w:wordWrap/>
        <w:overflowPunct/>
        <w:topLinePunct/>
        <w:autoSpaceDE/>
        <w:autoSpaceDN/>
        <w:bidi w:val="0"/>
        <w:adjustRightInd/>
        <w:snapToGrid/>
        <w:spacing w:line="560" w:lineRule="exact"/>
        <w:ind w:firstLine="640" w:firstLineChars="200"/>
        <w:jc w:val="both"/>
        <w:textAlignment w:val="auto"/>
        <w:rPr>
          <w:rFonts w:ascii="仿宋_GB2312" w:eastAsia="仿宋_GB2312"/>
          <w:sz w:val="32"/>
        </w:rPr>
      </w:pPr>
      <w:r>
        <w:rPr>
          <w:rFonts w:hint="eastAsia" w:ascii="仿宋_GB2312" w:hAnsi="仿宋" w:eastAsia="仿宋_GB2312" w:cs="仿宋"/>
          <w:sz w:val="32"/>
          <w:szCs w:val="32"/>
          <w:highlight w:val="none"/>
        </w:rPr>
        <w:t>项目资助资金须用于购置设施器材</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不含购买固定资产费用</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、服装、教具教材</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或与项目相关的场地、通讯、交通、师资、宣传等费用</w:t>
      </w:r>
      <w:r>
        <w:rPr>
          <w:rFonts w:hint="eastAsia" w:ascii="仿宋_GB2312" w:eastAsia="仿宋_GB2312"/>
          <w:sz w:val="32"/>
        </w:rPr>
        <w:t>。</w:t>
      </w:r>
    </w:p>
    <w:p w14:paraId="617F0A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rPr>
      </w:pPr>
      <w:r>
        <w:rPr>
          <w:rFonts w:hint="eastAsia" w:ascii="仿宋_GB2312" w:eastAsia="仿宋_GB2312"/>
          <w:sz w:val="32"/>
          <w:lang w:eastAsia="zh-CN"/>
        </w:rPr>
        <w:t>五、</w:t>
      </w:r>
      <w:r>
        <w:rPr>
          <w:rFonts w:hint="eastAsia" w:ascii="仿宋_GB2312" w:eastAsia="仿宋_GB2312"/>
          <w:sz w:val="32"/>
        </w:rPr>
        <w:t>乙方</w:t>
      </w:r>
      <w:r>
        <w:rPr>
          <w:rFonts w:hint="eastAsia" w:ascii="仿宋_GB2312" w:eastAsia="仿宋_GB2312"/>
          <w:sz w:val="32"/>
          <w:lang w:eastAsia="zh-CN"/>
        </w:rPr>
        <w:t>须</w:t>
      </w:r>
      <w:r>
        <w:rPr>
          <w:rFonts w:hint="eastAsia" w:ascii="仿宋_GB2312" w:eastAsia="仿宋_GB2312"/>
          <w:sz w:val="32"/>
        </w:rPr>
        <w:t>在项目实施和开展中</w:t>
      </w:r>
      <w:r>
        <w:rPr>
          <w:rFonts w:hint="eastAsia" w:ascii="仿宋_GB2312" w:hAnsi="仿宋" w:eastAsia="仿宋_GB2312" w:cs="仿宋"/>
          <w:sz w:val="32"/>
          <w:szCs w:val="32"/>
          <w:lang w:eastAsia="zh-CN"/>
        </w:rPr>
        <w:t>按照《广东省民政厅办公室关于进一步加强彩票公益金使用管理信息公开和资助项目标识设立管理工作的通知》（粤民办函〔2021〕79号）、《深圳市福利彩票公益金管理办法》（深财规〔2022〕1号）相关要求进行项目标识设立，标明“彩票公益金资助-中国福利彩票·深圳”字样。</w:t>
      </w:r>
    </w:p>
    <w:p w14:paraId="41246A92">
      <w:pPr>
        <w:keepNext w:val="0"/>
        <w:keepLines w:val="0"/>
        <w:pageBreakBefore w:val="0"/>
        <w:widowControl w:val="0"/>
        <w:kinsoku/>
        <w:wordWrap/>
        <w:overflowPunct/>
        <w:topLinePunct w:val="0"/>
        <w:autoSpaceDE/>
        <w:autoSpaceDN/>
        <w:bidi w:val="0"/>
        <w:adjustRightInd/>
        <w:snapToGrid/>
        <w:spacing w:line="560" w:lineRule="exact"/>
        <w:ind w:firstLine="630"/>
        <w:jc w:val="both"/>
        <w:textAlignment w:val="auto"/>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乙方收到资助款后，需</w:t>
      </w:r>
      <w:r>
        <w:rPr>
          <w:rFonts w:hint="eastAsia" w:ascii="仿宋_GB2312" w:eastAsia="仿宋_GB2312"/>
          <w:sz w:val="32"/>
        </w:rPr>
        <w:t>按照</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hAnsi="Verdana" w:eastAsia="仿宋_GB2312"/>
          <w:sz w:val="32"/>
          <w:szCs w:val="32"/>
        </w:rPr>
        <w:t>的相关规定及项目申请书方案开展服务</w:t>
      </w:r>
      <w:r>
        <w:rPr>
          <w:rFonts w:hint="eastAsia" w:ascii="仿宋_GB2312" w:eastAsia="仿宋_GB2312"/>
          <w:sz w:val="32"/>
          <w:szCs w:val="32"/>
        </w:rPr>
        <w:t>，不得随意更改申报项目方案。项目完成后进行事后完成评估，做好受益群众人数的统计和群众满意度调查，并向甲方送交受助对象的资料（包括但不限于照片等）。</w:t>
      </w:r>
    </w:p>
    <w:p w14:paraId="3AF1474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lang w:eastAsia="zh-CN"/>
        </w:rPr>
      </w:pPr>
      <w:r>
        <w:rPr>
          <w:rFonts w:hint="eastAsia" w:ascii="仿宋_GB2312" w:eastAsia="仿宋_GB2312"/>
          <w:sz w:val="32"/>
          <w:szCs w:val="32"/>
          <w:lang w:eastAsia="zh-CN"/>
        </w:rPr>
        <w:t>七、</w:t>
      </w:r>
      <w:r>
        <w:rPr>
          <w:rFonts w:hint="eastAsia" w:ascii="仿宋_GB2312" w:eastAsia="仿宋_GB2312"/>
          <w:sz w:val="32"/>
          <w:szCs w:val="32"/>
        </w:rPr>
        <w:t>乙方</w:t>
      </w:r>
      <w:r>
        <w:rPr>
          <w:rFonts w:hint="eastAsia" w:ascii="仿宋_GB2312" w:eastAsia="仿宋_GB2312"/>
          <w:sz w:val="32"/>
          <w:szCs w:val="32"/>
          <w:lang w:eastAsia="zh-CN"/>
        </w:rPr>
        <w:t>指定收款银行</w:t>
      </w:r>
      <w:r>
        <w:rPr>
          <w:rFonts w:hint="eastAsia" w:ascii="仿宋_GB2312" w:eastAsia="仿宋_GB2312"/>
          <w:sz w:val="32"/>
        </w:rPr>
        <w:t>账户</w:t>
      </w:r>
      <w:r>
        <w:rPr>
          <w:rFonts w:hint="eastAsia" w:ascii="仿宋_GB2312" w:eastAsia="仿宋_GB2312"/>
          <w:sz w:val="32"/>
          <w:lang w:eastAsia="zh-CN"/>
        </w:rPr>
        <w:t>信息：</w:t>
      </w:r>
    </w:p>
    <w:p w14:paraId="5A1D1FC9">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ascii="仿宋_GB2312" w:eastAsia="仿宋_GB2312"/>
          <w:sz w:val="32"/>
          <w:szCs w:val="32"/>
        </w:rPr>
      </w:pPr>
      <w:r>
        <w:rPr>
          <w:rFonts w:hint="eastAsia" w:ascii="仿宋_GB2312" w:eastAsia="仿宋_GB2312"/>
          <w:sz w:val="32"/>
          <w:szCs w:val="32"/>
          <w:lang w:eastAsia="zh-CN"/>
        </w:rPr>
        <w:t>开</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户</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名</w:t>
      </w: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　　　　　　　　</w:t>
      </w:r>
    </w:p>
    <w:p w14:paraId="745F2D10">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rPr>
          <w:rFonts w:hint="default" w:ascii="仿宋_GB2312" w:eastAsia="仿宋_GB2312"/>
          <w:sz w:val="32"/>
          <w:szCs w:val="32"/>
          <w:lang w:val="en-US"/>
        </w:rPr>
      </w:pPr>
      <w:r>
        <w:rPr>
          <w:rFonts w:hint="eastAsia" w:ascii="仿宋_GB2312" w:eastAsia="仿宋_GB2312"/>
          <w:sz w:val="32"/>
          <w:szCs w:val="32"/>
        </w:rPr>
        <w:t>开</w:t>
      </w:r>
      <w:r>
        <w:rPr>
          <w:rFonts w:hint="eastAsia" w:ascii="仿宋_GB2312" w:eastAsia="仿宋_GB2312"/>
          <w:sz w:val="32"/>
          <w:szCs w:val="32"/>
          <w:lang w:val="en-US" w:eastAsia="zh-CN"/>
        </w:rPr>
        <w:t xml:space="preserve"> </w:t>
      </w:r>
      <w:r>
        <w:rPr>
          <w:rFonts w:hint="eastAsia" w:ascii="仿宋_GB2312" w:eastAsia="仿宋_GB2312"/>
          <w:sz w:val="32"/>
          <w:szCs w:val="32"/>
        </w:rPr>
        <w:t>户</w:t>
      </w:r>
      <w:r>
        <w:rPr>
          <w:rFonts w:hint="eastAsia" w:ascii="仿宋_GB2312" w:eastAsia="仿宋_GB2312"/>
          <w:sz w:val="32"/>
          <w:szCs w:val="32"/>
          <w:lang w:val="en-US" w:eastAsia="zh-CN"/>
        </w:rPr>
        <w:t xml:space="preserve"> </w:t>
      </w:r>
      <w:r>
        <w:rPr>
          <w:rFonts w:hint="eastAsia" w:ascii="仿宋_GB2312" w:eastAsia="仿宋_GB2312"/>
          <w:sz w:val="32"/>
        </w:rPr>
        <w:t>行</w:t>
      </w:r>
      <w:r>
        <w:rPr>
          <w:rFonts w:hint="eastAsia"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　　　　　　　　</w:t>
      </w:r>
      <w:r>
        <w:rPr>
          <w:rFonts w:hint="eastAsia" w:ascii="仿宋_GB2312" w:eastAsia="仿宋_GB2312"/>
          <w:sz w:val="32"/>
          <w:szCs w:val="32"/>
          <w:u w:val="single"/>
          <w:lang w:val="en-US" w:eastAsia="zh-CN"/>
        </w:rPr>
        <w:t xml:space="preserve"> </w:t>
      </w:r>
    </w:p>
    <w:p w14:paraId="3F7F4E05">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both"/>
        <w:textAlignment w:val="auto"/>
      </w:pPr>
      <w:r>
        <w:rPr>
          <w:rFonts w:hint="eastAsia" w:ascii="仿宋_GB2312" w:eastAsia="仿宋_GB2312"/>
          <w:sz w:val="32"/>
          <w:lang w:eastAsia="zh-CN"/>
        </w:rPr>
        <w:t>银行账号：</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　　　　　　　</w:t>
      </w:r>
      <w:r>
        <w:rPr>
          <w:rFonts w:hint="eastAsia" w:ascii="仿宋_GB2312" w:eastAsia="仿宋_GB2312"/>
          <w:sz w:val="32"/>
          <w:szCs w:val="32"/>
          <w:u w:val="single"/>
        </w:rPr>
        <w:t xml:space="preserve">   </w:t>
      </w:r>
    </w:p>
    <w:p w14:paraId="5B82CB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eastAsia="仿宋_GB2312"/>
          <w:sz w:val="32"/>
        </w:rPr>
      </w:pPr>
      <w:r>
        <w:rPr>
          <w:rFonts w:hint="eastAsia" w:ascii="仿宋_GB2312" w:eastAsia="仿宋_GB2312"/>
          <w:sz w:val="32"/>
          <w:lang w:eastAsia="zh-CN"/>
        </w:rPr>
        <w:t>八、</w:t>
      </w:r>
      <w:r>
        <w:rPr>
          <w:rFonts w:hint="eastAsia" w:ascii="仿宋_GB2312" w:eastAsia="仿宋_GB2312"/>
          <w:sz w:val="32"/>
        </w:rPr>
        <w:t>甲方有权随时向乙方调查、了解资助资金的使用情况，乙方应积极配合。甲方需要乙方提供的资料，乙方应按时提供，不得弄虚作假</w:t>
      </w:r>
      <w:r>
        <w:rPr>
          <w:rFonts w:hint="eastAsia" w:ascii="仿宋_GB2312" w:eastAsia="仿宋_GB2312"/>
          <w:sz w:val="32"/>
          <w:lang w:eastAsia="zh-CN"/>
        </w:rPr>
        <w:t>、推诿</w:t>
      </w:r>
      <w:r>
        <w:rPr>
          <w:rFonts w:hint="eastAsia" w:ascii="仿宋_GB2312" w:eastAsia="仿宋_GB2312"/>
          <w:sz w:val="32"/>
        </w:rPr>
        <w:t>。</w:t>
      </w:r>
    </w:p>
    <w:p w14:paraId="16DC4EEC">
      <w:pPr>
        <w:keepNext w:val="0"/>
        <w:keepLines w:val="0"/>
        <w:pageBreakBefore w:val="0"/>
        <w:widowControl w:val="0"/>
        <w:kinsoku/>
        <w:wordWrap/>
        <w:overflowPunct/>
        <w:topLinePunct w:val="0"/>
        <w:autoSpaceDE/>
        <w:autoSpaceDN/>
        <w:bidi w:val="0"/>
        <w:adjustRightInd/>
        <w:snapToGrid/>
        <w:spacing w:line="560" w:lineRule="exact"/>
        <w:ind w:firstLine="630"/>
        <w:jc w:val="both"/>
        <w:textAlignment w:val="auto"/>
        <w:rPr>
          <w:rFonts w:ascii="仿宋_GB2312" w:eastAsia="仿宋_GB2312"/>
          <w:sz w:val="32"/>
        </w:rPr>
      </w:pPr>
      <w:r>
        <w:rPr>
          <w:rFonts w:hint="eastAsia" w:ascii="仿宋_GB2312" w:eastAsia="仿宋_GB2312"/>
          <w:sz w:val="32"/>
          <w:lang w:eastAsia="zh-CN"/>
        </w:rPr>
        <w:t>九、</w:t>
      </w:r>
      <w:r>
        <w:rPr>
          <w:rFonts w:hint="eastAsia" w:ascii="仿宋_GB2312" w:eastAsia="仿宋_GB2312"/>
          <w:sz w:val="32"/>
        </w:rPr>
        <w:t>对违反规定使用福彩公益金的单位或个人，由区财政局会同甲方依照有关规定，责令限期整改，并缓拨福彩公益金。在规定期限内拒不改正的，由甲方会同相关部门取消其受资助资格，终止拨款，追回已拨资金，并将其列入福彩公益金不诚信异常目录，予以通报。甲方</w:t>
      </w:r>
      <w:r>
        <w:rPr>
          <w:rFonts w:hint="eastAsia" w:ascii="仿宋_GB2312" w:eastAsia="仿宋_GB2312"/>
          <w:sz w:val="32"/>
          <w:lang w:eastAsia="zh-CN"/>
        </w:rPr>
        <w:t>五年</w:t>
      </w:r>
      <w:r>
        <w:rPr>
          <w:rFonts w:hint="eastAsia" w:ascii="仿宋_GB2312" w:eastAsia="仿宋_GB2312"/>
          <w:sz w:val="32"/>
        </w:rPr>
        <w:t>内不受理其资助申请。</w:t>
      </w:r>
    </w:p>
    <w:p w14:paraId="3F68D5C2">
      <w:pPr>
        <w:keepNext w:val="0"/>
        <w:keepLines w:val="0"/>
        <w:pageBreakBefore w:val="0"/>
        <w:widowControl w:val="0"/>
        <w:kinsoku/>
        <w:wordWrap/>
        <w:overflowPunct/>
        <w:topLinePunct w:val="0"/>
        <w:autoSpaceDE/>
        <w:autoSpaceDN/>
        <w:bidi w:val="0"/>
        <w:adjustRightInd/>
        <w:snapToGrid/>
        <w:spacing w:line="560" w:lineRule="exact"/>
        <w:ind w:firstLine="630"/>
        <w:jc w:val="both"/>
        <w:textAlignment w:val="auto"/>
        <w:rPr>
          <w:rFonts w:hint="eastAsia" w:ascii="仿宋_GB2312" w:eastAsia="仿宋_GB2312"/>
          <w:sz w:val="32"/>
        </w:rPr>
      </w:pPr>
      <w:r>
        <w:rPr>
          <w:rFonts w:hint="eastAsia" w:ascii="仿宋_GB2312" w:eastAsia="仿宋_GB2312"/>
          <w:sz w:val="32"/>
          <w:lang w:eastAsia="zh-CN"/>
        </w:rPr>
        <w:t>十、</w:t>
      </w:r>
      <w:r>
        <w:rPr>
          <w:rFonts w:hint="eastAsia" w:ascii="仿宋_GB2312" w:eastAsia="仿宋_GB2312"/>
          <w:sz w:val="32"/>
        </w:rPr>
        <w:t>乙方违反本协议、附件</w:t>
      </w:r>
      <w:r>
        <w:rPr>
          <w:rFonts w:hint="eastAsia" w:ascii="仿宋_GB2312" w:eastAsia="仿宋_GB2312"/>
          <w:sz w:val="32"/>
          <w:lang w:eastAsia="zh-CN"/>
        </w:rPr>
        <w:t>及</w:t>
      </w:r>
      <w:r>
        <w:rPr>
          <w:rFonts w:hint="eastAsia" w:ascii="仿宋_GB2312" w:eastAsia="仿宋_GB2312"/>
          <w:sz w:val="32"/>
          <w:lang w:val="en-US" w:eastAsia="zh-CN"/>
        </w:rPr>
        <w:t>《光明区民政局关于进</w:t>
      </w:r>
      <w:r>
        <w:rPr>
          <w:rFonts w:hint="eastAsia" w:ascii="仿宋_GB2312" w:hAnsi="Calibri" w:eastAsia="仿宋_GB2312" w:cs="Times New Roman"/>
          <w:kern w:val="2"/>
          <w:sz w:val="32"/>
          <w:szCs w:val="22"/>
          <w:lang w:val="en-US" w:eastAsia="zh-CN" w:bidi="ar-SA"/>
        </w:rPr>
        <w:t>一步加强和规范光明区“幸福老人计划”项目管理的通知</w:t>
      </w:r>
      <w:r>
        <w:rPr>
          <w:rFonts w:hint="eastAsia" w:ascii="仿宋_GB2312" w:eastAsia="仿宋_GB2312"/>
          <w:bCs/>
          <w:sz w:val="32"/>
          <w:szCs w:val="32"/>
        </w:rPr>
        <w:t>》</w:t>
      </w:r>
      <w:r>
        <w:rPr>
          <w:rFonts w:hint="eastAsia" w:ascii="仿宋_GB2312" w:eastAsia="仿宋_GB2312"/>
          <w:sz w:val="32"/>
        </w:rPr>
        <w:t>等相关法律法规的规定，甲方有权</w:t>
      </w:r>
      <w:r>
        <w:rPr>
          <w:rFonts w:hint="eastAsia" w:ascii="仿宋_GB2312" w:eastAsia="仿宋_GB2312"/>
          <w:sz w:val="32"/>
          <w:lang w:eastAsia="zh-CN"/>
        </w:rPr>
        <w:t>单方</w:t>
      </w:r>
      <w:r>
        <w:rPr>
          <w:rFonts w:hint="eastAsia" w:ascii="仿宋_GB2312" w:eastAsia="仿宋_GB2312"/>
          <w:sz w:val="32"/>
        </w:rPr>
        <w:t>解除本协议，追回已拨资金。</w:t>
      </w:r>
    </w:p>
    <w:p w14:paraId="5661DD4B">
      <w:pPr>
        <w:keepNext w:val="0"/>
        <w:keepLines w:val="0"/>
        <w:pageBreakBefore w:val="0"/>
        <w:widowControl w:val="0"/>
        <w:kinsoku/>
        <w:wordWrap/>
        <w:overflowPunct/>
        <w:topLinePunct w:val="0"/>
        <w:autoSpaceDE/>
        <w:autoSpaceDN/>
        <w:bidi w:val="0"/>
        <w:adjustRightInd/>
        <w:snapToGrid/>
        <w:spacing w:line="560" w:lineRule="exact"/>
        <w:ind w:firstLine="630"/>
        <w:jc w:val="both"/>
        <w:textAlignment w:val="auto"/>
        <w:rPr>
          <w:rFonts w:hint="eastAsia" w:ascii="仿宋_GB2312" w:eastAsia="仿宋_GB2312"/>
          <w:sz w:val="32"/>
        </w:rPr>
      </w:pPr>
      <w:r>
        <w:rPr>
          <w:rFonts w:hint="eastAsia" w:ascii="仿宋_GB2312" w:eastAsia="仿宋_GB2312"/>
          <w:sz w:val="32"/>
        </w:rPr>
        <w:t>十一、乙方应对项目开展过程中获得的甲方或第三方的信息数据、档案资料等全部内容承担保密义务。</w:t>
      </w:r>
    </w:p>
    <w:p w14:paraId="22D25EEC">
      <w:pPr>
        <w:keepNext w:val="0"/>
        <w:keepLines w:val="0"/>
        <w:pageBreakBefore w:val="0"/>
        <w:widowControl w:val="0"/>
        <w:kinsoku/>
        <w:wordWrap/>
        <w:overflowPunct/>
        <w:topLinePunct w:val="0"/>
        <w:autoSpaceDE/>
        <w:autoSpaceDN/>
        <w:bidi w:val="0"/>
        <w:adjustRightInd/>
        <w:snapToGrid/>
        <w:spacing w:line="560" w:lineRule="exact"/>
        <w:ind w:firstLine="630"/>
        <w:jc w:val="both"/>
        <w:textAlignment w:val="auto"/>
        <w:rPr>
          <w:rFonts w:hint="eastAsia" w:ascii="仿宋_GB2312" w:eastAsia="仿宋_GB2312"/>
          <w:sz w:val="32"/>
        </w:rPr>
      </w:pPr>
      <w:r>
        <w:rPr>
          <w:rFonts w:hint="eastAsia" w:ascii="仿宋_GB2312" w:eastAsia="仿宋_GB2312"/>
          <w:sz w:val="32"/>
        </w:rPr>
        <w:t>十二、乙方开展项目时必须严格按照规定，做好必要的安全防护措施，应当充分考虑活动开展过程中的安全问题，制定预防措施及应急预案，确保活动安全、有序进行。乙方承诺对因安全措施防护不到位等原因引起的事故负全部责任。</w:t>
      </w:r>
    </w:p>
    <w:p w14:paraId="0CB6FE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eastAsia="仿宋_GB2312"/>
          <w:sz w:val="32"/>
        </w:rPr>
      </w:pPr>
      <w:r>
        <w:rPr>
          <w:rFonts w:hint="eastAsia" w:ascii="仿宋_GB2312" w:eastAsia="仿宋_GB2312"/>
          <w:sz w:val="32"/>
        </w:rPr>
        <w:t xml:space="preserve">    </w:t>
      </w:r>
      <w:r>
        <w:rPr>
          <w:rFonts w:hint="eastAsia" w:ascii="仿宋_GB2312" w:eastAsia="仿宋_GB2312"/>
          <w:sz w:val="32"/>
          <w:lang w:eastAsia="zh-CN"/>
        </w:rPr>
        <w:t>十三</w:t>
      </w:r>
      <w:r>
        <w:rPr>
          <w:rFonts w:hint="eastAsia" w:ascii="仿宋_GB2312" w:eastAsia="仿宋_GB2312"/>
          <w:sz w:val="32"/>
        </w:rPr>
        <w:t>、本协议未尽事宜，甲、乙双方可另行订立补充协议，补充协议与本协议具有同等法律效力。就本协议产生的一切争议，双方应协商解决，协商不成的，双方均有权向甲方所在地人民法院提起诉讼。本协议一式</w:t>
      </w:r>
      <w:r>
        <w:rPr>
          <w:rFonts w:hint="eastAsia" w:ascii="仿宋_GB2312" w:eastAsia="仿宋_GB2312"/>
          <w:sz w:val="32"/>
          <w:lang w:eastAsia="zh-CN"/>
        </w:rPr>
        <w:t>肆</w:t>
      </w:r>
      <w:r>
        <w:rPr>
          <w:rFonts w:hint="eastAsia" w:ascii="仿宋_GB2312" w:eastAsia="仿宋_GB2312"/>
          <w:sz w:val="32"/>
        </w:rPr>
        <w:t>份，甲</w:t>
      </w:r>
      <w:r>
        <w:rPr>
          <w:rFonts w:hint="eastAsia" w:ascii="仿宋_GB2312" w:eastAsia="仿宋_GB2312"/>
          <w:sz w:val="32"/>
          <w:lang w:eastAsia="zh-CN"/>
        </w:rPr>
        <w:t>方</w:t>
      </w:r>
      <w:r>
        <w:rPr>
          <w:rFonts w:hint="eastAsia" w:ascii="仿宋_GB2312" w:eastAsia="仿宋_GB2312"/>
          <w:sz w:val="32"/>
        </w:rPr>
        <w:t>执</w:t>
      </w:r>
      <w:r>
        <w:rPr>
          <w:rFonts w:hint="eastAsia" w:ascii="仿宋_GB2312" w:eastAsia="仿宋_GB2312"/>
          <w:sz w:val="32"/>
          <w:lang w:eastAsia="zh-CN"/>
        </w:rPr>
        <w:t>叁</w:t>
      </w:r>
      <w:r>
        <w:rPr>
          <w:rFonts w:hint="eastAsia" w:ascii="仿宋_GB2312" w:eastAsia="仿宋_GB2312"/>
          <w:sz w:val="32"/>
        </w:rPr>
        <w:t>份，</w:t>
      </w:r>
      <w:r>
        <w:rPr>
          <w:rFonts w:hint="eastAsia" w:ascii="仿宋_GB2312" w:eastAsia="仿宋_GB2312"/>
          <w:sz w:val="32"/>
          <w:lang w:eastAsia="zh-CN"/>
        </w:rPr>
        <w:t>乙方</w:t>
      </w:r>
      <w:r>
        <w:rPr>
          <w:rFonts w:hint="eastAsia" w:ascii="仿宋_GB2312" w:eastAsia="仿宋_GB2312"/>
          <w:sz w:val="32"/>
        </w:rPr>
        <w:t>执</w:t>
      </w:r>
      <w:r>
        <w:rPr>
          <w:rFonts w:hint="eastAsia" w:ascii="仿宋_GB2312" w:eastAsia="仿宋_GB2312"/>
          <w:sz w:val="32"/>
          <w:lang w:eastAsia="zh-CN"/>
        </w:rPr>
        <w:t>壹</w:t>
      </w:r>
      <w:r>
        <w:rPr>
          <w:rFonts w:hint="eastAsia" w:ascii="仿宋_GB2312" w:eastAsia="仿宋_GB2312"/>
          <w:sz w:val="32"/>
        </w:rPr>
        <w:t>份</w:t>
      </w:r>
      <w:r>
        <w:rPr>
          <w:rFonts w:hint="eastAsia" w:ascii="仿宋_GB2312" w:eastAsia="仿宋_GB2312"/>
          <w:sz w:val="32"/>
          <w:lang w:eastAsia="zh-CN"/>
        </w:rPr>
        <w:t>，</w:t>
      </w:r>
      <w:r>
        <w:rPr>
          <w:rFonts w:hint="eastAsia" w:ascii="仿宋_GB2312" w:eastAsia="仿宋_GB2312"/>
          <w:sz w:val="32"/>
        </w:rPr>
        <w:t>均</w:t>
      </w:r>
      <w:r>
        <w:rPr>
          <w:rFonts w:hint="eastAsia" w:ascii="仿宋_GB2312" w:eastAsia="仿宋_GB2312"/>
          <w:sz w:val="32"/>
          <w:lang w:eastAsia="zh-CN"/>
        </w:rPr>
        <w:t>具有</w:t>
      </w:r>
      <w:r>
        <w:rPr>
          <w:rFonts w:hint="eastAsia" w:ascii="仿宋_GB2312" w:eastAsia="仿宋_GB2312"/>
          <w:sz w:val="32"/>
        </w:rPr>
        <w:t>同等法律效力。本协议经甲、乙双方法定代表人</w:t>
      </w:r>
      <w:r>
        <w:rPr>
          <w:rFonts w:hint="eastAsia" w:ascii="仿宋_GB2312" w:eastAsia="仿宋_GB2312"/>
          <w:sz w:val="32"/>
          <w:lang w:val="en-US" w:eastAsia="zh-CN"/>
        </w:rPr>
        <w:t>/</w:t>
      </w:r>
      <w:bookmarkStart w:id="0" w:name="_GoBack"/>
      <w:r>
        <w:rPr>
          <w:rFonts w:hint="eastAsia" w:ascii="仿宋_GB2312" w:eastAsia="仿宋_GB2312"/>
          <w:sz w:val="32"/>
          <w:lang w:val="en-US" w:eastAsia="zh-CN"/>
        </w:rPr>
        <w:t>授权代表</w:t>
      </w:r>
      <w:bookmarkEnd w:id="0"/>
      <w:r>
        <w:rPr>
          <w:rFonts w:hint="eastAsia" w:ascii="仿宋_GB2312" w:eastAsia="仿宋_GB2312"/>
          <w:sz w:val="32"/>
        </w:rPr>
        <w:t>签字并加盖公章后生效。</w:t>
      </w:r>
    </w:p>
    <w:p w14:paraId="3641A4E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lang w:eastAsia="zh-CN"/>
        </w:rPr>
      </w:pPr>
    </w:p>
    <w:p w14:paraId="0E89133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lang w:eastAsia="zh-CN"/>
        </w:rPr>
      </w:pPr>
    </w:p>
    <w:p w14:paraId="1E73819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43F3E97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rPr>
      </w:pPr>
      <w:r>
        <w:rPr>
          <w:rFonts w:hint="eastAsia" w:ascii="仿宋_GB2312" w:eastAsia="仿宋_GB2312"/>
          <w:sz w:val="32"/>
        </w:rPr>
        <w:t>甲方</w:t>
      </w:r>
      <w:r>
        <w:rPr>
          <w:rFonts w:hint="eastAsia" w:ascii="仿宋_GB2312" w:eastAsia="仿宋_GB2312"/>
          <w:sz w:val="32"/>
          <w:lang w:eastAsia="zh-CN"/>
        </w:rPr>
        <w:t>（</w:t>
      </w:r>
      <w:r>
        <w:rPr>
          <w:rFonts w:hint="eastAsia" w:ascii="仿宋_GB2312" w:eastAsia="仿宋_GB2312"/>
          <w:sz w:val="32"/>
        </w:rPr>
        <w:t>盖章</w:t>
      </w:r>
      <w:r>
        <w:rPr>
          <w:rFonts w:hint="eastAsia" w:ascii="仿宋_GB2312" w:eastAsia="仿宋_GB2312"/>
          <w:sz w:val="32"/>
          <w:lang w:eastAsia="zh-CN"/>
        </w:rPr>
        <w:t>）</w:t>
      </w:r>
      <w:r>
        <w:rPr>
          <w:rFonts w:hint="eastAsia" w:ascii="仿宋_GB2312" w:eastAsia="仿宋_GB2312"/>
          <w:sz w:val="32"/>
        </w:rPr>
        <w:t xml:space="preserve"> ：                    </w:t>
      </w:r>
    </w:p>
    <w:p w14:paraId="7F0FA1B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u w:val="single"/>
        </w:rPr>
      </w:pPr>
      <w:r>
        <w:rPr>
          <w:rFonts w:hint="eastAsia" w:ascii="仿宋_GB2312" w:eastAsia="仿宋_GB2312"/>
          <w:sz w:val="32"/>
        </w:rPr>
        <w:t>法定代表人</w:t>
      </w:r>
      <w:r>
        <w:rPr>
          <w:rFonts w:hint="eastAsia" w:ascii="仿宋_GB2312" w:eastAsia="仿宋_GB2312"/>
          <w:sz w:val="32"/>
          <w:lang w:val="en-US" w:eastAsia="zh-CN"/>
        </w:rPr>
        <w:t>/授权代表</w:t>
      </w:r>
      <w:r>
        <w:rPr>
          <w:rFonts w:hint="eastAsia" w:ascii="仿宋_GB2312" w:eastAsia="仿宋_GB2312"/>
          <w:sz w:val="32"/>
        </w:rPr>
        <w:t>（签字</w:t>
      </w:r>
      <w:r>
        <w:rPr>
          <w:rFonts w:hint="eastAsia" w:ascii="仿宋_GB2312" w:eastAsia="仿宋_GB2312"/>
          <w:sz w:val="32"/>
          <w:lang w:eastAsia="zh-CN"/>
        </w:rPr>
        <w:t>）：</w:t>
      </w:r>
      <w:r>
        <w:rPr>
          <w:rFonts w:hint="eastAsia" w:ascii="仿宋_GB2312" w:eastAsia="仿宋_GB2312"/>
          <w:sz w:val="32"/>
        </w:rPr>
        <w:t xml:space="preserve">    </w:t>
      </w:r>
    </w:p>
    <w:p w14:paraId="6F9A5CC5">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left"/>
        <w:textAlignment w:val="auto"/>
        <w:rPr>
          <w:rFonts w:ascii="仿宋_GB2312" w:eastAsia="仿宋_GB2312"/>
          <w:sz w:val="32"/>
        </w:rPr>
      </w:pPr>
      <w:r>
        <w:rPr>
          <w:rFonts w:hint="eastAsia" w:ascii="仿宋_GB2312" w:eastAsia="仿宋_GB2312"/>
          <w:sz w:val="32"/>
        </w:rPr>
        <w:t xml:space="preserve">年   月   日                    </w:t>
      </w:r>
    </w:p>
    <w:p w14:paraId="0BDB497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7F832EE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3240770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721DEC8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739ACF1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p>
    <w:p w14:paraId="3AC1BDF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eastAsia="仿宋_GB2312"/>
          <w:sz w:val="32"/>
        </w:rPr>
      </w:pPr>
      <w:r>
        <w:rPr>
          <w:rFonts w:hint="eastAsia" w:ascii="仿宋_GB2312" w:eastAsia="仿宋_GB2312"/>
          <w:sz w:val="32"/>
        </w:rPr>
        <w:t>乙方</w:t>
      </w:r>
      <w:r>
        <w:rPr>
          <w:rFonts w:hint="eastAsia" w:ascii="仿宋_GB2312" w:eastAsia="仿宋_GB2312"/>
          <w:sz w:val="32"/>
          <w:lang w:eastAsia="zh-CN"/>
        </w:rPr>
        <w:t>（</w:t>
      </w:r>
      <w:r>
        <w:rPr>
          <w:rFonts w:hint="eastAsia" w:ascii="仿宋_GB2312" w:eastAsia="仿宋_GB2312"/>
          <w:sz w:val="32"/>
        </w:rPr>
        <w:t>盖章</w:t>
      </w:r>
      <w:r>
        <w:rPr>
          <w:rFonts w:hint="eastAsia" w:ascii="仿宋_GB2312" w:eastAsia="仿宋_GB2312"/>
          <w:sz w:val="32"/>
          <w:lang w:eastAsia="zh-CN"/>
        </w:rPr>
        <w:t>）</w:t>
      </w:r>
      <w:r>
        <w:rPr>
          <w:rFonts w:hint="eastAsia" w:ascii="仿宋_GB2312" w:eastAsia="仿宋_GB2312"/>
          <w:sz w:val="32"/>
        </w:rPr>
        <w:t xml:space="preserve"> ：</w:t>
      </w:r>
    </w:p>
    <w:p w14:paraId="5A49117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eastAsia="仿宋_GB2312"/>
          <w:sz w:val="32"/>
          <w:u w:val="single"/>
        </w:rPr>
      </w:pPr>
      <w:r>
        <w:rPr>
          <w:rFonts w:hint="eastAsia" w:ascii="仿宋_GB2312" w:eastAsia="仿宋_GB2312"/>
          <w:sz w:val="32"/>
        </w:rPr>
        <w:t>法定代表人</w:t>
      </w:r>
      <w:r>
        <w:rPr>
          <w:rFonts w:hint="eastAsia" w:ascii="仿宋_GB2312" w:eastAsia="仿宋_GB2312"/>
          <w:sz w:val="32"/>
          <w:lang w:val="en-US" w:eastAsia="zh-CN"/>
        </w:rPr>
        <w:t>/授权代表</w:t>
      </w:r>
      <w:r>
        <w:rPr>
          <w:rFonts w:hint="eastAsia" w:ascii="仿宋_GB2312" w:eastAsia="仿宋_GB2312"/>
          <w:sz w:val="32"/>
        </w:rPr>
        <w:t>（签字</w:t>
      </w:r>
      <w:r>
        <w:rPr>
          <w:rFonts w:hint="eastAsia" w:ascii="仿宋_GB2312" w:eastAsia="仿宋_GB2312"/>
          <w:sz w:val="32"/>
          <w:lang w:eastAsia="zh-CN"/>
        </w:rPr>
        <w:t>）：</w:t>
      </w:r>
      <w:r>
        <w:rPr>
          <w:rFonts w:hint="eastAsia" w:ascii="仿宋_GB2312" w:eastAsia="仿宋_GB2312"/>
          <w:sz w:val="32"/>
        </w:rPr>
        <w:t xml:space="preserve">    </w:t>
      </w:r>
    </w:p>
    <w:p w14:paraId="38B392A8">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left"/>
        <w:textAlignment w:val="auto"/>
      </w:pPr>
      <w:r>
        <w:rPr>
          <w:rFonts w:hint="eastAsia" w:ascii="仿宋_GB2312" w:eastAsia="仿宋_GB2312"/>
          <w:sz w:val="32"/>
        </w:rPr>
        <w:t xml:space="preserve">年   月   日  </w:t>
      </w:r>
    </w:p>
    <w:sectPr>
      <w:footerReference r:id="rId3" w:type="default"/>
      <w:pgSz w:w="11906" w:h="16838"/>
      <w:pgMar w:top="1814" w:right="1474" w:bottom="1814"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8B05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4CE4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A4CE4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9F8FF6"/>
    <w:rsid w:val="0E5F1611"/>
    <w:rsid w:val="0FFE91D7"/>
    <w:rsid w:val="13C9F123"/>
    <w:rsid w:val="1ABB10D0"/>
    <w:rsid w:val="1E95B3EC"/>
    <w:rsid w:val="1FBE0CDD"/>
    <w:rsid w:val="1FBFF59D"/>
    <w:rsid w:val="1FDD407A"/>
    <w:rsid w:val="1FF74F3A"/>
    <w:rsid w:val="27BB1174"/>
    <w:rsid w:val="2BED81C6"/>
    <w:rsid w:val="2F4344D6"/>
    <w:rsid w:val="2FF515DF"/>
    <w:rsid w:val="2FF5F8A4"/>
    <w:rsid w:val="35DA27C8"/>
    <w:rsid w:val="35DF9139"/>
    <w:rsid w:val="35FEA7F6"/>
    <w:rsid w:val="36FFFD11"/>
    <w:rsid w:val="37B54B91"/>
    <w:rsid w:val="37DF28BA"/>
    <w:rsid w:val="3960E4D2"/>
    <w:rsid w:val="39FDE47E"/>
    <w:rsid w:val="3AD6E799"/>
    <w:rsid w:val="3B2BD119"/>
    <w:rsid w:val="3BBE478E"/>
    <w:rsid w:val="3BF66B34"/>
    <w:rsid w:val="3CDF9F24"/>
    <w:rsid w:val="3D3E1948"/>
    <w:rsid w:val="3DEFD70E"/>
    <w:rsid w:val="3EDDAE99"/>
    <w:rsid w:val="3EE5BB1B"/>
    <w:rsid w:val="3F5F4BA6"/>
    <w:rsid w:val="3F7BCCDC"/>
    <w:rsid w:val="3FBDB623"/>
    <w:rsid w:val="3FFAD65C"/>
    <w:rsid w:val="47CB7689"/>
    <w:rsid w:val="49EF2E57"/>
    <w:rsid w:val="4D7FDAA5"/>
    <w:rsid w:val="4DFF3C0B"/>
    <w:rsid w:val="4F7361D6"/>
    <w:rsid w:val="4FED3D1C"/>
    <w:rsid w:val="4FF7298B"/>
    <w:rsid w:val="5277EFAA"/>
    <w:rsid w:val="53FBE80E"/>
    <w:rsid w:val="55DF118B"/>
    <w:rsid w:val="562CE432"/>
    <w:rsid w:val="574D69EC"/>
    <w:rsid w:val="57DF16B4"/>
    <w:rsid w:val="5A7F7D73"/>
    <w:rsid w:val="5CAB8EA4"/>
    <w:rsid w:val="5DEFE245"/>
    <w:rsid w:val="5DFFF781"/>
    <w:rsid w:val="5E9FB9E1"/>
    <w:rsid w:val="5ED5598F"/>
    <w:rsid w:val="5FF274D0"/>
    <w:rsid w:val="5FFED8F6"/>
    <w:rsid w:val="633FBDB7"/>
    <w:rsid w:val="654FC472"/>
    <w:rsid w:val="677E2462"/>
    <w:rsid w:val="677F41B2"/>
    <w:rsid w:val="6CFED482"/>
    <w:rsid w:val="6CFF142F"/>
    <w:rsid w:val="6D5D80EF"/>
    <w:rsid w:val="6D5FA8E3"/>
    <w:rsid w:val="6D970451"/>
    <w:rsid w:val="6DF9FAEA"/>
    <w:rsid w:val="6EFFC691"/>
    <w:rsid w:val="6EFFDDB3"/>
    <w:rsid w:val="6F4D7CE5"/>
    <w:rsid w:val="6F9F7E7D"/>
    <w:rsid w:val="6F9F9A62"/>
    <w:rsid w:val="6FBF9F3A"/>
    <w:rsid w:val="6FF43ECD"/>
    <w:rsid w:val="6FFF56DD"/>
    <w:rsid w:val="709FB4E0"/>
    <w:rsid w:val="71AD4BF1"/>
    <w:rsid w:val="71C65EB8"/>
    <w:rsid w:val="75A702C0"/>
    <w:rsid w:val="769DD714"/>
    <w:rsid w:val="76BF7439"/>
    <w:rsid w:val="76DBCAF4"/>
    <w:rsid w:val="76FB46B9"/>
    <w:rsid w:val="7757AB2D"/>
    <w:rsid w:val="7761F8A5"/>
    <w:rsid w:val="77772AE8"/>
    <w:rsid w:val="77B5B564"/>
    <w:rsid w:val="77BDDD90"/>
    <w:rsid w:val="77EB5456"/>
    <w:rsid w:val="77FDAFFB"/>
    <w:rsid w:val="79DF8AEE"/>
    <w:rsid w:val="7A67C3CE"/>
    <w:rsid w:val="7A8F2225"/>
    <w:rsid w:val="7ADC99CC"/>
    <w:rsid w:val="7B04EEDC"/>
    <w:rsid w:val="7B4FF0E0"/>
    <w:rsid w:val="7B6FF54A"/>
    <w:rsid w:val="7B7B200F"/>
    <w:rsid w:val="7BBA9004"/>
    <w:rsid w:val="7BCC566B"/>
    <w:rsid w:val="7D45D06F"/>
    <w:rsid w:val="7D7DDACE"/>
    <w:rsid w:val="7D9F1F2A"/>
    <w:rsid w:val="7DAEB0F3"/>
    <w:rsid w:val="7DBF367C"/>
    <w:rsid w:val="7DDEA995"/>
    <w:rsid w:val="7DE6AC60"/>
    <w:rsid w:val="7DE736F5"/>
    <w:rsid w:val="7EB4FBE3"/>
    <w:rsid w:val="7EB532BE"/>
    <w:rsid w:val="7EE795F8"/>
    <w:rsid w:val="7EF32D52"/>
    <w:rsid w:val="7F372A65"/>
    <w:rsid w:val="7F3E1D4E"/>
    <w:rsid w:val="7F3E718A"/>
    <w:rsid w:val="7F5465EB"/>
    <w:rsid w:val="7F5A4E8E"/>
    <w:rsid w:val="7F5DC945"/>
    <w:rsid w:val="7F6D50FA"/>
    <w:rsid w:val="7F766C1A"/>
    <w:rsid w:val="7F7E5EEE"/>
    <w:rsid w:val="7F7FCF6B"/>
    <w:rsid w:val="7F975541"/>
    <w:rsid w:val="7F9DFFE4"/>
    <w:rsid w:val="7FBD2F54"/>
    <w:rsid w:val="7FBF3D90"/>
    <w:rsid w:val="7FDAD5D2"/>
    <w:rsid w:val="7FDB13E0"/>
    <w:rsid w:val="7FDBF851"/>
    <w:rsid w:val="7FDC2654"/>
    <w:rsid w:val="7FE6F54E"/>
    <w:rsid w:val="7FE72C31"/>
    <w:rsid w:val="7FE7A36C"/>
    <w:rsid w:val="7FEEBF9D"/>
    <w:rsid w:val="7FEF2601"/>
    <w:rsid w:val="7FF542DF"/>
    <w:rsid w:val="7FF7800F"/>
    <w:rsid w:val="7FF897E0"/>
    <w:rsid w:val="7FF965CE"/>
    <w:rsid w:val="7FFBBE17"/>
    <w:rsid w:val="7FFF0954"/>
    <w:rsid w:val="7FFF6029"/>
    <w:rsid w:val="87563B34"/>
    <w:rsid w:val="87FD6868"/>
    <w:rsid w:val="97F70313"/>
    <w:rsid w:val="9CC5C7F0"/>
    <w:rsid w:val="9F4D0F29"/>
    <w:rsid w:val="9F76FC32"/>
    <w:rsid w:val="9F865F84"/>
    <w:rsid w:val="9FFB4CED"/>
    <w:rsid w:val="A3BF8F79"/>
    <w:rsid w:val="A7CF42CF"/>
    <w:rsid w:val="A7FFB227"/>
    <w:rsid w:val="A9FFE2DF"/>
    <w:rsid w:val="AB7BE4DA"/>
    <w:rsid w:val="B6FF98F7"/>
    <w:rsid w:val="B7AF51E5"/>
    <w:rsid w:val="B7B395FC"/>
    <w:rsid w:val="B7DF2D39"/>
    <w:rsid w:val="B8BE1C52"/>
    <w:rsid w:val="BBABC281"/>
    <w:rsid w:val="BDBCD9D9"/>
    <w:rsid w:val="BDDF4D85"/>
    <w:rsid w:val="BEAFCF05"/>
    <w:rsid w:val="BEBFC4D5"/>
    <w:rsid w:val="BF81F422"/>
    <w:rsid w:val="BF9F4B55"/>
    <w:rsid w:val="BFB3BB60"/>
    <w:rsid w:val="BFDBF10C"/>
    <w:rsid w:val="BFFAF9BF"/>
    <w:rsid w:val="BFFFF4BF"/>
    <w:rsid w:val="C93E00E5"/>
    <w:rsid w:val="CBBA4173"/>
    <w:rsid w:val="CE7F8DCA"/>
    <w:rsid w:val="CFAF0673"/>
    <w:rsid w:val="CFBF551B"/>
    <w:rsid w:val="CFF77CF7"/>
    <w:rsid w:val="D3CDF2F0"/>
    <w:rsid w:val="D4DFC2C0"/>
    <w:rsid w:val="D5B9D783"/>
    <w:rsid w:val="D7B7B3BB"/>
    <w:rsid w:val="D7EDDC33"/>
    <w:rsid w:val="D89F30F9"/>
    <w:rsid w:val="DAF7CFAB"/>
    <w:rsid w:val="DCDBFF14"/>
    <w:rsid w:val="DDFFD65F"/>
    <w:rsid w:val="DEDECE1E"/>
    <w:rsid w:val="DEF6DF95"/>
    <w:rsid w:val="DEF6E4A7"/>
    <w:rsid w:val="DF7F112E"/>
    <w:rsid w:val="DFDC6C76"/>
    <w:rsid w:val="DFFD57F2"/>
    <w:rsid w:val="E4DFB735"/>
    <w:rsid w:val="E6DFBE5A"/>
    <w:rsid w:val="E6F608D9"/>
    <w:rsid w:val="E77C0305"/>
    <w:rsid w:val="E7E78C37"/>
    <w:rsid w:val="E7FAE7E0"/>
    <w:rsid w:val="E9EEED82"/>
    <w:rsid w:val="E9F70B32"/>
    <w:rsid w:val="EAEE8A2D"/>
    <w:rsid w:val="EAFF6B9A"/>
    <w:rsid w:val="EBBDD8A4"/>
    <w:rsid w:val="ECA3D866"/>
    <w:rsid w:val="EDDB83B4"/>
    <w:rsid w:val="EDFFB48B"/>
    <w:rsid w:val="EFDEC18F"/>
    <w:rsid w:val="EFFDB077"/>
    <w:rsid w:val="EFFF20F3"/>
    <w:rsid w:val="EFFF91AA"/>
    <w:rsid w:val="EFFF9AAC"/>
    <w:rsid w:val="F2F36A14"/>
    <w:rsid w:val="F37CE5D7"/>
    <w:rsid w:val="F39BB551"/>
    <w:rsid w:val="F39EC8FC"/>
    <w:rsid w:val="F3FBBEC1"/>
    <w:rsid w:val="F4B9223C"/>
    <w:rsid w:val="F5F50A81"/>
    <w:rsid w:val="F5FB34FB"/>
    <w:rsid w:val="F5FC104A"/>
    <w:rsid w:val="F5FEA636"/>
    <w:rsid w:val="F5FFCC2D"/>
    <w:rsid w:val="F63B56EF"/>
    <w:rsid w:val="F6DFDBCA"/>
    <w:rsid w:val="F75B7F3C"/>
    <w:rsid w:val="F7FA5597"/>
    <w:rsid w:val="F7FBD3AB"/>
    <w:rsid w:val="F7FC2FA1"/>
    <w:rsid w:val="F7FFECDF"/>
    <w:rsid w:val="F9FC1631"/>
    <w:rsid w:val="F9FFD7BE"/>
    <w:rsid w:val="FB524626"/>
    <w:rsid w:val="FB74401E"/>
    <w:rsid w:val="FBD9C48E"/>
    <w:rsid w:val="FBFB0935"/>
    <w:rsid w:val="FBFBA14A"/>
    <w:rsid w:val="FC18A59B"/>
    <w:rsid w:val="FD5FB0B1"/>
    <w:rsid w:val="FD7FD79C"/>
    <w:rsid w:val="FDD5A015"/>
    <w:rsid w:val="FDDFD142"/>
    <w:rsid w:val="FDF004CC"/>
    <w:rsid w:val="FDFF431F"/>
    <w:rsid w:val="FDFF91E2"/>
    <w:rsid w:val="FE7766AA"/>
    <w:rsid w:val="FE8F829B"/>
    <w:rsid w:val="FE9F5213"/>
    <w:rsid w:val="FEBFE4AA"/>
    <w:rsid w:val="FEC04CFB"/>
    <w:rsid w:val="FEDA8264"/>
    <w:rsid w:val="FF93BFC4"/>
    <w:rsid w:val="FFBB05DF"/>
    <w:rsid w:val="FFBF3EB4"/>
    <w:rsid w:val="FFBF753A"/>
    <w:rsid w:val="FFDE7337"/>
    <w:rsid w:val="FFE7062A"/>
    <w:rsid w:val="FFEB9649"/>
    <w:rsid w:val="FFEBECD8"/>
    <w:rsid w:val="FFEFEDBD"/>
    <w:rsid w:val="FFF9DE18"/>
    <w:rsid w:val="FFFB10F7"/>
    <w:rsid w:val="FFFB4DE1"/>
    <w:rsid w:val="FFFB7D89"/>
    <w:rsid w:val="FFFC2C29"/>
    <w:rsid w:val="FFFD5971"/>
    <w:rsid w:val="FFFD8DCD"/>
    <w:rsid w:val="FFFF50EB"/>
    <w:rsid w:val="FFFFA655"/>
    <w:rsid w:val="FFFFC2A3"/>
    <w:rsid w:val="FFFFF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68</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2021-08-31T22:56:00Z</dcterms:created>
  <dc:creator>Administrator</dc:creator>
  <cp:lastModifiedBy>张思维</cp:lastModifiedBy>
  <cp:lastPrinted>2025-05-22T10:24:00Z</cp:lastPrinted>
  <dcterms:modified xsi:type="dcterms:W3CDTF">2026-08-05T14:31:51Z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EE6F3558867EB048E2289666966E5A65</vt:lpwstr>
  </property>
</Properties>
</file>