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center"/>
        <w:textAlignment w:val="auto"/>
        <w:rPr>
          <w:rFonts w:hint="eastAsia" w:ascii="方正小标宋简体" w:hAnsi="方正小标宋简体" w:eastAsia="方正小标宋简体" w:cs="方正小标宋简体"/>
          <w:b w:val="0"/>
          <w:i w:val="0"/>
          <w:caps w:val="0"/>
          <w:color w:val="auto"/>
          <w:spacing w:val="0"/>
          <w:sz w:val="44"/>
          <w:szCs w:val="44"/>
          <w:bdr w:val="none" w:color="auto" w:sz="0" w:space="0"/>
          <w:shd w:val="clear" w:color="auto" w:fil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center"/>
        <w:textAlignment w:val="auto"/>
        <w:rPr>
          <w:rFonts w:hint="eastAsia" w:ascii="方正小标宋简体" w:hAnsi="方正小标宋简体" w:eastAsia="方正小标宋简体" w:cs="方正小标宋简体"/>
          <w:b w:val="0"/>
          <w:i w:val="0"/>
          <w:caps w:val="0"/>
          <w:color w:val="auto"/>
          <w:spacing w:val="0"/>
          <w:sz w:val="44"/>
          <w:szCs w:val="44"/>
          <w:bdr w:val="none" w:color="auto" w:sz="0" w:space="0"/>
          <w:shd w:val="clear" w:color="auto" w:fill="auto"/>
        </w:rPr>
      </w:pPr>
      <w:r>
        <w:rPr>
          <w:rFonts w:hint="eastAsia" w:ascii="方正小标宋简体" w:hAnsi="方正小标宋简体" w:eastAsia="方正小标宋简体" w:cs="方正小标宋简体"/>
          <w:b w:val="0"/>
          <w:i w:val="0"/>
          <w:caps w:val="0"/>
          <w:color w:val="auto"/>
          <w:spacing w:val="0"/>
          <w:sz w:val="44"/>
          <w:szCs w:val="44"/>
          <w:bdr w:val="none" w:color="auto" w:sz="0" w:space="0"/>
          <w:shd w:val="clear" w:color="auto" w:fill="auto"/>
        </w:rPr>
        <w:t>深圳市财政局关于印发《深圳市政府采购评标定标分离</w:t>
      </w:r>
      <w:r>
        <w:rPr>
          <w:rFonts w:hint="eastAsia" w:ascii="方正小标宋简体" w:hAnsi="方正小标宋简体" w:eastAsia="方正小标宋简体" w:cs="方正小标宋简体"/>
          <w:b w:val="0"/>
          <w:i w:val="0"/>
          <w:caps w:val="0"/>
          <w:color w:val="auto"/>
          <w:spacing w:val="0"/>
          <w:sz w:val="44"/>
          <w:szCs w:val="44"/>
          <w:shd w:val="clear" w:color="auto" w:fill="auto"/>
        </w:rPr>
        <w:t>管理</w:t>
      </w:r>
      <w:r>
        <w:rPr>
          <w:rFonts w:hint="eastAsia" w:ascii="方正小标宋简体" w:hAnsi="方正小标宋简体" w:eastAsia="方正小标宋简体" w:cs="方正小标宋简体"/>
          <w:b w:val="0"/>
          <w:i w:val="0"/>
          <w:caps w:val="0"/>
          <w:color w:val="auto"/>
          <w:spacing w:val="0"/>
          <w:sz w:val="44"/>
          <w:szCs w:val="44"/>
          <w:bdr w:val="none" w:color="auto" w:sz="0" w:space="0"/>
          <w:shd w:val="clear" w:color="auto" w:fill="auto"/>
        </w:rPr>
        <w:t>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center"/>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firstLine="530"/>
        <w:jc w:val="center"/>
        <w:textAlignment w:val="auto"/>
        <w:rPr>
          <w:rFonts w:hint="eastAsia" w:ascii="仿宋_GB2312" w:hAnsi="仿宋_GB2312" w:eastAsia="仿宋_GB2312" w:cs="仿宋_GB2312"/>
          <w:i w:val="0"/>
          <w:caps w:val="0"/>
          <w:color w:val="040404"/>
          <w:spacing w:val="0"/>
          <w:sz w:val="32"/>
          <w:szCs w:val="32"/>
          <w:bdr w:val="none" w:color="auto" w:sz="0" w:space="0"/>
          <w:shd w:val="clear" w:fill="FFFFFF"/>
        </w:rPr>
      </w:pPr>
      <w:r>
        <w:rPr>
          <w:rFonts w:hint="eastAsia" w:ascii="仿宋_GB2312" w:hAnsi="仿宋_GB2312" w:eastAsia="仿宋_GB2312" w:cs="仿宋_GB2312"/>
          <w:i w:val="0"/>
          <w:caps w:val="0"/>
          <w:color w:val="040404"/>
          <w:spacing w:val="0"/>
          <w:sz w:val="32"/>
          <w:szCs w:val="32"/>
          <w:bdr w:val="none" w:color="auto" w:sz="0" w:space="0"/>
          <w:shd w:val="clear" w:fill="FFFFFF"/>
        </w:rPr>
        <w:t>深财规〔2020〕1号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firstLine="530"/>
        <w:jc w:val="center"/>
        <w:textAlignment w:val="auto"/>
        <w:rPr>
          <w:rFonts w:hint="eastAsia" w:ascii="仿宋_GB2312" w:hAnsi="仿宋_GB2312" w:eastAsia="仿宋_GB2312" w:cs="仿宋_GB2312"/>
          <w:i w:val="0"/>
          <w:caps w:val="0"/>
          <w:color w:val="040404"/>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jc w:val="left"/>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caps w:val="0"/>
          <w:color w:val="040404"/>
          <w:spacing w:val="0"/>
          <w:sz w:val="32"/>
          <w:szCs w:val="32"/>
          <w:bdr w:val="none" w:color="auto" w:sz="0" w:space="0"/>
          <w:shd w:val="clear" w:fill="FFFFFF"/>
        </w:rPr>
        <w:t>市本级各采购人，各区财政局、大鹏新区发展和财政局、深汕特别合作区发展改革和财政局，各政府采购代理机构：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caps w:val="0"/>
          <w:color w:val="040404"/>
          <w:spacing w:val="0"/>
          <w:sz w:val="32"/>
          <w:szCs w:val="32"/>
          <w:bdr w:val="none" w:color="auto" w:sz="0" w:space="0"/>
          <w:shd w:val="clear" w:fill="FFFFFF"/>
        </w:rPr>
        <w:t>　　为了建立适应高质量发展要求的现代政府采购制度，改进政府采购评审机制和交易机制，根据《中华人民共和国政府采购法》《深圳经济特区政府采购条例》《深圳经济特区政府采购条例实施细则》等相关法律法规，结合我市实际情况，我局制定了《深圳市政府采购评标定标分离管理办法》，现予以印发，请遵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firstLine="420"/>
        <w:textAlignment w:val="auto"/>
        <w:rPr>
          <w:rFonts w:hint="eastAsia" w:ascii="仿宋_GB2312" w:hAnsi="仿宋_GB2312" w:eastAsia="仿宋_GB2312" w:cs="仿宋_GB2312"/>
          <w:i w:val="0"/>
          <w:caps w:val="0"/>
          <w:color w:val="040404"/>
          <w:spacing w:val="0"/>
          <w:sz w:val="32"/>
          <w:szCs w:val="32"/>
          <w:bdr w:val="none" w:color="auto" w:sz="0" w:space="0"/>
          <w:shd w:val="clear" w:fill="FFFFFF"/>
        </w:rPr>
      </w:pPr>
      <w:r>
        <w:rPr>
          <w:rFonts w:hint="eastAsia" w:ascii="仿宋_GB2312" w:hAnsi="仿宋_GB2312" w:eastAsia="仿宋_GB2312" w:cs="仿宋_GB2312"/>
          <w:i w:val="0"/>
          <w:caps w:val="0"/>
          <w:color w:val="040404"/>
          <w:spacing w:val="0"/>
          <w:sz w:val="32"/>
          <w:szCs w:val="32"/>
          <w:bdr w:val="none" w:color="auto" w:sz="0" w:space="0"/>
          <w:shd w:val="clear" w:fill="FFFFFF"/>
        </w:rPr>
        <w:t>特此通知。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firstLine="420"/>
        <w:textAlignment w:val="auto"/>
        <w:rPr>
          <w:rFonts w:hint="eastAsia" w:ascii="仿宋_GB2312" w:hAnsi="仿宋_GB2312" w:eastAsia="仿宋_GB2312" w:cs="仿宋_GB2312"/>
          <w:i w:val="0"/>
          <w:caps w:val="0"/>
          <w:color w:val="040404"/>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caps w:val="0"/>
          <w:color w:val="040404"/>
          <w:spacing w:val="0"/>
          <w:sz w:val="32"/>
          <w:szCs w:val="32"/>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jc w:val="right"/>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caps w:val="0"/>
          <w:color w:val="040404"/>
          <w:spacing w:val="0"/>
          <w:sz w:val="32"/>
          <w:szCs w:val="32"/>
          <w:bdr w:val="none" w:color="auto" w:sz="0" w:space="0"/>
          <w:shd w:val="clear" w:fill="FFFFFF"/>
        </w:rPr>
        <w:t>　　深圳市财政局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firstLine="640"/>
        <w:jc w:val="right"/>
        <w:textAlignment w:val="auto"/>
        <w:rPr>
          <w:rFonts w:hint="eastAsia" w:ascii="仿宋_GB2312" w:hAnsi="仿宋_GB2312" w:eastAsia="仿宋_GB2312" w:cs="仿宋_GB2312"/>
          <w:i w:val="0"/>
          <w:caps w:val="0"/>
          <w:color w:val="040404"/>
          <w:spacing w:val="0"/>
          <w:sz w:val="32"/>
          <w:szCs w:val="32"/>
          <w:bdr w:val="none" w:color="auto" w:sz="0" w:space="0"/>
          <w:shd w:val="clear" w:fill="FFFFFF"/>
        </w:rPr>
      </w:pPr>
      <w:r>
        <w:rPr>
          <w:rFonts w:hint="eastAsia" w:ascii="仿宋_GB2312" w:hAnsi="仿宋_GB2312" w:eastAsia="仿宋_GB2312" w:cs="仿宋_GB2312"/>
          <w:i w:val="0"/>
          <w:caps w:val="0"/>
          <w:color w:val="040404"/>
          <w:spacing w:val="0"/>
          <w:sz w:val="32"/>
          <w:szCs w:val="32"/>
          <w:bdr w:val="none" w:color="auto" w:sz="0" w:space="0"/>
          <w:shd w:val="clear" w:fill="FFFFFF"/>
        </w:rPr>
        <w:t>2020年3月5日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firstLine="640"/>
        <w:jc w:val="right"/>
        <w:textAlignment w:val="auto"/>
        <w:rPr>
          <w:rFonts w:hint="eastAsia" w:ascii="仿宋_GB2312" w:hAnsi="仿宋_GB2312" w:eastAsia="仿宋_GB2312" w:cs="仿宋_GB2312"/>
          <w:i w:val="0"/>
          <w:caps w:val="0"/>
          <w:color w:val="040404"/>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firstLine="640"/>
        <w:jc w:val="right"/>
        <w:textAlignment w:val="auto"/>
        <w:rPr>
          <w:rFonts w:hint="eastAsia" w:ascii="仿宋_GB2312" w:hAnsi="仿宋_GB2312" w:eastAsia="仿宋_GB2312" w:cs="仿宋_GB2312"/>
          <w:i w:val="0"/>
          <w:caps w:val="0"/>
          <w:color w:val="040404"/>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firstLine="640"/>
        <w:jc w:val="right"/>
        <w:textAlignment w:val="auto"/>
        <w:rPr>
          <w:rFonts w:hint="eastAsia" w:ascii="仿宋_GB2312" w:hAnsi="仿宋_GB2312" w:eastAsia="仿宋_GB2312" w:cs="仿宋_GB2312"/>
          <w:i w:val="0"/>
          <w:caps w:val="0"/>
          <w:color w:val="040404"/>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firstLine="640"/>
        <w:jc w:val="right"/>
        <w:textAlignment w:val="auto"/>
        <w:rPr>
          <w:rFonts w:hint="eastAsia" w:ascii="仿宋_GB2312" w:hAnsi="仿宋_GB2312" w:eastAsia="仿宋_GB2312" w:cs="仿宋_GB2312"/>
          <w:i w:val="0"/>
          <w:caps w:val="0"/>
          <w:color w:val="040404"/>
          <w:spacing w:val="0"/>
          <w:sz w:val="32"/>
          <w:szCs w:val="32"/>
          <w:bdr w:val="none" w:color="auto" w:sz="0" w:space="0"/>
          <w:shd w:val="clear" w:fill="FFFFFF"/>
        </w:rPr>
      </w:pPr>
    </w:p>
    <w:p>
      <w:pPr>
        <w:numPr>
          <w:ins w:id="0" w:author="Unknown" w:date="2020-04-14T14:26:53Z"/>
        </w:numPr>
        <w:spacing w:line="580" w:lineRule="exact"/>
        <w:jc w:val="center"/>
        <w:rPr>
          <w:rFonts w:ascii="方正小标宋简体" w:hAnsi="宋体" w:eastAsia="方正小标宋简体"/>
          <w:sz w:val="44"/>
          <w:szCs w:val="44"/>
        </w:rPr>
      </w:pPr>
      <w:bookmarkStart w:id="0" w:name="正文"/>
      <w:r>
        <w:rPr>
          <w:rFonts w:hint="eastAsia" w:ascii="方正小标宋简体" w:hAnsi="宋体" w:eastAsia="方正小标宋简体"/>
          <w:sz w:val="44"/>
          <w:szCs w:val="44"/>
        </w:rPr>
        <w:t>深圳市政府采购评标定标分离管理办法</w:t>
      </w:r>
    </w:p>
    <w:p>
      <w:pPr>
        <w:numPr>
          <w:ins w:id="1" w:author="文印" w:date="2020-02-28T15:52:00Z"/>
        </w:numPr>
        <w:spacing w:line="580" w:lineRule="exact"/>
        <w:jc w:val="center"/>
        <w:rPr>
          <w:rFonts w:ascii="仿宋_GB2312" w:hAnsi="宋体" w:eastAsia="仿宋_GB2312"/>
          <w:sz w:val="32"/>
          <w:szCs w:val="32"/>
        </w:rPr>
      </w:pPr>
    </w:p>
    <w:p>
      <w:pPr>
        <w:numPr>
          <w:ins w:id="2" w:author="文印" w:date="2020-02-28T15:52:00Z"/>
        </w:numPr>
        <w:spacing w:line="580" w:lineRule="exact"/>
        <w:jc w:val="center"/>
        <w:rPr>
          <w:rFonts w:ascii="黑体" w:hAnsi="宋体" w:eastAsia="黑体"/>
          <w:sz w:val="32"/>
          <w:szCs w:val="32"/>
        </w:rPr>
      </w:pPr>
      <w:r>
        <w:rPr>
          <w:rFonts w:hint="eastAsia" w:ascii="黑体" w:hAnsi="宋体" w:eastAsia="黑体"/>
          <w:sz w:val="32"/>
          <w:szCs w:val="32"/>
        </w:rPr>
        <w:t>第一章    总则</w:t>
      </w:r>
      <w:bookmarkStart w:id="1" w:name="_GoBack"/>
      <w:bookmarkEnd w:id="1"/>
    </w:p>
    <w:p>
      <w:pPr>
        <w:numPr>
          <w:ins w:id="3" w:author="文印" w:date="2020-02-28T15:52:00Z"/>
        </w:num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仿宋" w:eastAsia="仿宋_GB2312"/>
          <w:sz w:val="32"/>
          <w:szCs w:val="32"/>
        </w:rPr>
        <w:t xml:space="preserve"> </w:t>
      </w:r>
      <w:r>
        <w:rPr>
          <w:rFonts w:hint="eastAsia" w:ascii="仿宋_GB2312" w:hAnsi="宋体" w:eastAsia="仿宋_GB2312"/>
          <w:sz w:val="32"/>
          <w:szCs w:val="32"/>
        </w:rPr>
        <w:t>为了建立适应高质量发展要求的现代政府采购制度，改进政府采购评审机制和交易机制，形成有效管用、简便易行、有利于实现优质优价采购结果的政府采购竞争机制, 助力深圳加快建设中国特色社会主义先行示范区，根据《中华人民共和国政府采购法》《深圳经济特区政府采购条例》《深圳经济特区政府采购条例实施细则》等相关法律法规，结合我市实际情况，制定本办法。</w:t>
      </w:r>
    </w:p>
    <w:p>
      <w:pPr>
        <w:numPr>
          <w:ins w:id="4" w:author="文印" w:date="2020-02-28T15:52:00Z"/>
        </w:num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仿宋" w:eastAsia="仿宋_GB2312"/>
          <w:sz w:val="32"/>
          <w:szCs w:val="32"/>
        </w:rPr>
        <w:t xml:space="preserve"> </w:t>
      </w:r>
      <w:r>
        <w:rPr>
          <w:rFonts w:hint="eastAsia" w:ascii="仿宋_GB2312" w:hAnsi="宋体" w:eastAsia="仿宋_GB2312"/>
          <w:sz w:val="32"/>
          <w:szCs w:val="32"/>
        </w:rPr>
        <w:t>评标定标分离（以下简称评定分离）是指</w:t>
      </w:r>
      <w:r>
        <w:rPr>
          <w:rFonts w:hint="eastAsia" w:ascii="仿宋_GB2312" w:eastAsia="仿宋_GB2312"/>
          <w:sz w:val="32"/>
          <w:szCs w:val="32"/>
        </w:rPr>
        <w:t>在政府集中采购程序中，以公开招标方式执行采购，评审委员会负责对投标文件进行评审、推荐候选中标供应商并出具书面评审报告，由采购人根据评审委员会出具的评审报告从推荐的候选中标供应商中确定中标供应商。</w:t>
      </w:r>
    </w:p>
    <w:p>
      <w:pPr>
        <w:numPr>
          <w:ins w:id="5" w:author="文印" w:date="2020-02-28T15:52:00Z"/>
        </w:numPr>
        <w:spacing w:line="58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深圳市行政区域内采用评定分离方式的政府采购活动及其监督管理适用本办法。</w:t>
      </w:r>
    </w:p>
    <w:p>
      <w:pPr>
        <w:numPr>
          <w:ins w:id="6" w:author="文印" w:date="2020-02-28T15:52:00Z"/>
        </w:numPr>
        <w:spacing w:line="580" w:lineRule="exact"/>
        <w:ind w:firstLine="640" w:firstLineChars="200"/>
        <w:rPr>
          <w:rFonts w:ascii="仿宋_GB2312" w:eastAsia="仿宋_GB2312"/>
          <w:sz w:val="32"/>
          <w:szCs w:val="32"/>
        </w:rPr>
      </w:pPr>
      <w:r>
        <w:rPr>
          <w:rFonts w:hint="eastAsia" w:ascii="仿宋_GB2312" w:eastAsia="仿宋_GB2312"/>
          <w:sz w:val="32"/>
          <w:szCs w:val="32"/>
        </w:rPr>
        <w:t>鼓励采购人在执行重大项目和特定品目项目政府采购时选择适用评定分离，其他项目不适用评定分离。单个项目</w:t>
      </w:r>
      <w:r>
        <w:rPr>
          <w:rFonts w:hint="eastAsia" w:ascii="仿宋_GB2312" w:hAnsi="仿宋" w:eastAsia="仿宋_GB2312"/>
          <w:sz w:val="32"/>
          <w:szCs w:val="32"/>
        </w:rPr>
        <w:t>需要确定多家中标供应商的，不适用评定分离。</w:t>
      </w:r>
    </w:p>
    <w:p>
      <w:pPr>
        <w:numPr>
          <w:ins w:id="7" w:author="文印" w:date="2020-02-28T15:52:00Z"/>
        </w:num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重大项目是指</w:t>
      </w:r>
      <w:r>
        <w:rPr>
          <w:rFonts w:hint="eastAsia" w:ascii="仿宋_GB2312" w:eastAsia="仿宋_GB2312" w:cs="仿宋_GB2312"/>
          <w:sz w:val="32"/>
          <w:szCs w:val="32"/>
        </w:rPr>
        <w:t>单个项目预算金额或打包采购项目预算总金额一千万元（含）以上的项目，以及预算金额未达到一千万元但涉及民生、社会影响较大的项目。特定品目项目由市财政部门发布。</w:t>
      </w:r>
    </w:p>
    <w:p>
      <w:pPr>
        <w:numPr>
          <w:ins w:id="8" w:author="文印" w:date="2020-02-28T15:52:00Z"/>
        </w:num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仿宋" w:eastAsia="仿宋_GB2312"/>
          <w:sz w:val="32"/>
          <w:szCs w:val="32"/>
        </w:rPr>
        <w:t xml:space="preserve"> 组织实施</w:t>
      </w:r>
      <w:r>
        <w:rPr>
          <w:rFonts w:hint="eastAsia" w:ascii="仿宋_GB2312" w:hAnsi="宋体" w:eastAsia="仿宋_GB2312"/>
          <w:sz w:val="32"/>
          <w:szCs w:val="32"/>
        </w:rPr>
        <w:t>适用评定分离的政府采购项目，应当遵循公开透明、优质优价、权责对等的原则，坚持质量优先、支持创新、廉洁采购、务实高效的理念。</w:t>
      </w:r>
    </w:p>
    <w:p>
      <w:pPr>
        <w:numPr>
          <w:ins w:id="9" w:author="文印" w:date="2020-02-28T15:52:00Z"/>
        </w:numPr>
        <w:adjustRightInd w:val="0"/>
        <w:snapToGrid w:val="0"/>
        <w:spacing w:line="580" w:lineRule="exact"/>
        <w:ind w:firstLine="643" w:firstLineChars="200"/>
        <w:rPr>
          <w:rFonts w:ascii="仿宋" w:hAnsi="仿宋" w:eastAsia="仿宋" w:cs="仿宋"/>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采购人的政府采购活动实行行政首长或者法定代表人负责制，采购人的法定代表人是本单位政府采购的第一责任人，</w:t>
      </w:r>
      <w:r>
        <w:rPr>
          <w:rFonts w:hint="eastAsia" w:ascii="仿宋_GB2312" w:hAnsi="仿宋_GB2312" w:eastAsia="仿宋_GB2312" w:cs="仿宋_GB2312"/>
          <w:sz w:val="32"/>
          <w:szCs w:val="32"/>
        </w:rPr>
        <w:t>并承担廉政风险防范主体责</w:t>
      </w:r>
      <w:r>
        <w:rPr>
          <w:rFonts w:hint="eastAsia" w:ascii="仿宋_GB2312" w:hAnsi="宋体" w:eastAsia="仿宋_GB2312"/>
          <w:sz w:val="32"/>
          <w:szCs w:val="32"/>
        </w:rPr>
        <w:t>任。采购人的采购责任机构负责人和采购经办人是本单位政府采购的直接责任人。</w:t>
      </w:r>
      <w:r>
        <w:rPr>
          <w:rFonts w:hint="eastAsia" w:ascii="仿宋_GB2312" w:hAnsi="仿宋_GB2312" w:eastAsia="仿宋_GB2312" w:cs="仿宋_GB2312"/>
          <w:sz w:val="32"/>
          <w:szCs w:val="32"/>
        </w:rPr>
        <w:t>采购人对采购结果负责。</w:t>
      </w:r>
    </w:p>
    <w:p>
      <w:pPr>
        <w:numPr>
          <w:ins w:id="10" w:author="文印" w:date="2020-02-28T15:52:00Z"/>
        </w:numPr>
        <w:spacing w:line="580" w:lineRule="exact"/>
        <w:ind w:firstLine="643" w:firstLineChars="200"/>
        <w:rPr>
          <w:rFonts w:ascii="仿宋_GB2312" w:hAnsi="仿宋" w:eastAsia="仿宋_GB2312"/>
          <w:sz w:val="32"/>
          <w:szCs w:val="32"/>
        </w:rPr>
      </w:pPr>
      <w:r>
        <w:rPr>
          <w:rFonts w:hint="eastAsia" w:ascii="仿宋_GB2312" w:hAnsi="宋体" w:eastAsia="仿宋_GB2312"/>
          <w:b/>
          <w:sz w:val="32"/>
          <w:szCs w:val="32"/>
        </w:rPr>
        <w:t>第六条</w:t>
      </w:r>
      <w:r>
        <w:rPr>
          <w:rFonts w:hint="eastAsia" w:ascii="仿宋_GB2312" w:hAnsi="仿宋" w:eastAsia="仿宋_GB2312"/>
          <w:sz w:val="32"/>
          <w:szCs w:val="32"/>
        </w:rPr>
        <w:t xml:space="preserve"> 采购人在适用评定分离的政府采购活动中履行以下职责：</w:t>
      </w:r>
    </w:p>
    <w:p>
      <w:pPr>
        <w:numPr>
          <w:ins w:id="11" w:author="文印" w:date="2020-02-28T15:52:00Z"/>
        </w:num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（一）根据项目特点合理设计并事先确定采购需求和定标方案，严格按照定标方案讨论、确定定标结果，形成定标报告；</w:t>
      </w:r>
    </w:p>
    <w:p>
      <w:pPr>
        <w:numPr>
          <w:ins w:id="12" w:author="文印" w:date="2020-02-28T15:52:00Z"/>
        </w:num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（二）按照法定程序和时限要求，组建定标委员会，完成采购活动，做好项目履约验收工作，对项目定标过程和定标结果负责；</w:t>
      </w:r>
    </w:p>
    <w:p>
      <w:pPr>
        <w:numPr>
          <w:ins w:id="13" w:author="文印" w:date="2020-02-28T15:52:00Z"/>
        </w:numPr>
        <w:spacing w:line="580" w:lineRule="exact"/>
        <w:ind w:firstLine="640" w:firstLineChars="200"/>
        <w:rPr>
          <w:rFonts w:ascii="仿宋_GB2312" w:hAnsi="宋体" w:eastAsia="仿宋_GB2312"/>
          <w:sz w:val="32"/>
          <w:szCs w:val="32"/>
        </w:rPr>
      </w:pPr>
      <w:r>
        <w:rPr>
          <w:rFonts w:hint="eastAsia" w:ascii="仿宋_GB2312" w:hAnsi="仿宋" w:eastAsia="仿宋_GB2312"/>
          <w:sz w:val="32"/>
          <w:szCs w:val="32"/>
        </w:rPr>
        <w:t>（三）建立健全定标决策机制，强化责任意识，防范廉政风险，加强内</w:t>
      </w:r>
      <w:r>
        <w:rPr>
          <w:rFonts w:hint="eastAsia" w:ascii="仿宋_GB2312" w:hAnsi="宋体" w:eastAsia="仿宋_GB2312"/>
          <w:sz w:val="32"/>
          <w:szCs w:val="32"/>
        </w:rPr>
        <w:t>控管理;</w:t>
      </w:r>
    </w:p>
    <w:p>
      <w:pPr>
        <w:numPr>
          <w:ins w:id="14" w:author="文印" w:date="2020-02-28T15:52:00Z"/>
        </w:num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（四）配合政府集中采购机构或者社会采购代理机构（下称招标机构）做好供应商询问和质疑的答复工作，协助财政部门处理投诉；</w:t>
      </w:r>
    </w:p>
    <w:p>
      <w:pPr>
        <w:numPr>
          <w:ins w:id="15" w:author="文印" w:date="2020-02-28T15:52:00Z"/>
        </w:num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主管预算单位应当加强对下属单位定标过程的指导监督，发挥管理职能。</w:t>
      </w:r>
    </w:p>
    <w:p>
      <w:pPr>
        <w:numPr>
          <w:ins w:id="16" w:author="文印" w:date="2020-02-28T15:52:00Z"/>
        </w:numPr>
        <w:spacing w:line="580" w:lineRule="exact"/>
        <w:ind w:firstLine="640" w:firstLineChars="200"/>
        <w:rPr>
          <w:rFonts w:ascii="仿宋_GB2312" w:hAnsi="宋体" w:eastAsia="仿宋_GB2312"/>
          <w:sz w:val="32"/>
          <w:szCs w:val="32"/>
        </w:rPr>
      </w:pPr>
    </w:p>
    <w:p>
      <w:pPr>
        <w:numPr>
          <w:ins w:id="17" w:author="文印" w:date="2020-02-28T15:52:00Z"/>
        </w:numPr>
        <w:spacing w:line="580" w:lineRule="exact"/>
        <w:jc w:val="center"/>
        <w:rPr>
          <w:rFonts w:ascii="黑体" w:hAnsi="宋体" w:eastAsia="黑体"/>
          <w:sz w:val="32"/>
          <w:szCs w:val="32"/>
        </w:rPr>
      </w:pPr>
      <w:r>
        <w:rPr>
          <w:rFonts w:hint="eastAsia" w:ascii="黑体" w:hAnsi="宋体" w:eastAsia="黑体"/>
          <w:sz w:val="32"/>
          <w:szCs w:val="32"/>
        </w:rPr>
        <w:t>第二章 评定分离政府采购程序</w:t>
      </w:r>
    </w:p>
    <w:p>
      <w:pPr>
        <w:numPr>
          <w:ins w:id="18" w:author="文印" w:date="2020-02-28T15:52:00Z"/>
        </w:numPr>
        <w:spacing w:line="580" w:lineRule="exact"/>
        <w:ind w:firstLine="645"/>
        <w:rPr>
          <w:rFonts w:ascii="仿宋_GB2312" w:eastAsia="仿宋_GB2312"/>
          <w:sz w:val="32"/>
          <w:szCs w:val="32"/>
        </w:rPr>
      </w:pPr>
      <w:r>
        <w:rPr>
          <w:rFonts w:hint="eastAsia" w:ascii="仿宋_GB2312" w:hAnsi="宋体" w:eastAsia="仿宋_GB2312"/>
          <w:b/>
          <w:sz w:val="32"/>
          <w:szCs w:val="32"/>
        </w:rPr>
        <w:t>第七条</w:t>
      </w:r>
      <w:r>
        <w:rPr>
          <w:rFonts w:hint="eastAsia" w:ascii="仿宋_GB2312" w:hAnsi="仿宋" w:eastAsia="仿宋_GB2312"/>
          <w:sz w:val="32"/>
          <w:szCs w:val="32"/>
        </w:rPr>
        <w:t xml:space="preserve"> </w:t>
      </w:r>
      <w:r>
        <w:rPr>
          <w:rFonts w:hint="eastAsia" w:ascii="仿宋_GB2312" w:eastAsia="仿宋_GB2312"/>
          <w:sz w:val="32"/>
          <w:szCs w:val="32"/>
        </w:rPr>
        <w:t>采购人应当根据本单位法定职</w:t>
      </w:r>
      <w:r>
        <w:rPr>
          <w:rFonts w:hint="eastAsia" w:ascii="仿宋_GB2312" w:hAnsi="宋体" w:eastAsia="仿宋_GB2312"/>
          <w:sz w:val="32"/>
          <w:szCs w:val="32"/>
        </w:rPr>
        <w:t>责、单位运行和提供公共服务等实际需要，以及预算安排、</w:t>
      </w:r>
      <w:r>
        <w:rPr>
          <w:rFonts w:hint="eastAsia" w:ascii="仿宋_GB2312" w:eastAsia="仿宋_GB2312"/>
          <w:sz w:val="32"/>
          <w:szCs w:val="32"/>
        </w:rPr>
        <w:t>经费或资产配置标准等情况，制定符合法律法规和政府采购政策规定的采购需求，不得</w:t>
      </w:r>
      <w:r>
        <w:rPr>
          <w:rFonts w:hint="eastAsia" w:ascii="仿宋_GB2312" w:hAnsi="宋体" w:eastAsia="仿宋_GB2312"/>
          <w:sz w:val="32"/>
          <w:szCs w:val="32"/>
        </w:rPr>
        <w:t>以不合理的条件对供应商实行差别待遇或者歧视待遇</w:t>
      </w:r>
      <w:r>
        <w:rPr>
          <w:rFonts w:hint="eastAsia" w:ascii="仿宋_GB2312" w:eastAsia="仿宋_GB2312"/>
          <w:sz w:val="32"/>
          <w:szCs w:val="32"/>
        </w:rPr>
        <w:t>。对于涉及民生、社会影响较大的项目，采购人在制定采购需求时，还应当进行法律、技术咨询或者公开征求意见，确保采购需求的完整性和严谨性。</w:t>
      </w:r>
    </w:p>
    <w:p>
      <w:pPr>
        <w:numPr>
          <w:ins w:id="19" w:author="文印" w:date="2020-02-28T15:52:00Z"/>
        </w:numPr>
        <w:spacing w:line="580" w:lineRule="exact"/>
        <w:ind w:firstLine="645"/>
        <w:rPr>
          <w:rFonts w:ascii="仿宋_GB2312" w:eastAsia="仿宋_GB2312"/>
          <w:sz w:val="32"/>
          <w:szCs w:val="32"/>
        </w:rPr>
      </w:pPr>
      <w:r>
        <w:rPr>
          <w:rFonts w:hint="eastAsia" w:ascii="仿宋_GB2312" w:hAnsi="宋体" w:eastAsia="仿宋_GB2312"/>
          <w:sz w:val="32"/>
          <w:szCs w:val="32"/>
        </w:rPr>
        <w:t>采购人在编制采购需求时，应当落实政府采购政策，</w:t>
      </w:r>
      <w:r>
        <w:rPr>
          <w:rFonts w:hint="eastAsia" w:ascii="仿宋_GB2312" w:eastAsia="仿宋_GB2312"/>
          <w:sz w:val="32"/>
          <w:szCs w:val="32"/>
        </w:rPr>
        <w:t>自觉执行政府采购有关节约能源、保护环境、循环经济、促进中小企业发展、支持创新等政策规定。</w:t>
      </w:r>
    </w:p>
    <w:p>
      <w:pPr>
        <w:numPr>
          <w:ins w:id="20" w:author="文印" w:date="2020-02-28T15:52:00Z"/>
        </w:numPr>
        <w:adjustRightInd w:val="0"/>
        <w:spacing w:line="580" w:lineRule="exact"/>
        <w:ind w:right="178" w:firstLine="640"/>
      </w:pPr>
      <w:r>
        <w:rPr>
          <w:rFonts w:hint="eastAsia" w:ascii="仿宋_GB2312" w:hAnsi="宋体" w:eastAsia="仿宋_GB2312"/>
          <w:b/>
          <w:sz w:val="32"/>
          <w:szCs w:val="32"/>
        </w:rPr>
        <w:t>第八条</w:t>
      </w:r>
      <w:r>
        <w:rPr>
          <w:rFonts w:hint="eastAsia" w:ascii="仿宋_GB2312" w:hAnsi="仿宋" w:eastAsia="仿宋_GB2312"/>
          <w:sz w:val="32"/>
          <w:szCs w:val="32"/>
        </w:rPr>
        <w:t xml:space="preserve"> </w:t>
      </w:r>
      <w:r>
        <w:rPr>
          <w:rFonts w:hint="eastAsia" w:ascii="仿宋_GB2312" w:eastAsia="仿宋_GB2312" w:cs="仿宋_GB2312"/>
          <w:sz w:val="32"/>
          <w:szCs w:val="32"/>
        </w:rPr>
        <w:t>招标机构应当自收到政府采购项目申报材料之日起三个工作日内进行审核，并做出是否受理的书面决定。</w:t>
      </w:r>
    </w:p>
    <w:p>
      <w:pPr>
        <w:numPr>
          <w:ins w:id="21" w:author="文印" w:date="2020-02-28T15:52:00Z"/>
        </w:numPr>
        <w:adjustRightInd w:val="0"/>
        <w:spacing w:line="580" w:lineRule="exact"/>
        <w:ind w:right="178" w:firstLine="640"/>
        <w:rPr>
          <w:rFonts w:ascii="仿宋_GB2312" w:eastAsia="仿宋_GB2312" w:cs="仿宋_GB2312"/>
          <w:sz w:val="32"/>
          <w:szCs w:val="32"/>
        </w:rPr>
      </w:pPr>
      <w:r>
        <w:rPr>
          <w:rFonts w:hint="eastAsia" w:ascii="仿宋_GB2312" w:eastAsia="仿宋_GB2312" w:cs="仿宋_GB2312"/>
          <w:sz w:val="32"/>
          <w:szCs w:val="32"/>
        </w:rPr>
        <w:t>对受理的政府采购项目，招标机构不得转委托，并应当根据采购项目的特点和采购需求，在十个工作日内完成采购文件的编制。</w:t>
      </w:r>
    </w:p>
    <w:p>
      <w:pPr>
        <w:numPr>
          <w:ins w:id="22" w:author="文印" w:date="2020-02-28T15:52:00Z"/>
        </w:numPr>
        <w:adjustRightInd w:val="0"/>
        <w:spacing w:line="580" w:lineRule="exact"/>
        <w:ind w:right="178" w:firstLine="640"/>
      </w:pPr>
      <w:r>
        <w:rPr>
          <w:rFonts w:hint="eastAsia" w:ascii="仿宋_GB2312" w:hAnsi="宋体" w:eastAsia="仿宋_GB2312"/>
          <w:b/>
          <w:sz w:val="32"/>
          <w:szCs w:val="32"/>
        </w:rPr>
        <w:t>第九条</w:t>
      </w:r>
      <w:r>
        <w:rPr>
          <w:rFonts w:hint="eastAsia" w:ascii="仿宋_GB2312" w:hAnsi="仿宋" w:eastAsia="仿宋_GB2312"/>
          <w:sz w:val="32"/>
          <w:szCs w:val="32"/>
        </w:rPr>
        <w:t xml:space="preserve"> </w:t>
      </w:r>
      <w:r>
        <w:rPr>
          <w:rFonts w:hint="eastAsia" w:ascii="仿宋_GB2312" w:hAnsi="宋体" w:eastAsia="仿宋_GB2312"/>
          <w:sz w:val="32"/>
          <w:szCs w:val="32"/>
        </w:rPr>
        <w:t>收到招标机构编制的采购文件，采购人应当依法确认或提出书面异议。采购人无正当理由不确认采购文件且未提出书面异议的，视为已确认。</w:t>
      </w:r>
    </w:p>
    <w:p>
      <w:pPr>
        <w:numPr>
          <w:ins w:id="23" w:author="文印" w:date="2020-02-28T15:52:00Z"/>
        </w:numPr>
        <w:spacing w:line="580" w:lineRule="exact"/>
        <w:ind w:firstLine="643" w:firstLineChars="200"/>
        <w:rPr>
          <w:rFonts w:ascii="仿宋_GB2312" w:hAnsi="Times"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w:t>
      </w:r>
      <w:r>
        <w:rPr>
          <w:rFonts w:hint="eastAsia" w:ascii="仿宋_GB2312" w:eastAsia="仿宋_GB2312"/>
          <w:sz w:val="32"/>
          <w:szCs w:val="32"/>
        </w:rPr>
        <w:t>招标机构应当在投标截止前十日公布招标公告和招标文件。重大项目应当在投标截止前十五日公布招标公告和招标文件。</w:t>
      </w:r>
    </w:p>
    <w:p>
      <w:pPr>
        <w:numPr>
          <w:ins w:id="24" w:author="文印" w:date="2020-02-28T15:52:00Z"/>
        </w:numPr>
        <w:spacing w:line="580" w:lineRule="exact"/>
        <w:ind w:firstLine="643" w:firstLineChars="200"/>
        <w:rPr>
          <w:rFonts w:ascii="仿宋_GB2312" w:hAnsi="宋体"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招标机构应当在投标截止日前组成评审委员会。评审</w:t>
      </w:r>
      <w:r>
        <w:rPr>
          <w:rFonts w:hint="eastAsia" w:ascii="仿宋_GB2312" w:hAnsi="宋体" w:eastAsia="仿宋_GB2312"/>
          <w:sz w:val="32"/>
          <w:szCs w:val="32"/>
        </w:rPr>
        <w:t>委员会由评审专家组成，人数为五人（含）以上单数，重大项目人数为七人（含）以上单数。</w:t>
      </w:r>
    </w:p>
    <w:p>
      <w:pPr>
        <w:numPr>
          <w:ins w:id="25" w:author="文印" w:date="2020-02-28T15:52:00Z"/>
        </w:num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评审专家从政府采购评审专家库中随机抽取。因行业或者技能等特殊要求，专家库中没有符合条件的可选专家，采购人可以自行推荐具有项目相关专业知识或技能的专家参与项目评审。采购人应当建立健全政府采购内控机制，按照内控程序自定评审专家。财政部门依法依规对评审专家及其评审活动进行监督管理。</w:t>
      </w:r>
    </w:p>
    <w:p>
      <w:pPr>
        <w:numPr>
          <w:ins w:id="26" w:author="文印" w:date="2020-02-28T15:52:00Z"/>
        </w:num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具体采购项目选取的专家名单随中标结果公开，接受社会监督。</w:t>
      </w:r>
    </w:p>
    <w:p>
      <w:pPr>
        <w:numPr>
          <w:ins w:id="27" w:author="文印" w:date="2020-02-28T15:52:00Z"/>
        </w:numPr>
        <w:spacing w:line="58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适用评定分离的政府采购项目，采用综合评分法评标。在投标文件满足招标文件全部实质性要求的前提下，评审委员会按照招标文件中规定的评审因素量化指标进行评审。</w:t>
      </w:r>
    </w:p>
    <w:p>
      <w:pPr>
        <w:numPr>
          <w:ins w:id="28" w:author="文印" w:date="2020-02-28T15:52:00Z"/>
        </w:numPr>
        <w:spacing w:line="580" w:lineRule="exact"/>
        <w:ind w:firstLine="643" w:firstLineChars="200"/>
        <w:rPr>
          <w:rFonts w:ascii="仿宋_GB2312" w:hAnsi="仿宋" w:eastAsia="仿宋_GB2312"/>
          <w:sz w:val="32"/>
          <w:szCs w:val="32"/>
        </w:rPr>
      </w:pPr>
      <w:r>
        <w:rPr>
          <w:rFonts w:hint="eastAsia" w:ascii="仿宋_GB2312" w:hAnsi="宋体" w:eastAsia="仿宋_GB2312"/>
          <w:b/>
          <w:sz w:val="32"/>
          <w:szCs w:val="32"/>
        </w:rPr>
        <w:t>第十三条</w:t>
      </w:r>
      <w:r>
        <w:rPr>
          <w:rFonts w:hint="eastAsia" w:ascii="仿宋_GB2312" w:hAnsi="仿宋" w:eastAsia="仿宋_GB2312"/>
          <w:sz w:val="32"/>
          <w:szCs w:val="32"/>
        </w:rPr>
        <w:t xml:space="preserve"> 评审委员会完成评审后，应当出具书面评审报告，推荐三个合格的候选中标供应商；除招标文件明确要求排序的外，推荐候选中标供应商不标明排序。</w:t>
      </w:r>
    </w:p>
    <w:p>
      <w:pPr>
        <w:numPr>
          <w:ins w:id="29" w:author="文印" w:date="2020-02-28T15:52:00Z"/>
        </w:numPr>
        <w:spacing w:line="580" w:lineRule="exact"/>
        <w:ind w:firstLine="640" w:firstLineChars="200"/>
        <w:rPr>
          <w:rFonts w:ascii="仿宋_GB2312" w:hAnsi="仿宋" w:eastAsia="仿宋_GB2312"/>
          <w:sz w:val="32"/>
          <w:szCs w:val="32"/>
        </w:rPr>
      </w:pPr>
      <w:r>
        <w:rPr>
          <w:rFonts w:hint="eastAsia" w:ascii="仿宋_GB2312" w:hAnsi="宋体" w:eastAsia="仿宋_GB2312"/>
          <w:sz w:val="32"/>
          <w:szCs w:val="32"/>
        </w:rPr>
        <w:t>评审报告应当包含各评审专家个人意见和评审委员会结论意见，报告内容包括但不限于对每个候选中标供应商的总体评价、供应商对招标文件的响应程度、技术（服务）方案优劣对比、报价合理性等内容。</w:t>
      </w:r>
    </w:p>
    <w:p>
      <w:pPr>
        <w:numPr>
          <w:ins w:id="30" w:author="文印" w:date="2020-02-28T15:52:00Z"/>
        </w:num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评审专家在评审过程中，判定投标供应商的投标文件为无效的，评审专家应当详细说明投标无效的原因，列举出投标文件存在的问题并署名。</w:t>
      </w:r>
    </w:p>
    <w:p>
      <w:pPr>
        <w:numPr>
          <w:ins w:id="31" w:author="文印" w:date="2020-02-28T15:52:00Z"/>
        </w:numPr>
        <w:spacing w:line="580" w:lineRule="exact"/>
        <w:ind w:firstLine="643" w:firstLineChars="200"/>
        <w:rPr>
          <w:rFonts w:ascii="仿宋_GB2312" w:eastAsia="仿宋_GB2312"/>
          <w:sz w:val="32"/>
          <w:szCs w:val="32"/>
        </w:rPr>
      </w:pPr>
      <w:r>
        <w:rPr>
          <w:rFonts w:hint="eastAsia" w:ascii="仿宋_GB2312" w:eastAsia="仿宋_GB2312" w:cs="仿宋_GB2312"/>
          <w:b/>
          <w:bCs/>
          <w:sz w:val="32"/>
          <w:szCs w:val="32"/>
          <w:highlight w:val="white"/>
        </w:rPr>
        <w:t>第十四条</w:t>
      </w:r>
      <w:r>
        <w:rPr>
          <w:rFonts w:hint="eastAsia" w:ascii="仿宋_GB2312" w:eastAsia="仿宋_GB2312" w:cs="仿宋_GB2312"/>
          <w:bCs/>
          <w:sz w:val="32"/>
          <w:szCs w:val="32"/>
        </w:rPr>
        <w:t xml:space="preserve"> </w:t>
      </w:r>
      <w:r>
        <w:rPr>
          <w:rFonts w:hint="eastAsia" w:ascii="仿宋_GB2312" w:eastAsia="仿宋_GB2312"/>
          <w:sz w:val="32"/>
          <w:szCs w:val="32"/>
        </w:rPr>
        <w:t>招标机构应当自评审结束之日起两个工作日内将候选中标供应商名单及其投标文件、评审报告送交采购人。</w:t>
      </w:r>
    </w:p>
    <w:p>
      <w:pPr>
        <w:numPr>
          <w:ins w:id="32" w:author="文印" w:date="2020-02-28T15:52:00Z"/>
        </w:numPr>
        <w:adjustRightInd w:val="0"/>
        <w:spacing w:line="580" w:lineRule="exact"/>
        <w:ind w:right="178" w:firstLine="64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适用评定分离的政府采购项目，采用自定法定标。</w:t>
      </w:r>
    </w:p>
    <w:p>
      <w:pPr>
        <w:numPr>
          <w:ins w:id="33" w:author="文印" w:date="2020-02-28T15:52:00Z"/>
        </w:numPr>
        <w:adjustRightInd w:val="0"/>
        <w:spacing w:line="580" w:lineRule="exact"/>
        <w:ind w:right="178" w:firstLine="64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重大项目由采购人领导班子成员组成定标委员会，有半数以上班子成员到会方可在候选中标供应商中确定中标供应商。特定品目项目的定标委员会应当由5人或以上单数的领导班子成员，或者单位中层以上管理人员、具有与所采购项目专业领域中级以上职称人员、采购责任机构负责人等组成。</w:t>
      </w:r>
    </w:p>
    <w:p>
      <w:pPr>
        <w:numPr>
          <w:ins w:id="34" w:author="文印" w:date="2020-02-28T15:52:00Z"/>
        </w:numPr>
        <w:adjustRightInd w:val="0"/>
        <w:spacing w:line="580" w:lineRule="exact"/>
        <w:ind w:right="178" w:firstLine="640"/>
        <w:rPr>
          <w:rFonts w:ascii="仿宋_GB2312" w:eastAsia="仿宋_GB2312" w:cs="仿宋_GB2312"/>
          <w:bCs/>
          <w:sz w:val="32"/>
          <w:szCs w:val="32"/>
          <w:highlight w:val="white"/>
        </w:rPr>
      </w:pPr>
      <w:r>
        <w:rPr>
          <w:rFonts w:hint="eastAsia" w:ascii="仿宋_GB2312" w:eastAsia="仿宋_GB2312" w:cs="仿宋_GB2312"/>
          <w:b/>
          <w:bCs/>
          <w:sz w:val="32"/>
          <w:szCs w:val="32"/>
          <w:highlight w:val="white"/>
        </w:rPr>
        <w:t>第十七条</w:t>
      </w:r>
      <w:r>
        <w:rPr>
          <w:rFonts w:hint="eastAsia" w:ascii="仿宋_GB2312" w:eastAsia="仿宋_GB2312" w:cs="仿宋_GB2312"/>
          <w:bCs/>
          <w:sz w:val="32"/>
          <w:szCs w:val="32"/>
          <w:highlight w:val="white"/>
        </w:rPr>
        <w:t xml:space="preserve"> 采购人讨论决定定标事项时应保证与会成员有足够时间听取情况介绍、充分发表意见。在充分讨论的基础上，采取口头表决、举手表决或者无记名投票等方式进行表决。</w:t>
      </w:r>
    </w:p>
    <w:p>
      <w:pPr>
        <w:numPr>
          <w:ins w:id="35" w:author="文印" w:date="2020-02-28T15:52:00Z"/>
        </w:numPr>
        <w:adjustRightInd w:val="0"/>
        <w:spacing w:line="580" w:lineRule="exact"/>
        <w:ind w:right="178" w:firstLine="640"/>
        <w:rPr>
          <w:rFonts w:ascii="仿宋_GB2312" w:eastAsia="仿宋_GB2312" w:cs="仿宋_GB2312"/>
          <w:bCs/>
          <w:sz w:val="32"/>
          <w:szCs w:val="32"/>
          <w:highlight w:val="white"/>
        </w:rPr>
      </w:pPr>
      <w:r>
        <w:rPr>
          <w:rFonts w:hint="eastAsia" w:ascii="仿宋_GB2312" w:eastAsia="仿宋_GB2312" w:cs="仿宋_GB2312"/>
          <w:bCs/>
          <w:sz w:val="32"/>
          <w:szCs w:val="32"/>
          <w:highlight w:val="white"/>
        </w:rPr>
        <w:t>候选中标供应商的得票数超过定标委员会成员人数半数的，方可确定为中标供应商。在表决中，各候选中标供应商得票数比较分散且没有供应商得票数超过定标委员会成员半数的，可以剔除得票数最少的供应商后再次表决，直至表决出符合得票数要求的中标供应商。</w:t>
      </w:r>
    </w:p>
    <w:p>
      <w:pPr>
        <w:numPr>
          <w:ins w:id="36" w:author="文印" w:date="2020-02-28T15:52:00Z"/>
        </w:numPr>
        <w:adjustRightInd w:val="0"/>
        <w:spacing w:line="580" w:lineRule="exact"/>
        <w:ind w:right="178" w:firstLine="640"/>
        <w:rPr>
          <w:rFonts w:ascii="仿宋_GB2312" w:eastAsia="仿宋_GB2312" w:cs="仿宋_GB2312"/>
          <w:bCs/>
          <w:sz w:val="32"/>
          <w:szCs w:val="32"/>
          <w:highlight w:val="white"/>
        </w:rPr>
      </w:pPr>
      <w:r>
        <w:rPr>
          <w:rFonts w:hint="eastAsia" w:ascii="仿宋_GB2312" w:eastAsia="仿宋_GB2312" w:cs="仿宋_GB2312"/>
          <w:b/>
          <w:bCs/>
          <w:sz w:val="32"/>
          <w:szCs w:val="32"/>
          <w:highlight w:val="white"/>
        </w:rPr>
        <w:t>第十八条</w:t>
      </w:r>
      <w:r>
        <w:rPr>
          <w:rFonts w:hint="eastAsia" w:ascii="仿宋_GB2312" w:eastAsia="仿宋_GB2312" w:cs="仿宋_GB2312"/>
          <w:bCs/>
          <w:sz w:val="32"/>
          <w:szCs w:val="32"/>
          <w:highlight w:val="white"/>
        </w:rPr>
        <w:t xml:space="preserve">  采购人讨论决定定标事项，应当按照下列程序进行：</w:t>
      </w:r>
    </w:p>
    <w:p>
      <w:pPr>
        <w:numPr>
          <w:ins w:id="37" w:author="文印" w:date="2020-02-28T15:52:00Z"/>
        </w:numPr>
        <w:adjustRightInd w:val="0"/>
        <w:spacing w:line="580" w:lineRule="exact"/>
        <w:ind w:right="178" w:firstLine="640" w:firstLineChars="200"/>
        <w:rPr>
          <w:rFonts w:ascii="仿宋_GB2312" w:hAnsi="宋体" w:eastAsia="仿宋_GB2312"/>
          <w:sz w:val="32"/>
          <w:szCs w:val="32"/>
        </w:rPr>
      </w:pPr>
      <w:r>
        <w:rPr>
          <w:rFonts w:hint="eastAsia" w:ascii="仿宋_GB2312" w:eastAsia="仿宋_GB2312" w:cs="仿宋_GB2312"/>
          <w:bCs/>
          <w:sz w:val="32"/>
          <w:szCs w:val="32"/>
          <w:highlight w:val="white"/>
        </w:rPr>
        <w:t>（一）采购人</w:t>
      </w:r>
      <w:r>
        <w:rPr>
          <w:rFonts w:hint="eastAsia" w:ascii="仿宋_GB2312" w:hAnsi="宋体" w:eastAsia="仿宋_GB2312"/>
          <w:sz w:val="32"/>
          <w:szCs w:val="32"/>
        </w:rPr>
        <w:t>的采购责任机构负责人或者采购项目需求部门负责人，结合项目需求和评审专家的评审意见，逐个介绍候选中标供应商的情况；</w:t>
      </w:r>
    </w:p>
    <w:p>
      <w:pPr>
        <w:numPr>
          <w:ins w:id="38" w:author="文印" w:date="2020-02-28T15:52:00Z"/>
        </w:numPr>
        <w:adjustRightInd w:val="0"/>
        <w:spacing w:line="580" w:lineRule="exact"/>
        <w:ind w:right="178" w:firstLine="640" w:firstLineChars="200"/>
        <w:rPr>
          <w:rFonts w:ascii="仿宋_GB2312" w:hAnsi="宋体" w:eastAsia="仿宋_GB2312"/>
          <w:sz w:val="32"/>
          <w:szCs w:val="32"/>
        </w:rPr>
      </w:pPr>
      <w:r>
        <w:rPr>
          <w:rFonts w:hint="eastAsia" w:ascii="仿宋_GB2312" w:hAnsi="宋体" w:eastAsia="仿宋_GB2312"/>
          <w:sz w:val="32"/>
          <w:szCs w:val="32"/>
        </w:rPr>
        <w:t>（二）参加会议人员进行充分讨论；</w:t>
      </w:r>
    </w:p>
    <w:p>
      <w:pPr>
        <w:numPr>
          <w:ins w:id="39" w:author="文印" w:date="2020-02-28T15:52:00Z"/>
        </w:numPr>
        <w:adjustRightInd w:val="0"/>
        <w:spacing w:line="580" w:lineRule="exact"/>
        <w:ind w:right="178" w:firstLine="640" w:firstLineChars="200"/>
        <w:rPr>
          <w:rFonts w:ascii="仿宋_GB2312" w:hAnsi="宋体" w:eastAsia="仿宋_GB2312"/>
          <w:sz w:val="32"/>
          <w:szCs w:val="32"/>
        </w:rPr>
      </w:pPr>
      <w:r>
        <w:rPr>
          <w:rFonts w:hint="eastAsia" w:ascii="仿宋_GB2312" w:hAnsi="宋体" w:eastAsia="仿宋_GB2312"/>
          <w:sz w:val="32"/>
          <w:szCs w:val="32"/>
        </w:rPr>
        <w:t>（三）进行表决。</w:t>
      </w:r>
    </w:p>
    <w:p>
      <w:pPr>
        <w:numPr>
          <w:ins w:id="40" w:author="文印" w:date="2020-02-28T15:52:00Z"/>
        </w:num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第十九条</w:t>
      </w:r>
      <w:r>
        <w:rPr>
          <w:rFonts w:hint="eastAsia" w:ascii="仿宋_GB2312" w:hAnsi="宋体" w:eastAsia="仿宋_GB2312"/>
          <w:sz w:val="32"/>
          <w:szCs w:val="32"/>
        </w:rPr>
        <w:t xml:space="preserve"> 采购人定标时应当坚持择优与竞价相结合，择优为主。综合考虑候选中标供应商的企业实力、企业信誉、投标文件响应情况、投标报价等多方面因素，分析采购项目实际情况，选择履约能力较强、价格合理的供应商。</w:t>
      </w:r>
    </w:p>
    <w:p>
      <w:pPr>
        <w:numPr>
          <w:ins w:id="41" w:author="文印" w:date="2020-02-28T15:52:00Z"/>
        </w:numPr>
        <w:adjustRightInd w:val="0"/>
        <w:spacing w:line="580" w:lineRule="exact"/>
        <w:ind w:right="178" w:firstLine="643" w:firstLineChars="200"/>
        <w:rPr>
          <w:rFonts w:ascii="仿宋_GB2312" w:hAnsi="宋体" w:eastAsia="仿宋_GB2312"/>
          <w:sz w:val="32"/>
          <w:szCs w:val="32"/>
        </w:rPr>
      </w:pPr>
      <w:r>
        <w:rPr>
          <w:rFonts w:hint="eastAsia" w:ascii="仿宋_GB2312" w:hAnsi="宋体" w:eastAsia="仿宋_GB2312"/>
          <w:b/>
          <w:sz w:val="32"/>
          <w:szCs w:val="32"/>
        </w:rPr>
        <w:t>第二十条</w:t>
      </w:r>
      <w:r>
        <w:rPr>
          <w:rFonts w:hint="eastAsia" w:ascii="仿宋_GB2312" w:hAnsi="宋体" w:eastAsia="仿宋_GB2312"/>
          <w:sz w:val="32"/>
          <w:szCs w:val="32"/>
        </w:rPr>
        <w:t xml:space="preserve"> 采购人应当安排专人对定标过程进行书面记录，形成定标报告，作为采购文件的组成部分存档，并及时将定标结果反馈招标机构。</w:t>
      </w:r>
    </w:p>
    <w:p>
      <w:pPr>
        <w:numPr>
          <w:ins w:id="42" w:author="文印" w:date="2020-02-28T15:52:00Z"/>
        </w:numPr>
        <w:spacing w:line="580" w:lineRule="exact"/>
        <w:ind w:firstLine="627"/>
        <w:rPr>
          <w:rFonts w:ascii="仿宋_GB2312" w:hAnsi="Times" w:eastAsia="仿宋_GB2312"/>
          <w:sz w:val="32"/>
          <w:szCs w:val="32"/>
        </w:rPr>
      </w:pPr>
      <w:r>
        <w:rPr>
          <w:rFonts w:hint="eastAsia" w:ascii="仿宋_GB2312" w:eastAsia="仿宋_GB2312" w:cs="仿宋_GB2312"/>
          <w:b/>
          <w:sz w:val="32"/>
          <w:szCs w:val="32"/>
        </w:rPr>
        <w:t>第二十一条</w:t>
      </w:r>
      <w:r>
        <w:rPr>
          <w:rFonts w:hint="eastAsia" w:ascii="仿宋_GB2312" w:eastAsia="仿宋_GB2312" w:cs="仿宋_GB2312"/>
          <w:sz w:val="32"/>
          <w:szCs w:val="32"/>
        </w:rPr>
        <w:t xml:space="preserve">  招标机构</w:t>
      </w:r>
      <w:r>
        <w:rPr>
          <w:rFonts w:hint="eastAsia" w:ascii="仿宋_GB2312" w:eastAsia="仿宋_GB2312"/>
          <w:sz w:val="32"/>
          <w:szCs w:val="32"/>
        </w:rPr>
        <w:t>应当在发出中标通知书之前，将中标结果通过政府采购指定网站进行公示，涉及国家秘密和商业秘密的内容除外。公示时间不少于三日，公示应当包括以下内容：</w:t>
      </w:r>
    </w:p>
    <w:p>
      <w:pPr>
        <w:numPr>
          <w:ins w:id="43" w:author="文印" w:date="2020-02-28T15:52:00Z"/>
        </w:numPr>
        <w:tabs>
          <w:tab w:val="left" w:pos="1620"/>
        </w:tabs>
        <w:spacing w:line="580" w:lineRule="exact"/>
        <w:ind w:left="641"/>
        <w:rPr>
          <w:rFonts w:ascii="仿宋_GB2312" w:eastAsia="仿宋_GB2312"/>
          <w:sz w:val="32"/>
          <w:szCs w:val="32"/>
        </w:rPr>
      </w:pPr>
      <w:r>
        <w:rPr>
          <w:rFonts w:hint="eastAsia" w:ascii="仿宋_GB2312" w:eastAsia="仿宋_GB2312"/>
          <w:sz w:val="32"/>
          <w:szCs w:val="32"/>
        </w:rPr>
        <w:t>（一）投标供应商名称、资格响应文件和报价。</w:t>
      </w:r>
    </w:p>
    <w:p>
      <w:pPr>
        <w:numPr>
          <w:ins w:id="44" w:author="文印" w:date="2020-02-28T15:52:00Z"/>
        </w:numPr>
        <w:tabs>
          <w:tab w:val="left" w:pos="1620"/>
        </w:tabs>
        <w:spacing w:line="580" w:lineRule="exact"/>
        <w:ind w:left="641"/>
        <w:rPr>
          <w:rFonts w:ascii="仿宋_GB2312" w:hAnsi="Times" w:eastAsia="仿宋_GB2312"/>
          <w:sz w:val="32"/>
          <w:szCs w:val="32"/>
        </w:rPr>
      </w:pPr>
      <w:r>
        <w:rPr>
          <w:rFonts w:hint="eastAsia" w:ascii="仿宋_GB2312" w:eastAsia="仿宋_GB2312"/>
          <w:sz w:val="32"/>
          <w:szCs w:val="32"/>
        </w:rPr>
        <w:t>（二）项目评审专家名单以及候选中标供应商名单。</w:t>
      </w:r>
    </w:p>
    <w:p>
      <w:pPr>
        <w:numPr>
          <w:ins w:id="45" w:author="文印" w:date="2020-02-28T15:52:00Z"/>
        </w:numPr>
        <w:tabs>
          <w:tab w:val="left" w:pos="1620"/>
        </w:tabs>
        <w:spacing w:line="580" w:lineRule="exact"/>
        <w:ind w:left="641"/>
        <w:rPr>
          <w:rFonts w:ascii="仿宋_GB2312" w:hAnsi="Times" w:eastAsia="仿宋_GB2312"/>
          <w:sz w:val="32"/>
          <w:szCs w:val="32"/>
        </w:rPr>
      </w:pPr>
      <w:r>
        <w:rPr>
          <w:rFonts w:hint="eastAsia" w:ascii="仿宋_GB2312" w:eastAsia="仿宋_GB2312"/>
          <w:sz w:val="32"/>
          <w:szCs w:val="32"/>
        </w:rPr>
        <w:t>（三）确定的中标供应商名单。</w:t>
      </w:r>
    </w:p>
    <w:p>
      <w:pPr>
        <w:numPr>
          <w:ins w:id="46" w:author="文印" w:date="2020-02-28T15:52:00Z"/>
        </w:numPr>
        <w:tabs>
          <w:tab w:val="left" w:pos="1620"/>
        </w:tabs>
        <w:spacing w:line="580" w:lineRule="exact"/>
        <w:ind w:left="641"/>
        <w:rPr>
          <w:rFonts w:ascii="仿宋_GB2312" w:hAnsi="Times" w:eastAsia="仿宋_GB2312"/>
          <w:sz w:val="32"/>
          <w:szCs w:val="32"/>
        </w:rPr>
      </w:pPr>
      <w:r>
        <w:rPr>
          <w:rFonts w:hint="eastAsia" w:ascii="仿宋_GB2312" w:eastAsia="仿宋_GB2312"/>
          <w:sz w:val="32"/>
          <w:szCs w:val="32"/>
        </w:rPr>
        <w:t>（四）法律、法规和规章规定的其他内容。</w:t>
      </w:r>
    </w:p>
    <w:p>
      <w:pPr>
        <w:numPr>
          <w:ins w:id="47" w:author="文印" w:date="2020-02-28T15:52:00Z"/>
        </w:numPr>
        <w:spacing w:line="580" w:lineRule="exact"/>
        <w:ind w:firstLine="640" w:firstLineChars="200"/>
        <w:rPr>
          <w:rFonts w:ascii="仿宋_GB2312" w:hAnsi="Times" w:eastAsia="仿宋_GB2312"/>
          <w:sz w:val="32"/>
          <w:szCs w:val="32"/>
        </w:rPr>
      </w:pPr>
      <w:r>
        <w:rPr>
          <w:rFonts w:hint="eastAsia" w:ascii="仿宋_GB2312" w:eastAsia="仿宋_GB2312"/>
          <w:sz w:val="32"/>
          <w:szCs w:val="32"/>
        </w:rPr>
        <w:t>公示期内有异议的，异议人应当在公示期满前向招标机构提出。公示期满无异议或者异议不成立的，招标机构应当发出中标通知书。</w:t>
      </w:r>
    </w:p>
    <w:p>
      <w:pPr>
        <w:numPr>
          <w:ins w:id="48" w:author="文印" w:date="2020-02-28T15:52:00Z"/>
        </w:numPr>
        <w:spacing w:line="580" w:lineRule="exact"/>
        <w:ind w:firstLine="640" w:firstLineChars="200"/>
        <w:rPr>
          <w:rFonts w:ascii="仿宋_GB2312" w:hAnsi="宋体" w:eastAsia="仿宋_GB2312"/>
          <w:sz w:val="32"/>
          <w:szCs w:val="32"/>
        </w:rPr>
      </w:pPr>
      <w:r>
        <w:rPr>
          <w:rFonts w:hint="eastAsia" w:ascii="仿宋_GB2312" w:hAnsi="Times" w:eastAsia="仿宋_GB2312"/>
          <w:sz w:val="32"/>
          <w:szCs w:val="32"/>
        </w:rPr>
        <w:t xml:space="preserve"> </w:t>
      </w:r>
      <w:r>
        <w:rPr>
          <w:rFonts w:hint="eastAsia" w:ascii="仿宋_GB2312" w:hAnsi="宋体" w:eastAsia="仿宋_GB2312"/>
          <w:b/>
          <w:sz w:val="32"/>
          <w:szCs w:val="32"/>
        </w:rPr>
        <w:t>第二十二条</w:t>
      </w:r>
      <w:r>
        <w:rPr>
          <w:rFonts w:hint="eastAsia" w:ascii="仿宋_GB2312" w:hAnsi="宋体" w:eastAsia="仿宋_GB2312"/>
          <w:sz w:val="32"/>
          <w:szCs w:val="32"/>
        </w:rPr>
        <w:t xml:space="preserve"> 公示期满无异议，采购人和中标供应商应当在法定时间内按照采购文件确定的事项签订合同，并做好合同公告及备案工作。</w:t>
      </w:r>
    </w:p>
    <w:p>
      <w:pPr>
        <w:numPr>
          <w:ins w:id="49" w:author="文印" w:date="2020-02-28T15:52:00Z"/>
        </w:numPr>
        <w:spacing w:line="580" w:lineRule="exact"/>
        <w:jc w:val="center"/>
        <w:rPr>
          <w:rFonts w:ascii="黑体" w:hAnsi="宋体" w:eastAsia="黑体"/>
          <w:sz w:val="32"/>
          <w:szCs w:val="32"/>
        </w:rPr>
      </w:pPr>
      <w:r>
        <w:rPr>
          <w:rFonts w:hint="eastAsia" w:ascii="黑体" w:hAnsi="宋体" w:eastAsia="黑体"/>
          <w:sz w:val="32"/>
          <w:szCs w:val="32"/>
        </w:rPr>
        <w:t>第三章 监督管理</w:t>
      </w:r>
    </w:p>
    <w:p>
      <w:pPr>
        <w:numPr>
          <w:ins w:id="50" w:author="文印" w:date="2020-02-28T15:52:00Z"/>
        </w:numPr>
        <w:snapToGrid w:val="0"/>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第二十三条 </w:t>
      </w:r>
      <w:r>
        <w:rPr>
          <w:rFonts w:hint="eastAsia" w:ascii="仿宋_GB2312" w:hAnsi="仿宋" w:eastAsia="仿宋_GB2312"/>
          <w:sz w:val="32"/>
          <w:szCs w:val="32"/>
        </w:rPr>
        <w:t xml:space="preserve"> </w:t>
      </w:r>
      <w:r>
        <w:rPr>
          <w:rFonts w:hint="eastAsia" w:ascii="仿宋_GB2312" w:hAnsi="宋体" w:eastAsia="仿宋_GB2312"/>
          <w:sz w:val="32"/>
          <w:szCs w:val="32"/>
        </w:rPr>
        <w:t>评定分离政府采购项目的质疑由招标机构统一受理，并按照以下规定书面答复质疑人：</w:t>
      </w:r>
    </w:p>
    <w:p>
      <w:pPr>
        <w:numPr>
          <w:ins w:id="51" w:author="文印" w:date="2020-02-28T15:52:00Z"/>
        </w:num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质疑涉及投标供应商资格条件设置、招标文件的评审方法、评分细则、技术方案或参数、合同条款、定标活动等内容的，招标机构在收到质疑之日起二个工作日内交由采购人解释，采购人自收到质疑答复通知之日起三个工作日内将答复意见反馈招标机构，招标机构在法定期限内答复质疑人；</w:t>
      </w:r>
    </w:p>
    <w:p>
      <w:pPr>
        <w:numPr>
          <w:ins w:id="52" w:author="文印" w:date="2020-02-28T15:52:00Z"/>
        </w:num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（二）其他质疑事项由招标机构在法定时限内直接书面答复质疑人。</w:t>
      </w:r>
    </w:p>
    <w:p>
      <w:pPr>
        <w:numPr>
          <w:ins w:id="53" w:author="文印" w:date="2020-02-28T15:52:00Z"/>
        </w:num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第二十四条</w:t>
      </w:r>
      <w:r>
        <w:rPr>
          <w:rFonts w:hint="eastAsia" w:ascii="仿宋_GB2312" w:hAnsi="宋体" w:eastAsia="仿宋_GB2312"/>
          <w:sz w:val="32"/>
          <w:szCs w:val="32"/>
        </w:rPr>
        <w:t xml:space="preserve"> 中标结果公布前，有效投标供应商符合法定数量，合格的候选中标供应商发生变更的，不再替补。无合格候选中标供应商或作出有效投标的供应商不足法定数量而公开招标失败的，应当重新组织公开招标，或者经主管部门批准转为非公开招标方式采购，但终止采购的除外。</w:t>
      </w:r>
    </w:p>
    <w:p>
      <w:pPr>
        <w:numPr>
          <w:ins w:id="54" w:author="文印" w:date="2020-02-28T15:52:00Z"/>
        </w:num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第二十五条</w:t>
      </w:r>
      <w:r>
        <w:rPr>
          <w:rFonts w:hint="eastAsia" w:ascii="仿宋_GB2312" w:hAnsi="宋体" w:eastAsia="仿宋_GB2312"/>
          <w:sz w:val="32"/>
          <w:szCs w:val="32"/>
        </w:rPr>
        <w:t xml:space="preserve"> 采购人应当认真做好评定分离政府采购项目的履约验收工作。</w:t>
      </w:r>
    </w:p>
    <w:p>
      <w:pPr>
        <w:numPr>
          <w:ins w:id="55" w:author="文印" w:date="2020-02-28T15:52:00Z"/>
        </w:num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财政部门应当加强对评定分离项目的绩效评价管理，督促采购人完善政府采购内控机制，对采购人评定分离执行情况进行监督检查，对招标机构评定分离项目评标组织情况加强考核。</w:t>
      </w:r>
    </w:p>
    <w:p>
      <w:pPr>
        <w:numPr>
          <w:ins w:id="56" w:author="文印" w:date="2020-02-28T15:52:00Z"/>
        </w:numPr>
        <w:spacing w:line="580" w:lineRule="exact"/>
        <w:ind w:firstLine="640" w:firstLineChars="200"/>
        <w:rPr>
          <w:rFonts w:ascii="仿宋_GB2312" w:hAnsi="宋体" w:eastAsia="仿宋_GB2312"/>
          <w:b/>
          <w:sz w:val="32"/>
          <w:szCs w:val="32"/>
        </w:rPr>
      </w:pPr>
      <w:r>
        <w:rPr>
          <w:rFonts w:hint="eastAsia" w:ascii="仿宋_GB2312" w:hAnsi="宋体" w:eastAsia="仿宋_GB2312"/>
          <w:sz w:val="32"/>
          <w:szCs w:val="32"/>
        </w:rPr>
        <w:t>集中采购机构应当加大对评定分离项目的履约抽检评价。</w:t>
      </w:r>
    </w:p>
    <w:p>
      <w:pPr>
        <w:numPr>
          <w:ins w:id="57" w:author="文印" w:date="2020-02-28T15:52:00Z"/>
        </w:num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第二十六条</w:t>
      </w:r>
      <w:r>
        <w:rPr>
          <w:rFonts w:hint="eastAsia" w:ascii="仿宋_GB2312" w:hAnsi="宋体" w:eastAsia="仿宋_GB2312"/>
          <w:sz w:val="32"/>
          <w:szCs w:val="32"/>
        </w:rPr>
        <w:t xml:space="preserve"> 在评定分离项目采购过程中，招标机构、评审专家以及供应商应当严格按照政府采购法律、法规和规章的规定执行，财政部门依法实施监督管理。采购人在定标过程中有违规行为的，根据相关规定进行处理；涉嫌犯罪的，依法移交司法机关处理。</w:t>
      </w:r>
    </w:p>
    <w:p>
      <w:pPr>
        <w:numPr>
          <w:ins w:id="58" w:author="文印" w:date="2020-02-28T15:52:00Z"/>
        </w:num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第二十七条</w:t>
      </w:r>
      <w:r>
        <w:rPr>
          <w:rFonts w:hint="eastAsia" w:ascii="仿宋_GB2312" w:hAnsi="宋体" w:eastAsia="仿宋_GB2312"/>
          <w:sz w:val="32"/>
          <w:szCs w:val="32"/>
        </w:rPr>
        <w:t xml:space="preserve"> </w:t>
      </w:r>
      <w:r>
        <w:rPr>
          <w:rFonts w:hint="eastAsia" w:ascii="仿宋_GB2312" w:hAnsi="仿宋" w:eastAsia="仿宋_GB2312"/>
          <w:sz w:val="32"/>
          <w:szCs w:val="32"/>
        </w:rPr>
        <w:t xml:space="preserve"> </w:t>
      </w:r>
      <w:r>
        <w:rPr>
          <w:rFonts w:hint="eastAsia" w:ascii="仿宋_GB2312" w:hAnsi="宋体" w:eastAsia="仿宋_GB2312"/>
          <w:sz w:val="32"/>
          <w:szCs w:val="32"/>
        </w:rPr>
        <w:t>对情况复杂、涉及面广的重大投诉、举报事项，由财政部门启动政府采购联席会议机制，会同纪检监察等相关部门或行业主管部门进行联合调查，共同研究做出处理决定。</w:t>
      </w:r>
    </w:p>
    <w:p>
      <w:pPr>
        <w:numPr>
          <w:ins w:id="59" w:author="文印" w:date="2020-02-28T15:52:00Z"/>
        </w:numPr>
        <w:spacing w:line="580" w:lineRule="exact"/>
        <w:ind w:firstLine="640" w:firstLineChars="200"/>
        <w:rPr>
          <w:rFonts w:ascii="仿宋_GB2312" w:hAnsi="仿宋" w:eastAsia="仿宋_GB2312"/>
          <w:sz w:val="32"/>
          <w:szCs w:val="32"/>
        </w:rPr>
      </w:pPr>
      <w:r>
        <w:rPr>
          <w:rFonts w:hint="eastAsia" w:ascii="仿宋_GB2312" w:hAnsi="宋体" w:eastAsia="仿宋_GB2312"/>
          <w:sz w:val="32"/>
          <w:szCs w:val="32"/>
        </w:rPr>
        <w:t>质疑投诉或者举报涉及采购人、招标机构、评审专家以及其他政府采购参加方在政府采购活动中存在不廉洁行为的，按照有关规定移送纪检监察机关或者相关部门予以处理；涉嫌犯罪的，依法移送司法机关处理。</w:t>
      </w:r>
      <w:r>
        <w:rPr>
          <w:rFonts w:hint="eastAsia" w:ascii="仿宋_GB2312" w:hAnsi="仿宋" w:eastAsia="仿宋_GB2312"/>
          <w:sz w:val="32"/>
          <w:szCs w:val="32"/>
        </w:rPr>
        <w:t xml:space="preserve"> </w:t>
      </w:r>
    </w:p>
    <w:p>
      <w:pPr>
        <w:numPr>
          <w:ins w:id="60" w:author="文印" w:date="2020-02-28T15:52:00Z"/>
        </w:numPr>
        <w:spacing w:line="580" w:lineRule="exact"/>
        <w:ind w:firstLine="640" w:firstLineChars="200"/>
        <w:rPr>
          <w:rFonts w:ascii="仿宋_GB2312" w:hAnsi="宋体" w:eastAsia="仿宋_GB2312"/>
          <w:sz w:val="32"/>
          <w:szCs w:val="32"/>
        </w:rPr>
      </w:pPr>
    </w:p>
    <w:p>
      <w:pPr>
        <w:numPr>
          <w:ins w:id="61" w:author="文印" w:date="2020-02-28T15:52:00Z"/>
        </w:numPr>
        <w:spacing w:line="580" w:lineRule="exact"/>
        <w:jc w:val="center"/>
        <w:rPr>
          <w:rFonts w:ascii="黑体" w:hAnsi="宋体" w:eastAsia="黑体"/>
          <w:sz w:val="32"/>
          <w:szCs w:val="32"/>
        </w:rPr>
      </w:pPr>
      <w:r>
        <w:rPr>
          <w:rFonts w:hint="eastAsia" w:ascii="黑体" w:hAnsi="宋体" w:eastAsia="黑体"/>
          <w:sz w:val="32"/>
          <w:szCs w:val="32"/>
        </w:rPr>
        <w:t>第四章 附则</w:t>
      </w:r>
    </w:p>
    <w:p>
      <w:pPr>
        <w:numPr>
          <w:ins w:id="62" w:author="文印" w:date="2020-02-28T15:52:00Z"/>
        </w:numPr>
        <w:snapToGrid w:val="0"/>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第二十八条</w:t>
      </w:r>
      <w:r>
        <w:rPr>
          <w:rFonts w:hint="eastAsia" w:ascii="仿宋_GB2312" w:hAnsi="仿宋" w:eastAsia="仿宋_GB2312"/>
          <w:sz w:val="32"/>
          <w:szCs w:val="32"/>
        </w:rPr>
        <w:t xml:space="preserve"> </w:t>
      </w:r>
      <w:r>
        <w:rPr>
          <w:rFonts w:hint="eastAsia" w:ascii="仿宋_GB2312" w:hAnsi="宋体" w:eastAsia="仿宋_GB2312"/>
          <w:sz w:val="32"/>
          <w:szCs w:val="32"/>
        </w:rPr>
        <w:t>本办法自2020年4月1日起施行，有效期三年。</w:t>
      </w:r>
    </w:p>
    <w:p>
      <w:pPr>
        <w:widowControl/>
        <w:numPr>
          <w:ins w:id="63" w:author="文印" w:date="2020-02-28T15:52:00Z"/>
        </w:numPr>
        <w:spacing w:line="620" w:lineRule="exact"/>
        <w:jc w:val="left"/>
        <w:rPr>
          <w:rFonts w:hint="eastAsia" w:ascii="仿宋_GB2312" w:hAnsi="黑体" w:eastAsia="仿宋_GB2312"/>
          <w:sz w:val="32"/>
          <w:szCs w:val="32"/>
        </w:rPr>
      </w:pPr>
      <w:r>
        <w:br w:type="page"/>
      </w:r>
      <w:r>
        <w:rPr>
          <w:rFonts w:hint="eastAsia" w:ascii="仿宋_GB2312" w:hAnsi="黑体" w:eastAsia="仿宋_GB2312"/>
          <w:sz w:val="32"/>
          <w:szCs w:val="32"/>
        </w:rPr>
        <w:t xml:space="preserve">附件1           </w:t>
      </w:r>
    </w:p>
    <w:p>
      <w:pPr>
        <w:numPr>
          <w:ins w:id="64" w:author="文印" w:date="2020-02-28T15:52:00Z"/>
        </w:numPr>
        <w:spacing w:before="0" w:beforeAutospacing="0" w:after="0" w:afterAutospacing="0" w:line="620" w:lineRule="exact"/>
        <w:jc w:val="center"/>
        <w:rPr>
          <w:rFonts w:ascii="方正小标宋简体" w:hAnsi="宋体" w:eastAsia="方正小标宋简体"/>
          <w:b w:val="0"/>
          <w:bCs/>
          <w:sz w:val="44"/>
          <w:szCs w:val="44"/>
        </w:rPr>
      </w:pPr>
      <w:r>
        <w:rPr>
          <w:rFonts w:hint="eastAsia" w:ascii="方正小标宋简体" w:hAnsi="宋体" w:eastAsia="方正小标宋简体"/>
          <w:b w:val="0"/>
          <w:bCs/>
          <w:sz w:val="44"/>
          <w:szCs w:val="44"/>
        </w:rPr>
        <w:t>评  审  报  告</w:t>
      </w:r>
    </w:p>
    <w:p>
      <w:pPr>
        <w:numPr>
          <w:ins w:id="65" w:author="文印" w:date="2020-02-28T15:52:00Z"/>
        </w:numPr>
        <w:spacing w:before="0" w:beforeAutospacing="0" w:after="0" w:afterAutospacing="0" w:line="620" w:lineRule="exact"/>
        <w:ind w:firstLine="3200" w:firstLineChars="1000"/>
        <w:rPr>
          <w:rFonts w:ascii="仿宋_GB2312" w:eastAsia="仿宋_GB2312"/>
          <w:sz w:val="32"/>
          <w:szCs w:val="32"/>
        </w:rPr>
      </w:pPr>
      <w:r>
        <w:rPr>
          <w:rFonts w:hint="eastAsia" w:ascii="仿宋_GB2312" w:eastAsia="仿宋_GB2312"/>
          <w:sz w:val="32"/>
          <w:szCs w:val="32"/>
        </w:rPr>
        <w:t>（参考模板）</w:t>
      </w:r>
    </w:p>
    <w:p>
      <w:pPr>
        <w:numPr>
          <w:ins w:id="66" w:author="文印" w:date="2020-02-28T15:52:00Z"/>
        </w:numPr>
        <w:spacing w:before="0" w:beforeAutospacing="0" w:after="0" w:afterAutospacing="0" w:line="620" w:lineRule="exact"/>
        <w:ind w:left="2048" w:hanging="2048" w:hangingChars="640"/>
        <w:rPr>
          <w:rFonts w:ascii="仿宋_GB2312" w:eastAsia="仿宋_GB2312"/>
          <w:sz w:val="32"/>
          <w:szCs w:val="32"/>
          <w:u w:val="single"/>
        </w:rPr>
      </w:pPr>
      <w:r>
        <w:rPr>
          <w:rFonts w:hint="eastAsia" w:ascii="仿宋_GB2312" w:eastAsia="仿宋_GB2312"/>
          <w:sz w:val="32"/>
          <w:szCs w:val="32"/>
        </w:rPr>
        <w:t>项目名称：</w:t>
      </w:r>
      <w:r>
        <w:rPr>
          <w:rFonts w:hint="eastAsia" w:ascii="仿宋_GB2312" w:eastAsia="仿宋_GB2312"/>
          <w:sz w:val="32"/>
          <w:szCs w:val="32"/>
          <w:u w:val="single"/>
        </w:rPr>
        <w:t xml:space="preserve">                            </w:t>
      </w:r>
    </w:p>
    <w:p>
      <w:pPr>
        <w:numPr>
          <w:ins w:id="67" w:author="文印" w:date="2020-02-28T15:52:00Z"/>
        </w:numPr>
        <w:spacing w:before="0" w:beforeAutospacing="0" w:after="0" w:afterAutospacing="0" w:line="620" w:lineRule="exact"/>
        <w:ind w:left="2048" w:hanging="2048" w:hangingChars="640"/>
        <w:rPr>
          <w:rFonts w:ascii="仿宋_GB2312" w:eastAsia="仿宋_GB2312"/>
          <w:sz w:val="32"/>
          <w:szCs w:val="32"/>
          <w:u w:val="single"/>
        </w:rPr>
      </w:pPr>
      <w:r>
        <w:rPr>
          <w:rFonts w:hint="eastAsia" w:ascii="仿宋_GB2312" w:eastAsia="仿宋_GB2312"/>
          <w:sz w:val="32"/>
          <w:szCs w:val="32"/>
        </w:rPr>
        <w:t>采购单位：</w:t>
      </w:r>
      <w:r>
        <w:rPr>
          <w:rFonts w:hint="eastAsia" w:ascii="仿宋_GB2312" w:eastAsia="仿宋_GB2312"/>
          <w:sz w:val="32"/>
          <w:szCs w:val="32"/>
          <w:u w:val="single"/>
        </w:rPr>
        <w:t xml:space="preserve">                            </w:t>
      </w:r>
    </w:p>
    <w:p>
      <w:pPr>
        <w:numPr>
          <w:ins w:id="68" w:author="文印" w:date="2020-02-28T15:52:00Z"/>
        </w:numPr>
        <w:spacing w:before="0" w:beforeAutospacing="0" w:after="0" w:afterAutospacing="0" w:line="620" w:lineRule="exact"/>
        <w:rPr>
          <w:rFonts w:ascii="仿宋_GB2312" w:eastAsia="仿宋_GB2312"/>
          <w:sz w:val="32"/>
          <w:szCs w:val="32"/>
        </w:rPr>
      </w:pPr>
      <w:r>
        <w:rPr>
          <w:rFonts w:hint="eastAsia" w:ascii="仿宋_GB2312" w:eastAsia="仿宋_GB2312"/>
          <w:sz w:val="32"/>
          <w:szCs w:val="32"/>
        </w:rPr>
        <w:t>预算金额：</w:t>
      </w:r>
      <w:r>
        <w:rPr>
          <w:rFonts w:hint="eastAsia" w:ascii="仿宋_GB2312" w:eastAsia="仿宋_GB2312"/>
          <w:sz w:val="32"/>
          <w:szCs w:val="32"/>
          <w:u w:val="single"/>
        </w:rPr>
        <w:t xml:space="preserve">                   </w:t>
      </w:r>
      <w:r>
        <w:rPr>
          <w:rFonts w:hint="eastAsia" w:ascii="仿宋_GB2312" w:eastAsia="仿宋_GB2312"/>
          <w:sz w:val="32"/>
          <w:szCs w:val="32"/>
        </w:rPr>
        <w:t xml:space="preserve"> 采购计划编号：</w:t>
      </w:r>
      <w:r>
        <w:rPr>
          <w:rFonts w:hint="eastAsia" w:ascii="仿宋_GB2312" w:eastAsia="仿宋_GB2312"/>
          <w:sz w:val="32"/>
          <w:szCs w:val="32"/>
          <w:u w:val="single"/>
        </w:rPr>
        <w:t xml:space="preserve">           </w:t>
      </w:r>
    </w:p>
    <w:p>
      <w:pPr>
        <w:numPr>
          <w:ins w:id="69" w:author="文印" w:date="2020-02-28T15:52:00Z"/>
        </w:numPr>
        <w:spacing w:before="0" w:beforeAutospacing="0" w:after="0" w:afterAutospacing="0" w:line="620" w:lineRule="exact"/>
        <w:rPr>
          <w:rFonts w:ascii="仿宋_GB2312" w:eastAsia="仿宋_GB2312"/>
          <w:sz w:val="32"/>
          <w:szCs w:val="32"/>
          <w:u w:val="single"/>
        </w:rPr>
      </w:pPr>
      <w:r>
        <w:rPr>
          <w:rFonts w:hint="eastAsia" w:ascii="仿宋_GB2312" w:eastAsia="仿宋_GB2312"/>
          <w:bCs/>
          <w:sz w:val="32"/>
          <w:szCs w:val="32"/>
        </w:rPr>
        <w:t>招标机构：</w:t>
      </w:r>
      <w:r>
        <w:rPr>
          <w:rFonts w:hint="eastAsia" w:ascii="仿宋_GB2312" w:eastAsia="仿宋_GB2312"/>
          <w:bCs/>
          <w:sz w:val="32"/>
          <w:szCs w:val="32"/>
          <w:u w:val="single"/>
        </w:rPr>
        <w:t xml:space="preserve"> </w:t>
      </w:r>
      <w:r>
        <w:rPr>
          <w:rFonts w:hint="eastAsia" w:ascii="仿宋_GB2312" w:eastAsia="仿宋_GB2312"/>
          <w:sz w:val="32"/>
          <w:szCs w:val="32"/>
          <w:u w:val="single"/>
        </w:rPr>
        <w:t xml:space="preserve">                        </w:t>
      </w:r>
    </w:p>
    <w:p>
      <w:pPr>
        <w:numPr>
          <w:ins w:id="70" w:author="文印" w:date="2020-02-28T15:52:00Z"/>
        </w:numPr>
        <w:spacing w:before="0" w:beforeAutospacing="0" w:after="0" w:afterAutospacing="0" w:line="620" w:lineRule="exact"/>
        <w:rPr>
          <w:rFonts w:ascii="仿宋_GB2312" w:eastAsia="仿宋_GB2312"/>
          <w:sz w:val="32"/>
          <w:szCs w:val="32"/>
          <w:u w:val="single"/>
        </w:rPr>
      </w:pPr>
      <w:r>
        <w:rPr>
          <w:rFonts w:hint="eastAsia" w:ascii="仿宋_GB2312" w:eastAsia="仿宋_GB2312"/>
          <w:sz w:val="32"/>
          <w:szCs w:val="32"/>
        </w:rPr>
        <w:t>评审时间及地点：</w:t>
      </w:r>
      <w:r>
        <w:rPr>
          <w:rFonts w:hint="eastAsia" w:ascii="仿宋_GB2312" w:eastAsia="仿宋_GB2312"/>
          <w:sz w:val="32"/>
          <w:szCs w:val="32"/>
          <w:u w:val="single"/>
        </w:rPr>
        <w:t xml:space="preserve">                                              </w:t>
      </w:r>
    </w:p>
    <w:p>
      <w:pPr>
        <w:numPr>
          <w:ins w:id="71" w:author="文印" w:date="2020-02-28T15:52:00Z"/>
        </w:numPr>
        <w:spacing w:line="620" w:lineRule="exact"/>
        <w:ind w:left="2217" w:hanging="2217" w:hangingChars="690"/>
        <w:rPr>
          <w:rFonts w:ascii="仿宋_GB2312" w:eastAsia="仿宋_GB2312"/>
          <w:b/>
          <w:sz w:val="32"/>
          <w:szCs w:val="32"/>
          <w:u w:val="single"/>
        </w:rPr>
      </w:pPr>
    </w:p>
    <w:p>
      <w:pPr>
        <w:numPr>
          <w:ilvl w:val="0"/>
          <w:numId w:val="1"/>
        </w:numPr>
        <w:tabs>
          <w:tab w:val="left" w:pos="1280"/>
        </w:tabs>
        <w:spacing w:line="620" w:lineRule="exact"/>
        <w:rPr>
          <w:rFonts w:ascii="黑体" w:hAnsi="黑体" w:eastAsia="黑体"/>
          <w:bCs/>
          <w:sz w:val="32"/>
          <w:szCs w:val="32"/>
        </w:rPr>
      </w:pPr>
      <w:r>
        <w:rPr>
          <w:rFonts w:hint="eastAsia" w:ascii="黑体" w:hAnsi="黑体" w:eastAsia="黑体"/>
          <w:bCs/>
          <w:sz w:val="32"/>
          <w:szCs w:val="32"/>
        </w:rPr>
        <w:t xml:space="preserve">投标情况简介 </w:t>
      </w:r>
    </w:p>
    <w:p>
      <w:pPr>
        <w:numPr>
          <w:ins w:id="72" w:author="文印" w:date="2020-02-28T15:52:00Z"/>
        </w:numPr>
        <w:spacing w:line="620" w:lineRule="exact"/>
        <w:ind w:left="105" w:leftChars="50"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受</w:t>
      </w:r>
      <w:r>
        <w:rPr>
          <w:rFonts w:hint="eastAsia" w:ascii="仿宋_GB2312" w:eastAsia="仿宋_GB2312"/>
          <w:sz w:val="32"/>
          <w:szCs w:val="32"/>
          <w:u w:val="single"/>
        </w:rPr>
        <w:t>深圳市xxxxxxxxxxxxx</w:t>
      </w:r>
      <w:r>
        <w:rPr>
          <w:rFonts w:hint="eastAsia" w:ascii="仿宋_GB2312" w:eastAsia="仿宋_GB2312"/>
          <w:sz w:val="32"/>
          <w:szCs w:val="32"/>
        </w:rPr>
        <w:t>委托，就</w:t>
      </w:r>
      <w:r>
        <w:rPr>
          <w:rFonts w:hint="eastAsia" w:ascii="仿宋_GB2312" w:eastAsia="仿宋_GB2312"/>
          <w:sz w:val="32"/>
          <w:szCs w:val="32"/>
          <w:u w:val="single"/>
        </w:rPr>
        <w:t xml:space="preserve">                    </w:t>
      </w:r>
      <w:r>
        <w:rPr>
          <w:rFonts w:hint="eastAsia" w:ascii="仿宋_GB2312" w:eastAsia="仿宋_GB2312"/>
          <w:sz w:val="32"/>
          <w:szCs w:val="32"/>
        </w:rPr>
        <w:t>项目组织公开招标，具体情况如下：</w:t>
      </w:r>
    </w:p>
    <w:p>
      <w:pPr>
        <w:numPr>
          <w:ins w:id="73" w:author="文印" w:date="2020-02-28T15:52:00Z"/>
        </w:numPr>
        <w:spacing w:line="620" w:lineRule="exact"/>
        <w:ind w:left="105" w:leftChars="50" w:firstLine="640" w:firstLineChars="200"/>
        <w:rPr>
          <w:rFonts w:ascii="仿宋_GB2312" w:eastAsia="仿宋_GB2312"/>
          <w:sz w:val="32"/>
          <w:szCs w:val="32"/>
        </w:rPr>
      </w:pPr>
      <w:r>
        <w:rPr>
          <w:rFonts w:hint="eastAsia" w:ascii="仿宋_GB2312" w:eastAsia="仿宋_GB2312"/>
          <w:sz w:val="32"/>
          <w:szCs w:val="32"/>
        </w:rPr>
        <w:t>1．本项目于    年 月  日至  年  月  日发布招标公告，公告发布网址包括：</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numPr>
          <w:ins w:id="74" w:author="文印" w:date="2020-02-28T15:52:00Z"/>
        </w:numPr>
        <w:spacing w:line="620" w:lineRule="exact"/>
        <w:ind w:firstLine="640" w:firstLineChars="200"/>
        <w:rPr>
          <w:rFonts w:ascii="仿宋_GB2312" w:eastAsia="仿宋_GB2312"/>
          <w:bCs/>
          <w:sz w:val="32"/>
          <w:szCs w:val="32"/>
        </w:rPr>
      </w:pPr>
      <w:r>
        <w:rPr>
          <w:rFonts w:hint="eastAsia" w:ascii="仿宋_GB2312" w:eastAsia="仿宋_GB2312"/>
          <w:sz w:val="32"/>
          <w:szCs w:val="32"/>
        </w:rPr>
        <w:t>2.截至投标截止日，共</w:t>
      </w:r>
      <w:r>
        <w:rPr>
          <w:rFonts w:hint="eastAsia" w:ascii="仿宋_GB2312" w:eastAsia="仿宋_GB2312"/>
          <w:bCs/>
          <w:sz w:val="32"/>
          <w:szCs w:val="32"/>
        </w:rPr>
        <w:t>有</w:t>
      </w:r>
      <w:r>
        <w:rPr>
          <w:rFonts w:hint="eastAsia" w:ascii="仿宋_GB2312" w:eastAsia="仿宋_GB2312"/>
          <w:sz w:val="32"/>
          <w:szCs w:val="32"/>
          <w:u w:val="single"/>
        </w:rPr>
        <w:t xml:space="preserve">    </w:t>
      </w:r>
      <w:r>
        <w:rPr>
          <w:rFonts w:hint="eastAsia" w:ascii="仿宋_GB2312" w:eastAsia="仿宋_GB2312"/>
          <w:bCs/>
          <w:sz w:val="32"/>
          <w:szCs w:val="32"/>
        </w:rPr>
        <w:t>家投标单位响应投标。</w:t>
      </w:r>
    </w:p>
    <w:p>
      <w:pPr>
        <w:numPr>
          <w:ilvl w:val="0"/>
          <w:numId w:val="1"/>
        </w:numPr>
        <w:tabs>
          <w:tab w:val="left" w:pos="1280"/>
        </w:tabs>
        <w:spacing w:line="620" w:lineRule="exact"/>
        <w:rPr>
          <w:rFonts w:ascii="黑体" w:hAnsi="黑体" w:eastAsia="黑体"/>
          <w:bCs/>
          <w:sz w:val="32"/>
          <w:szCs w:val="32"/>
        </w:rPr>
      </w:pPr>
      <w:r>
        <w:rPr>
          <w:rFonts w:hint="eastAsia" w:ascii="黑体" w:hAnsi="黑体" w:eastAsia="黑体"/>
          <w:bCs/>
          <w:sz w:val="32"/>
          <w:szCs w:val="32"/>
        </w:rPr>
        <w:t>评标情况简介</w:t>
      </w:r>
    </w:p>
    <w:p>
      <w:pPr>
        <w:numPr>
          <w:ins w:id="75" w:author="文印" w:date="2020-02-28T15:52:00Z"/>
        </w:numPr>
        <w:spacing w:line="620" w:lineRule="exact"/>
        <w:ind w:firstLine="643" w:firstLineChars="200"/>
        <w:rPr>
          <w:rFonts w:ascii="仿宋_GB2312" w:eastAsia="仿宋_GB2312"/>
          <w:bCs/>
          <w:sz w:val="32"/>
          <w:szCs w:val="32"/>
        </w:rPr>
      </w:pPr>
      <w:r>
        <w:rPr>
          <w:rFonts w:hint="eastAsia" w:ascii="仿宋_GB2312" w:eastAsia="仿宋_GB2312"/>
          <w:b/>
          <w:bCs/>
          <w:sz w:val="32"/>
          <w:szCs w:val="32"/>
        </w:rPr>
        <w:t>1.评标办法</w:t>
      </w:r>
      <w:r>
        <w:rPr>
          <w:rFonts w:hint="eastAsia" w:ascii="仿宋_GB2312" w:eastAsia="仿宋_GB2312"/>
          <w:bCs/>
          <w:sz w:val="32"/>
          <w:szCs w:val="32"/>
        </w:rPr>
        <w:t>：本项目采用综合评标法：总分值为100分，商务</w:t>
      </w:r>
      <w:r>
        <w:rPr>
          <w:rFonts w:hint="eastAsia" w:ascii="仿宋_GB2312" w:eastAsia="仿宋_GB2312"/>
          <w:sz w:val="32"/>
          <w:szCs w:val="32"/>
          <w:u w:val="single"/>
        </w:rPr>
        <w:t xml:space="preserve">   </w:t>
      </w:r>
      <w:r>
        <w:rPr>
          <w:rFonts w:hint="eastAsia" w:ascii="仿宋_GB2312" w:eastAsia="仿宋_GB2312"/>
          <w:bCs/>
          <w:sz w:val="32"/>
          <w:szCs w:val="32"/>
        </w:rPr>
        <w:t>分、技术</w:t>
      </w:r>
      <w:r>
        <w:rPr>
          <w:rFonts w:hint="eastAsia" w:ascii="仿宋_GB2312" w:eastAsia="仿宋_GB2312"/>
          <w:sz w:val="32"/>
          <w:szCs w:val="32"/>
          <w:u w:val="single"/>
        </w:rPr>
        <w:t xml:space="preserve">   </w:t>
      </w:r>
      <w:r>
        <w:rPr>
          <w:rFonts w:hint="eastAsia" w:ascii="仿宋_GB2312" w:eastAsia="仿宋_GB2312"/>
          <w:bCs/>
          <w:sz w:val="32"/>
          <w:szCs w:val="32"/>
        </w:rPr>
        <w:t>分、价格</w:t>
      </w:r>
      <w:r>
        <w:rPr>
          <w:rFonts w:hint="eastAsia" w:ascii="仿宋_GB2312" w:eastAsia="仿宋_GB2312"/>
          <w:sz w:val="32"/>
          <w:szCs w:val="32"/>
          <w:u w:val="single"/>
        </w:rPr>
        <w:t xml:space="preserve">   </w:t>
      </w:r>
      <w:r>
        <w:rPr>
          <w:rFonts w:hint="eastAsia" w:ascii="仿宋_GB2312" w:eastAsia="仿宋_GB2312"/>
          <w:bCs/>
          <w:sz w:val="32"/>
          <w:szCs w:val="32"/>
        </w:rPr>
        <w:t>分。</w:t>
      </w:r>
    </w:p>
    <w:p>
      <w:pPr>
        <w:numPr>
          <w:ins w:id="76" w:author="文印" w:date="2020-02-28T15:52:00Z"/>
        </w:numPr>
        <w:spacing w:line="620" w:lineRule="exact"/>
        <w:ind w:firstLine="643" w:firstLineChars="200"/>
        <w:rPr>
          <w:rFonts w:ascii="仿宋_GB2312" w:eastAsia="仿宋_GB2312"/>
          <w:bCs/>
          <w:sz w:val="32"/>
          <w:szCs w:val="32"/>
        </w:rPr>
      </w:pPr>
      <w:r>
        <w:rPr>
          <w:rFonts w:hint="eastAsia" w:ascii="仿宋_GB2312" w:eastAsia="仿宋_GB2312"/>
          <w:b/>
          <w:bCs/>
          <w:sz w:val="32"/>
          <w:szCs w:val="32"/>
        </w:rPr>
        <w:t>2.</w:t>
      </w:r>
      <w:r>
        <w:rPr>
          <w:rFonts w:hint="eastAsia" w:ascii="仿宋_GB2312" w:eastAsia="仿宋_GB2312"/>
          <w:b/>
          <w:sz w:val="32"/>
          <w:szCs w:val="32"/>
        </w:rPr>
        <w:t>投标文件初审：</w:t>
      </w:r>
      <w:r>
        <w:rPr>
          <w:rFonts w:hint="eastAsia" w:ascii="仿宋_GB2312" w:eastAsia="仿宋_GB2312"/>
          <w:sz w:val="32"/>
          <w:szCs w:val="32"/>
        </w:rPr>
        <w:t>根据开标情况的记录，对各投标单位提供的《投标文件》进行了初审，认为</w:t>
      </w:r>
      <w:r>
        <w:rPr>
          <w:rFonts w:hint="eastAsia" w:ascii="仿宋_GB2312" w:eastAsia="仿宋_GB2312"/>
          <w:sz w:val="32"/>
          <w:szCs w:val="32"/>
          <w:u w:val="single"/>
        </w:rPr>
        <w:t xml:space="preserve">    </w:t>
      </w:r>
      <w:r>
        <w:rPr>
          <w:rFonts w:hint="eastAsia" w:ascii="仿宋_GB2312" w:eastAsia="仿宋_GB2312"/>
          <w:sz w:val="32"/>
          <w:szCs w:val="32"/>
        </w:rPr>
        <w:t>家投标单位提供的投标均为有效标。</w:t>
      </w:r>
    </w:p>
    <w:p>
      <w:pPr>
        <w:numPr>
          <w:ins w:id="77" w:author="文印" w:date="2020-02-28T15:52:00Z"/>
        </w:num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3.评标情况：</w:t>
      </w:r>
    </w:p>
    <w:p>
      <w:pPr>
        <w:numPr>
          <w:ins w:id="78" w:author="文印" w:date="2020-02-28T15:52:00Z"/>
        </w:num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①</w:t>
      </w:r>
      <w:r>
        <w:rPr>
          <w:rFonts w:hint="eastAsia" w:ascii="仿宋_GB2312" w:eastAsia="仿宋_GB2312"/>
          <w:sz w:val="32"/>
          <w:szCs w:val="32"/>
        </w:rPr>
        <w:t>资格性审查：根据《招标文件》中的《资格证明审查表》内容和标准，对所有投标供应商提供的《投标文件》的内容进行了资格性审查。结果如下：</w:t>
      </w:r>
    </w:p>
    <w:tbl>
      <w:tblPr>
        <w:tblStyle w:val="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245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79" w:author="文印" w:date="2020-02-28T15:52:00Z"/>
              </w:numPr>
              <w:spacing w:line="600" w:lineRule="exact"/>
              <w:rPr>
                <w:rFonts w:ascii="仿宋_GB2312" w:eastAsia="仿宋_GB2312"/>
                <w:sz w:val="32"/>
                <w:szCs w:val="32"/>
              </w:rPr>
            </w:pPr>
            <w:r>
              <w:rPr>
                <w:rFonts w:hint="eastAsia" w:ascii="仿宋_GB2312" w:eastAsia="仿宋_GB2312"/>
                <w:sz w:val="32"/>
                <w:szCs w:val="32"/>
              </w:rPr>
              <w:t>投标供应商名称</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80" w:author="文印" w:date="2020-02-28T15:52:00Z"/>
              </w:numPr>
              <w:spacing w:line="600" w:lineRule="exact"/>
              <w:rPr>
                <w:rFonts w:ascii="仿宋_GB2312" w:eastAsia="仿宋_GB2312"/>
                <w:sz w:val="32"/>
                <w:szCs w:val="32"/>
              </w:rPr>
            </w:pPr>
            <w:r>
              <w:rPr>
                <w:rFonts w:hint="eastAsia" w:ascii="仿宋_GB2312" w:eastAsia="仿宋_GB2312"/>
                <w:sz w:val="32"/>
                <w:szCs w:val="32"/>
              </w:rPr>
              <w:t>不合格条款数</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81" w:author="文印" w:date="2020-02-28T15:52:00Z"/>
              </w:numPr>
              <w:spacing w:line="600" w:lineRule="exact"/>
              <w:rPr>
                <w:rFonts w:ascii="仿宋_GB2312" w:eastAsia="仿宋_GB2312"/>
                <w:sz w:val="32"/>
                <w:szCs w:val="32"/>
              </w:rPr>
            </w:pPr>
            <w:r>
              <w:rPr>
                <w:rFonts w:hint="eastAsia" w:ascii="仿宋_GB2312" w:eastAsia="仿宋_GB2312"/>
                <w:sz w:val="32"/>
                <w:szCs w:val="3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82"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83"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84" w:author="文印" w:date="2020-02-28T15:52:00Z"/>
              </w:num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85"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86"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87" w:author="文印" w:date="2020-02-28T15:52:00Z"/>
              </w:num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88"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89"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90" w:author="文印" w:date="2020-02-28T15:52:00Z"/>
              </w:numPr>
              <w:spacing w:line="600" w:lineRule="exact"/>
              <w:rPr>
                <w:rFonts w:ascii="仿宋_GB2312" w:eastAsia="仿宋_GB2312"/>
                <w:sz w:val="32"/>
                <w:szCs w:val="32"/>
              </w:rPr>
            </w:pPr>
          </w:p>
        </w:tc>
      </w:tr>
    </w:tbl>
    <w:p>
      <w:pPr>
        <w:numPr>
          <w:ins w:id="91" w:author="文印" w:date="2020-02-28T15:52:00Z"/>
        </w:numPr>
        <w:spacing w:line="600"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家投标供应商的投标文件符合招标文件要求，通过了资格性审查。</w:t>
      </w:r>
    </w:p>
    <w:p>
      <w:pPr>
        <w:numPr>
          <w:ins w:id="92" w:author="文印" w:date="2020-02-28T15:59:00Z"/>
        </w:numPr>
        <w:spacing w:line="600" w:lineRule="exact"/>
        <w:ind w:firstLine="640" w:firstLineChars="200"/>
        <w:rPr>
          <w:rFonts w:ascii="仿宋_GB2312" w:eastAsia="仿宋_GB2312"/>
          <w:sz w:val="32"/>
          <w:szCs w:val="32"/>
        </w:rPr>
      </w:pPr>
      <w:r>
        <w:rPr>
          <w:rFonts w:hint="eastAsia" w:ascii="仿宋_GB2312" w:eastAsia="仿宋_GB2312"/>
          <w:sz w:val="32"/>
          <w:szCs w:val="32"/>
        </w:rPr>
        <w:t>②符合性审查：根据《招标文件》中的《符合性检查表》内容和标准，对所有投标供应商提供的《投标文件》的内容进行了符合性审查。结果如下：</w:t>
      </w:r>
    </w:p>
    <w:tbl>
      <w:tblPr>
        <w:tblStyle w:val="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245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93" w:author="文印" w:date="2020-02-28T15:52:00Z"/>
              </w:numPr>
              <w:spacing w:line="600" w:lineRule="exact"/>
              <w:rPr>
                <w:rFonts w:ascii="仿宋_GB2312" w:eastAsia="仿宋_GB2312"/>
                <w:sz w:val="32"/>
                <w:szCs w:val="32"/>
              </w:rPr>
            </w:pPr>
            <w:r>
              <w:rPr>
                <w:rFonts w:hint="eastAsia" w:ascii="仿宋_GB2312" w:eastAsia="仿宋_GB2312"/>
                <w:sz w:val="32"/>
                <w:szCs w:val="32"/>
              </w:rPr>
              <w:t>投标供应商名称</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94" w:author="文印" w:date="2020-02-28T15:52:00Z"/>
              </w:numPr>
              <w:spacing w:line="600" w:lineRule="exact"/>
              <w:rPr>
                <w:rFonts w:ascii="仿宋_GB2312" w:eastAsia="仿宋_GB2312"/>
                <w:sz w:val="32"/>
                <w:szCs w:val="32"/>
              </w:rPr>
            </w:pPr>
            <w:r>
              <w:rPr>
                <w:rFonts w:hint="eastAsia" w:ascii="仿宋_GB2312" w:eastAsia="仿宋_GB2312"/>
                <w:sz w:val="32"/>
                <w:szCs w:val="32"/>
              </w:rPr>
              <w:t>不合格条款数</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95" w:author="文印" w:date="2020-02-28T15:52:00Z"/>
              </w:numPr>
              <w:spacing w:line="600" w:lineRule="exact"/>
              <w:rPr>
                <w:rFonts w:ascii="仿宋_GB2312" w:eastAsia="仿宋_GB2312"/>
                <w:sz w:val="32"/>
                <w:szCs w:val="32"/>
              </w:rPr>
            </w:pPr>
            <w:r>
              <w:rPr>
                <w:rFonts w:hint="eastAsia" w:ascii="仿宋_GB2312" w:eastAsia="仿宋_GB2312"/>
                <w:sz w:val="32"/>
                <w:szCs w:val="3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96"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97"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98" w:author="文印" w:date="2020-02-28T15:52:00Z"/>
              </w:num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99"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100"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101" w:author="文印" w:date="2020-02-28T15:52:00Z"/>
              </w:num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102"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103"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104" w:author="文印" w:date="2020-02-28T15:52:00Z"/>
              </w:numPr>
              <w:spacing w:line="600" w:lineRule="exact"/>
              <w:rPr>
                <w:rFonts w:ascii="仿宋_GB2312" w:eastAsia="仿宋_GB2312"/>
                <w:sz w:val="32"/>
                <w:szCs w:val="32"/>
              </w:rPr>
            </w:pPr>
          </w:p>
        </w:tc>
      </w:tr>
    </w:tbl>
    <w:p>
      <w:pPr>
        <w:numPr>
          <w:ins w:id="105" w:author="文印" w:date="2020-02-28T15:52:00Z"/>
        </w:numPr>
        <w:spacing w:line="600" w:lineRule="exact"/>
        <w:ind w:firstLine="640" w:firstLineChars="200"/>
        <w:rPr>
          <w:rFonts w:ascii="仿宋_GB2312" w:hAnsi="宋体" w:eastAsia="仿宋_GB2312" w:cs="宋体"/>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家投标供应商的投标文件符合招标文件要求，通过了</w:t>
      </w:r>
      <w:r>
        <w:rPr>
          <w:rFonts w:hint="eastAsia" w:ascii="仿宋_GB2312" w:eastAsia="仿宋_GB2312"/>
          <w:bCs/>
          <w:sz w:val="32"/>
          <w:szCs w:val="32"/>
        </w:rPr>
        <w:t>符合性审查</w:t>
      </w:r>
      <w:r>
        <w:rPr>
          <w:rFonts w:hint="eastAsia" w:ascii="仿宋_GB2312" w:eastAsia="仿宋_GB2312"/>
          <w:sz w:val="32"/>
          <w:szCs w:val="32"/>
        </w:rPr>
        <w:t>。</w:t>
      </w:r>
    </w:p>
    <w:p>
      <w:pPr>
        <w:numPr>
          <w:ins w:id="106" w:author="文印" w:date="2020-02-28T15:52:00Z"/>
        </w:num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③</w:t>
      </w:r>
      <w:r>
        <w:rPr>
          <w:rFonts w:hint="eastAsia" w:ascii="仿宋_GB2312" w:eastAsia="仿宋_GB2312"/>
          <w:bCs/>
          <w:sz w:val="32"/>
          <w:szCs w:val="32"/>
        </w:rPr>
        <w:t>重要条款评比</w:t>
      </w:r>
      <w:r>
        <w:rPr>
          <w:rFonts w:hint="eastAsia" w:ascii="仿宋_GB2312" w:eastAsia="仿宋_GB2312"/>
          <w:sz w:val="32"/>
          <w:szCs w:val="32"/>
        </w:rPr>
        <w:t>：根据《招标文件》列明的商务、技术要求中标注</w:t>
      </w:r>
      <w:r>
        <w:rPr>
          <w:rFonts w:hint="eastAsia" w:ascii="仿宋_GB2312" w:eastAsia="仿宋_GB2312"/>
          <w:bCs/>
          <w:sz w:val="32"/>
          <w:szCs w:val="32"/>
        </w:rPr>
        <w:t>（“</w:t>
      </w:r>
      <w:r>
        <w:rPr>
          <w:rFonts w:hint="eastAsia" w:ascii="仿宋_GB2312" w:hAnsi="宋体" w:eastAsia="仿宋_GB2312" w:cs="宋体"/>
          <w:bCs/>
          <w:sz w:val="32"/>
          <w:szCs w:val="32"/>
        </w:rPr>
        <w:t>★</w:t>
      </w:r>
      <w:r>
        <w:rPr>
          <w:rFonts w:hint="eastAsia" w:ascii="仿宋_GB2312" w:eastAsia="仿宋_GB2312"/>
          <w:bCs/>
          <w:sz w:val="32"/>
          <w:szCs w:val="32"/>
        </w:rPr>
        <w:t>”）号的重要条款，</w:t>
      </w:r>
      <w:r>
        <w:rPr>
          <w:rFonts w:hint="eastAsia" w:ascii="仿宋_GB2312" w:eastAsia="仿宋_GB2312"/>
          <w:sz w:val="32"/>
          <w:szCs w:val="32"/>
        </w:rPr>
        <w:t>逐条检查和评议各投标文件的响应情况，结果如下：</w:t>
      </w:r>
    </w:p>
    <w:tbl>
      <w:tblPr>
        <w:tblStyle w:val="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3"/>
        <w:gridCol w:w="229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numPr>
                <w:ins w:id="107" w:author="文印" w:date="2020-02-28T15:52:00Z"/>
              </w:numPr>
              <w:spacing w:line="580" w:lineRule="exact"/>
              <w:rPr>
                <w:rFonts w:ascii="仿宋_GB2312" w:eastAsia="仿宋_GB2312"/>
                <w:sz w:val="32"/>
                <w:szCs w:val="32"/>
              </w:rPr>
            </w:pPr>
            <w:r>
              <w:rPr>
                <w:rFonts w:hint="eastAsia" w:ascii="仿宋_GB2312" w:eastAsia="仿宋_GB2312"/>
                <w:sz w:val="32"/>
                <w:szCs w:val="32"/>
              </w:rPr>
              <w:t>投标供应商名称</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numPr>
                <w:ins w:id="108" w:author="文印" w:date="2020-02-28T15:52:00Z"/>
              </w:numPr>
              <w:spacing w:line="580" w:lineRule="exact"/>
              <w:rPr>
                <w:rFonts w:ascii="仿宋_GB2312" w:eastAsia="仿宋_GB2312"/>
                <w:sz w:val="32"/>
                <w:szCs w:val="32"/>
              </w:rPr>
            </w:pPr>
            <w:r>
              <w:rPr>
                <w:rFonts w:hint="eastAsia" w:ascii="仿宋_GB2312" w:eastAsia="仿宋_GB2312"/>
                <w:sz w:val="32"/>
                <w:szCs w:val="32"/>
              </w:rPr>
              <w:t>不合格条款数</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numPr>
                <w:ins w:id="109" w:author="文印" w:date="2020-02-28T15:52:00Z"/>
              </w:numPr>
              <w:spacing w:line="580" w:lineRule="exact"/>
              <w:rPr>
                <w:rFonts w:ascii="仿宋_GB2312" w:eastAsia="仿宋_GB2312"/>
                <w:sz w:val="32"/>
                <w:szCs w:val="32"/>
              </w:rPr>
            </w:pPr>
            <w:r>
              <w:rPr>
                <w:rFonts w:hint="eastAsia" w:ascii="仿宋_GB2312" w:eastAsia="仿宋_GB2312"/>
                <w:sz w:val="32"/>
                <w:szCs w:val="32"/>
              </w:rPr>
              <w:t>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numPr>
                <w:ins w:id="110" w:author="文印" w:date="2020-02-28T15:52:00Z"/>
              </w:numPr>
              <w:spacing w:line="580" w:lineRule="exact"/>
              <w:rPr>
                <w:rFonts w:ascii="仿宋_GB2312" w:hAnsi="宋体" w:eastAsia="仿宋_GB2312" w:cs="宋体"/>
                <w:sz w:val="32"/>
                <w:szCs w:val="32"/>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numPr>
                <w:ins w:id="111" w:author="文印" w:date="2020-02-28T15:52:00Z"/>
              </w:numPr>
              <w:spacing w:line="580" w:lineRule="exact"/>
              <w:rPr>
                <w:rFonts w:ascii="仿宋_GB2312" w:eastAsia="仿宋_GB2312"/>
                <w:sz w:val="32"/>
                <w:szCs w:val="32"/>
              </w:rPr>
            </w:pPr>
            <w:r>
              <w:rPr>
                <w:rFonts w:hint="eastAsia" w:ascii="仿宋_GB2312" w:eastAsia="仿宋_GB2312"/>
                <w:sz w:val="32"/>
                <w:szCs w:val="32"/>
              </w:rPr>
              <w:t>0</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numPr>
                <w:ins w:id="112" w:author="文印" w:date="2020-02-28T15:52:00Z"/>
              </w:numPr>
              <w:spacing w:line="58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numPr>
                <w:ins w:id="113" w:author="文印" w:date="2020-02-28T15:52:00Z"/>
              </w:numPr>
              <w:spacing w:line="580" w:lineRule="exact"/>
              <w:rPr>
                <w:rFonts w:ascii="仿宋_GB2312" w:hAnsi="宋体" w:eastAsia="仿宋_GB2312" w:cs="宋体"/>
                <w:sz w:val="32"/>
                <w:szCs w:val="32"/>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numPr>
                <w:ins w:id="114" w:author="文印" w:date="2020-02-28T15:52:00Z"/>
              </w:numPr>
              <w:spacing w:line="580" w:lineRule="exact"/>
              <w:rPr>
                <w:rFonts w:ascii="仿宋_GB2312" w:eastAsia="仿宋_GB2312"/>
                <w:sz w:val="32"/>
                <w:szCs w:val="32"/>
              </w:rPr>
            </w:pPr>
            <w:r>
              <w:rPr>
                <w:rFonts w:hint="eastAsia" w:ascii="仿宋_GB2312" w:eastAsia="仿宋_GB2312"/>
                <w:sz w:val="32"/>
                <w:szCs w:val="32"/>
              </w:rPr>
              <w:t>0</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numPr>
                <w:ins w:id="115" w:author="文印" w:date="2020-02-28T15:52:00Z"/>
              </w:numPr>
              <w:spacing w:line="58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numPr>
                <w:ins w:id="116" w:author="文印" w:date="2020-02-28T15:52:00Z"/>
              </w:numPr>
              <w:spacing w:line="580" w:lineRule="exact"/>
              <w:rPr>
                <w:rFonts w:ascii="仿宋_GB2312" w:hAnsi="宋体" w:eastAsia="仿宋_GB2312" w:cs="宋体"/>
                <w:sz w:val="32"/>
                <w:szCs w:val="32"/>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numPr>
                <w:ins w:id="117" w:author="文印" w:date="2020-02-28T15:52:00Z"/>
              </w:numPr>
              <w:spacing w:line="580" w:lineRule="exact"/>
              <w:rPr>
                <w:rFonts w:ascii="仿宋_GB2312" w:eastAsia="仿宋_GB2312"/>
                <w:sz w:val="32"/>
                <w:szCs w:val="32"/>
              </w:rPr>
            </w:pPr>
            <w:r>
              <w:rPr>
                <w:rFonts w:hint="eastAsia" w:ascii="仿宋_GB2312" w:eastAsia="仿宋_GB2312"/>
                <w:sz w:val="32"/>
                <w:szCs w:val="32"/>
              </w:rPr>
              <w:t>0</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numPr>
                <w:ins w:id="118" w:author="文印" w:date="2020-02-28T15:52:00Z"/>
              </w:numPr>
              <w:spacing w:line="580" w:lineRule="exact"/>
              <w:rPr>
                <w:rFonts w:ascii="仿宋_GB2312" w:eastAsia="仿宋_GB2312"/>
                <w:sz w:val="32"/>
                <w:szCs w:val="32"/>
              </w:rPr>
            </w:pPr>
          </w:p>
        </w:tc>
      </w:tr>
    </w:tbl>
    <w:p>
      <w:pPr>
        <w:numPr>
          <w:ins w:id="119" w:author="文印" w:date="2020-02-28T15:52:00Z"/>
        </w:numPr>
        <w:spacing w:line="560"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bCs/>
          <w:sz w:val="32"/>
          <w:szCs w:val="32"/>
        </w:rPr>
        <w:t>家</w:t>
      </w:r>
      <w:r>
        <w:rPr>
          <w:rFonts w:hint="eastAsia" w:ascii="仿宋_GB2312" w:eastAsia="仿宋_GB2312"/>
          <w:sz w:val="32"/>
          <w:szCs w:val="32"/>
        </w:rPr>
        <w:t>投标人通过了</w:t>
      </w:r>
      <w:r>
        <w:rPr>
          <w:rFonts w:hint="eastAsia" w:ascii="仿宋_GB2312" w:eastAsia="仿宋_GB2312"/>
          <w:bCs/>
          <w:sz w:val="32"/>
          <w:szCs w:val="32"/>
        </w:rPr>
        <w:t>对标注（“</w:t>
      </w:r>
      <w:r>
        <w:rPr>
          <w:rFonts w:hint="eastAsia" w:ascii="仿宋_GB2312" w:hAnsi="宋体" w:eastAsia="仿宋_GB2312" w:cs="宋体"/>
          <w:bCs/>
          <w:sz w:val="32"/>
          <w:szCs w:val="32"/>
        </w:rPr>
        <w:t>★</w:t>
      </w:r>
      <w:r>
        <w:rPr>
          <w:rFonts w:hint="eastAsia" w:ascii="仿宋_GB2312" w:eastAsia="仿宋_GB2312"/>
          <w:bCs/>
          <w:sz w:val="32"/>
          <w:szCs w:val="32"/>
        </w:rPr>
        <w:t>”）号的重要商务及技术条款的检查</w:t>
      </w:r>
      <w:r>
        <w:rPr>
          <w:rFonts w:hint="eastAsia" w:ascii="仿宋_GB2312" w:eastAsia="仿宋_GB2312"/>
          <w:sz w:val="32"/>
          <w:szCs w:val="32"/>
        </w:rPr>
        <w:t>（详见“重要商务及技术条款检查表”）</w:t>
      </w:r>
    </w:p>
    <w:p>
      <w:pPr>
        <w:numPr>
          <w:ins w:id="120" w:author="文印" w:date="2020-02-28T15:52:00Z"/>
        </w:numPr>
        <w:spacing w:line="560" w:lineRule="exact"/>
        <w:ind w:firstLine="640" w:firstLineChars="200"/>
        <w:rPr>
          <w:rFonts w:ascii="仿宋_GB2312" w:eastAsia="仿宋_GB2312"/>
          <w:sz w:val="32"/>
          <w:szCs w:val="32"/>
        </w:rPr>
      </w:pPr>
      <w:r>
        <w:rPr>
          <w:rFonts w:hint="eastAsia" w:ascii="仿宋_GB2312" w:eastAsia="仿宋_GB2312"/>
          <w:sz w:val="32"/>
          <w:szCs w:val="32"/>
        </w:rPr>
        <w:t>④商务评比：评标委员会根据《招标文件》的商务要求及投标文件的响应情况对合格投标供应商的商务部分进行评分，结果如下：</w:t>
      </w:r>
    </w:p>
    <w:tbl>
      <w:tblPr>
        <w:tblStyle w:val="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2"/>
        <w:gridCol w:w="936"/>
        <w:gridCol w:w="812"/>
        <w:gridCol w:w="812"/>
        <w:gridCol w:w="812"/>
        <w:gridCol w:w="812"/>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482"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numPr>
                <w:ins w:id="121" w:author="文印" w:date="2020-02-28T15:52:00Z"/>
              </w:numPr>
              <w:spacing w:line="580" w:lineRule="exact"/>
              <w:rPr>
                <w:rFonts w:ascii="仿宋_GB2312" w:eastAsia="仿宋_GB2312"/>
                <w:sz w:val="32"/>
                <w:szCs w:val="32"/>
              </w:rPr>
            </w:pPr>
            <w:r>
              <w:rPr>
                <w:rFonts w:hint="eastAsia" w:ascii="仿宋_GB2312" w:eastAsia="仿宋_GB2312"/>
                <w:sz w:val="32"/>
                <w:szCs w:val="32"/>
              </w:rPr>
              <w:t xml:space="preserve">           评委打分</w:t>
            </w:r>
          </w:p>
          <w:p>
            <w:pPr>
              <w:numPr>
                <w:ins w:id="122" w:author="文印" w:date="2020-02-28T15:52:00Z"/>
              </w:numPr>
              <w:spacing w:line="580" w:lineRule="exact"/>
              <w:ind w:firstLine="160" w:firstLineChars="50"/>
              <w:rPr>
                <w:rFonts w:ascii="仿宋_GB2312" w:eastAsia="仿宋_GB2312"/>
                <w:sz w:val="32"/>
                <w:szCs w:val="32"/>
              </w:rPr>
            </w:pPr>
            <w:r>
              <w:rPr>
                <w:rFonts w:hint="eastAsia" w:ascii="仿宋_GB2312" w:eastAsia="仿宋_GB2312"/>
                <w:sz w:val="32"/>
                <w:szCs w:val="32"/>
              </w:rPr>
              <w:t>投标供应商</w:t>
            </w:r>
          </w:p>
        </w:tc>
        <w:tc>
          <w:tcPr>
            <w:tcW w:w="936" w:type="dxa"/>
            <w:tcBorders>
              <w:top w:val="single" w:color="auto" w:sz="4" w:space="0"/>
              <w:left w:val="single" w:color="auto" w:sz="4" w:space="0"/>
              <w:bottom w:val="single" w:color="auto" w:sz="4" w:space="0"/>
              <w:right w:val="single" w:color="auto" w:sz="4" w:space="0"/>
            </w:tcBorders>
            <w:noWrap w:val="0"/>
            <w:vAlign w:val="center"/>
          </w:tcPr>
          <w:p>
            <w:pPr>
              <w:numPr>
                <w:ins w:id="123" w:author="文印" w:date="2020-02-28T15:52:00Z"/>
              </w:numPr>
              <w:spacing w:line="580" w:lineRule="exact"/>
              <w:rPr>
                <w:rFonts w:ascii="仿宋_GB2312" w:eastAsia="仿宋_GB2312"/>
                <w:sz w:val="32"/>
                <w:szCs w:val="32"/>
              </w:rPr>
            </w:pPr>
            <w:r>
              <w:rPr>
                <w:rFonts w:hint="eastAsia" w:ascii="仿宋_GB2312" w:eastAsia="仿宋_GB2312"/>
                <w:sz w:val="32"/>
                <w:szCs w:val="32"/>
              </w:rPr>
              <w:t>评委1</w:t>
            </w: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24" w:author="文印" w:date="2020-02-28T15:52:00Z"/>
              </w:numPr>
              <w:spacing w:line="580" w:lineRule="exact"/>
              <w:rPr>
                <w:rFonts w:ascii="仿宋_GB2312" w:eastAsia="仿宋_GB2312"/>
                <w:sz w:val="32"/>
                <w:szCs w:val="32"/>
              </w:rPr>
            </w:pPr>
            <w:r>
              <w:rPr>
                <w:rFonts w:hint="eastAsia" w:ascii="仿宋_GB2312" w:eastAsia="仿宋_GB2312"/>
                <w:sz w:val="32"/>
                <w:szCs w:val="32"/>
              </w:rPr>
              <w:t>评委2</w:t>
            </w: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25" w:author="文印" w:date="2020-02-28T15:52:00Z"/>
              </w:numPr>
              <w:spacing w:line="580" w:lineRule="exact"/>
              <w:rPr>
                <w:rFonts w:ascii="仿宋_GB2312" w:eastAsia="仿宋_GB2312"/>
                <w:sz w:val="32"/>
                <w:szCs w:val="32"/>
              </w:rPr>
            </w:pPr>
            <w:r>
              <w:rPr>
                <w:rFonts w:hint="eastAsia" w:ascii="仿宋_GB2312" w:eastAsia="仿宋_GB2312"/>
                <w:sz w:val="32"/>
                <w:szCs w:val="32"/>
              </w:rPr>
              <w:t>评委3</w:t>
            </w: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26" w:author="文印" w:date="2020-02-28T15:52:00Z"/>
              </w:numPr>
              <w:spacing w:line="580" w:lineRule="exact"/>
              <w:rPr>
                <w:rFonts w:ascii="仿宋_GB2312" w:eastAsia="仿宋_GB2312"/>
                <w:sz w:val="32"/>
                <w:szCs w:val="32"/>
              </w:rPr>
            </w:pPr>
            <w:r>
              <w:rPr>
                <w:rFonts w:hint="eastAsia" w:ascii="仿宋_GB2312" w:eastAsia="仿宋_GB2312"/>
                <w:sz w:val="32"/>
                <w:szCs w:val="32"/>
              </w:rPr>
              <w:t>评委4</w:t>
            </w: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27" w:author="文印" w:date="2020-02-28T15:52:00Z"/>
              </w:numPr>
              <w:spacing w:line="580" w:lineRule="exact"/>
              <w:rPr>
                <w:rFonts w:ascii="仿宋_GB2312" w:eastAsia="仿宋_GB2312"/>
                <w:sz w:val="32"/>
                <w:szCs w:val="32"/>
              </w:rPr>
            </w:pPr>
            <w:r>
              <w:rPr>
                <w:rFonts w:hint="eastAsia" w:ascii="仿宋_GB2312" w:eastAsia="仿宋_GB2312"/>
                <w:sz w:val="32"/>
                <w:szCs w:val="32"/>
              </w:rPr>
              <w:t>评委5</w:t>
            </w:r>
          </w:p>
        </w:tc>
        <w:tc>
          <w:tcPr>
            <w:tcW w:w="863" w:type="dxa"/>
            <w:tcBorders>
              <w:top w:val="single" w:color="auto" w:sz="4" w:space="0"/>
              <w:left w:val="single" w:color="auto" w:sz="4" w:space="0"/>
              <w:bottom w:val="single" w:color="auto" w:sz="4" w:space="0"/>
              <w:right w:val="single" w:color="auto" w:sz="4" w:space="0"/>
            </w:tcBorders>
            <w:noWrap w:val="0"/>
            <w:vAlign w:val="center"/>
          </w:tcPr>
          <w:p>
            <w:pPr>
              <w:numPr>
                <w:ins w:id="128" w:author="文印" w:date="2020-02-28T15:52:00Z"/>
              </w:numPr>
              <w:spacing w:line="580" w:lineRule="exact"/>
              <w:rPr>
                <w:rFonts w:ascii="仿宋_GB2312" w:eastAsia="仿宋_GB2312"/>
                <w:b/>
                <w:bCs/>
                <w:sz w:val="32"/>
                <w:szCs w:val="32"/>
              </w:rPr>
            </w:pPr>
            <w:r>
              <w:rPr>
                <w:rFonts w:hint="eastAsia" w:ascii="仿宋_GB2312" w:eastAsia="仿宋_GB2312"/>
                <w:b/>
                <w:bCs/>
                <w:sz w:val="32"/>
                <w:szCs w:val="32"/>
              </w:rPr>
              <w:t>平均</w:t>
            </w:r>
          </w:p>
          <w:p>
            <w:pPr>
              <w:numPr>
                <w:ins w:id="129" w:author="文印" w:date="2020-02-28T15:52:00Z"/>
              </w:numPr>
              <w:spacing w:line="580" w:lineRule="exact"/>
              <w:rPr>
                <w:rFonts w:ascii="仿宋_GB2312" w:eastAsia="仿宋_GB2312"/>
                <w:b/>
                <w:sz w:val="32"/>
                <w:szCs w:val="32"/>
              </w:rPr>
            </w:pPr>
            <w:r>
              <w:rPr>
                <w:rFonts w:hint="eastAsia" w:ascii="仿宋_GB2312" w:eastAsia="仿宋_GB2312"/>
                <w:b/>
                <w:bCs/>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482" w:type="dxa"/>
            <w:tcBorders>
              <w:top w:val="single" w:color="auto" w:sz="4" w:space="0"/>
              <w:left w:val="single" w:color="auto" w:sz="4" w:space="0"/>
              <w:bottom w:val="single" w:color="auto" w:sz="4" w:space="0"/>
              <w:right w:val="single" w:color="auto" w:sz="4" w:space="0"/>
            </w:tcBorders>
            <w:noWrap w:val="0"/>
            <w:vAlign w:val="center"/>
          </w:tcPr>
          <w:p>
            <w:pPr>
              <w:numPr>
                <w:ins w:id="130" w:author="文印" w:date="2020-02-28T15:52:00Z"/>
              </w:numPr>
              <w:spacing w:line="580" w:lineRule="exact"/>
              <w:rPr>
                <w:rFonts w:ascii="仿宋_GB2312" w:hAnsi="宋体" w:eastAsia="仿宋_GB2312" w:cs="宋体"/>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numPr>
                <w:ins w:id="131"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32"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33"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34"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35" w:author="文印" w:date="2020-02-28T15:52:00Z"/>
              </w:numPr>
              <w:spacing w:line="580" w:lineRule="exact"/>
              <w:rPr>
                <w:rFonts w:ascii="仿宋_GB2312" w:eastAsia="仿宋_GB2312"/>
                <w:sz w:val="32"/>
                <w:szCs w:val="32"/>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numPr>
                <w:ins w:id="136" w:author="文印" w:date="2020-02-28T15:52:00Z"/>
              </w:numPr>
              <w:spacing w:line="580" w:lineRule="exact"/>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482" w:type="dxa"/>
            <w:tcBorders>
              <w:top w:val="single" w:color="auto" w:sz="4" w:space="0"/>
              <w:left w:val="single" w:color="auto" w:sz="4" w:space="0"/>
              <w:bottom w:val="single" w:color="auto" w:sz="4" w:space="0"/>
              <w:right w:val="single" w:color="auto" w:sz="4" w:space="0"/>
            </w:tcBorders>
            <w:noWrap w:val="0"/>
            <w:vAlign w:val="center"/>
          </w:tcPr>
          <w:p>
            <w:pPr>
              <w:numPr>
                <w:ins w:id="137" w:author="文印" w:date="2020-02-28T15:52:00Z"/>
              </w:numPr>
              <w:spacing w:line="580" w:lineRule="exact"/>
              <w:rPr>
                <w:rFonts w:ascii="仿宋_GB2312" w:hAnsi="宋体" w:eastAsia="仿宋_GB2312" w:cs="宋体"/>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numPr>
                <w:ins w:id="138"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39"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40"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41"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42" w:author="文印" w:date="2020-02-28T15:52:00Z"/>
              </w:numPr>
              <w:spacing w:line="580" w:lineRule="exact"/>
              <w:rPr>
                <w:rFonts w:ascii="仿宋_GB2312" w:eastAsia="仿宋_GB2312"/>
                <w:sz w:val="32"/>
                <w:szCs w:val="32"/>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numPr>
                <w:ins w:id="143" w:author="文印" w:date="2020-02-28T15:52:00Z"/>
              </w:numPr>
              <w:spacing w:line="580" w:lineRule="exact"/>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482" w:type="dxa"/>
            <w:tcBorders>
              <w:top w:val="single" w:color="auto" w:sz="4" w:space="0"/>
              <w:left w:val="single" w:color="auto" w:sz="4" w:space="0"/>
              <w:bottom w:val="single" w:color="auto" w:sz="4" w:space="0"/>
              <w:right w:val="single" w:color="auto" w:sz="4" w:space="0"/>
            </w:tcBorders>
            <w:noWrap w:val="0"/>
            <w:vAlign w:val="center"/>
          </w:tcPr>
          <w:p>
            <w:pPr>
              <w:numPr>
                <w:ins w:id="144" w:author="文印" w:date="2020-02-28T15:52:00Z"/>
              </w:numPr>
              <w:spacing w:line="580" w:lineRule="exact"/>
              <w:rPr>
                <w:rFonts w:ascii="仿宋_GB2312" w:hAnsi="宋体" w:eastAsia="仿宋_GB2312" w:cs="宋体"/>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numPr>
                <w:ins w:id="145"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46"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47"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48"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149" w:author="文印" w:date="2020-02-28T15:52:00Z"/>
              </w:numPr>
              <w:spacing w:line="580" w:lineRule="exact"/>
              <w:rPr>
                <w:rFonts w:ascii="仿宋_GB2312" w:eastAsia="仿宋_GB2312"/>
                <w:sz w:val="32"/>
                <w:szCs w:val="32"/>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numPr>
                <w:ins w:id="150" w:author="文印" w:date="2020-02-28T15:52:00Z"/>
              </w:numPr>
              <w:spacing w:line="580" w:lineRule="exact"/>
              <w:rPr>
                <w:rFonts w:ascii="仿宋_GB2312" w:eastAsia="仿宋_GB2312"/>
                <w:b/>
                <w:bCs/>
                <w:sz w:val="32"/>
                <w:szCs w:val="32"/>
              </w:rPr>
            </w:pPr>
          </w:p>
        </w:tc>
      </w:tr>
    </w:tbl>
    <w:p>
      <w:pPr>
        <w:numPr>
          <w:ins w:id="151" w:author="萧柳琪" w:date="2020-03-06T09:25:00Z"/>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⑤技术评比：各评标委员分别对合格投标供应商的技术文件中的各项内容进行详细审阅和比较，根据《招标文件》列明的技术要求、评分标准及《投标文件》的响应情况，对各投标供应商的技术部分进行评分，结果如下：</w:t>
      </w:r>
    </w:p>
    <w:tbl>
      <w:tblPr>
        <w:tblStyle w:val="6"/>
        <w:tblW w:w="7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616"/>
        <w:gridCol w:w="673"/>
        <w:gridCol w:w="616"/>
        <w:gridCol w:w="671"/>
        <w:gridCol w:w="61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7" w:hRule="atLeast"/>
          <w:jc w:val="center"/>
        </w:trPr>
        <w:tc>
          <w:tcPr>
            <w:tcW w:w="3191"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numPr>
                <w:ins w:id="152" w:author="文印" w:date="2020-02-28T15:52:00Z"/>
              </w:numPr>
              <w:spacing w:line="580" w:lineRule="exact"/>
              <w:rPr>
                <w:rFonts w:ascii="仿宋_GB2312" w:eastAsia="仿宋_GB2312"/>
                <w:sz w:val="32"/>
                <w:szCs w:val="32"/>
              </w:rPr>
            </w:pPr>
            <w:r>
              <w:rPr>
                <w:rFonts w:hint="eastAsia" w:ascii="仿宋_GB2312" w:eastAsia="仿宋_GB2312"/>
                <w:sz w:val="32"/>
                <w:szCs w:val="32"/>
              </w:rPr>
              <w:t xml:space="preserve">       评委打分</w:t>
            </w:r>
          </w:p>
          <w:p>
            <w:pPr>
              <w:numPr>
                <w:ins w:id="153" w:author="文印" w:date="2020-02-28T15:52:00Z"/>
              </w:numPr>
              <w:spacing w:line="580" w:lineRule="exact"/>
              <w:ind w:firstLine="160" w:firstLineChars="50"/>
              <w:rPr>
                <w:rFonts w:ascii="仿宋_GB2312" w:eastAsia="仿宋_GB2312"/>
                <w:sz w:val="32"/>
                <w:szCs w:val="32"/>
              </w:rPr>
            </w:pPr>
            <w:r>
              <w:rPr>
                <w:rFonts w:hint="eastAsia" w:ascii="仿宋_GB2312" w:eastAsia="仿宋_GB2312"/>
                <w:sz w:val="32"/>
                <w:szCs w:val="32"/>
              </w:rPr>
              <w:t>投标供应商</w:t>
            </w: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54" w:author="文印" w:date="2020-02-28T15:52:00Z"/>
              </w:numPr>
              <w:spacing w:line="580" w:lineRule="exact"/>
              <w:rPr>
                <w:rFonts w:ascii="仿宋_GB2312" w:eastAsia="仿宋_GB2312"/>
                <w:sz w:val="32"/>
                <w:szCs w:val="32"/>
              </w:rPr>
            </w:pPr>
            <w:r>
              <w:rPr>
                <w:rFonts w:hint="eastAsia" w:ascii="仿宋_GB2312" w:eastAsia="仿宋_GB2312"/>
                <w:sz w:val="32"/>
                <w:szCs w:val="32"/>
              </w:rPr>
              <w:t>评委1</w:t>
            </w:r>
          </w:p>
        </w:tc>
        <w:tc>
          <w:tcPr>
            <w:tcW w:w="673" w:type="dxa"/>
            <w:tcBorders>
              <w:top w:val="single" w:color="auto" w:sz="4" w:space="0"/>
              <w:left w:val="single" w:color="auto" w:sz="4" w:space="0"/>
              <w:bottom w:val="single" w:color="auto" w:sz="4" w:space="0"/>
              <w:right w:val="single" w:color="auto" w:sz="4" w:space="0"/>
            </w:tcBorders>
            <w:noWrap w:val="0"/>
            <w:vAlign w:val="center"/>
          </w:tcPr>
          <w:p>
            <w:pPr>
              <w:numPr>
                <w:ins w:id="155" w:author="文印" w:date="2020-02-28T15:52:00Z"/>
              </w:numPr>
              <w:spacing w:line="580" w:lineRule="exact"/>
              <w:rPr>
                <w:rFonts w:ascii="仿宋_GB2312" w:eastAsia="仿宋_GB2312"/>
                <w:sz w:val="32"/>
                <w:szCs w:val="32"/>
              </w:rPr>
            </w:pPr>
            <w:r>
              <w:rPr>
                <w:rFonts w:hint="eastAsia" w:ascii="仿宋_GB2312" w:eastAsia="仿宋_GB2312"/>
                <w:sz w:val="32"/>
                <w:szCs w:val="32"/>
              </w:rPr>
              <w:t>评委2</w:t>
            </w: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56" w:author="文印" w:date="2020-02-28T15:52:00Z"/>
              </w:numPr>
              <w:spacing w:line="580" w:lineRule="exact"/>
              <w:rPr>
                <w:rFonts w:ascii="仿宋_GB2312" w:eastAsia="仿宋_GB2312"/>
                <w:sz w:val="32"/>
                <w:szCs w:val="32"/>
              </w:rPr>
            </w:pPr>
            <w:r>
              <w:rPr>
                <w:rFonts w:hint="eastAsia" w:ascii="仿宋_GB2312" w:eastAsia="仿宋_GB2312"/>
                <w:sz w:val="32"/>
                <w:szCs w:val="32"/>
              </w:rPr>
              <w:t>评委3</w:t>
            </w:r>
          </w:p>
        </w:tc>
        <w:tc>
          <w:tcPr>
            <w:tcW w:w="671" w:type="dxa"/>
            <w:tcBorders>
              <w:top w:val="single" w:color="auto" w:sz="4" w:space="0"/>
              <w:left w:val="single" w:color="auto" w:sz="4" w:space="0"/>
              <w:bottom w:val="single" w:color="auto" w:sz="4" w:space="0"/>
              <w:right w:val="single" w:color="auto" w:sz="4" w:space="0"/>
            </w:tcBorders>
            <w:noWrap w:val="0"/>
            <w:vAlign w:val="center"/>
          </w:tcPr>
          <w:p>
            <w:pPr>
              <w:numPr>
                <w:ins w:id="157" w:author="文印" w:date="2020-02-28T15:52:00Z"/>
              </w:numPr>
              <w:spacing w:line="580" w:lineRule="exact"/>
              <w:rPr>
                <w:rFonts w:ascii="仿宋_GB2312" w:eastAsia="仿宋_GB2312"/>
                <w:sz w:val="32"/>
                <w:szCs w:val="32"/>
              </w:rPr>
            </w:pPr>
            <w:r>
              <w:rPr>
                <w:rFonts w:hint="eastAsia" w:ascii="仿宋_GB2312" w:eastAsia="仿宋_GB2312"/>
                <w:sz w:val="32"/>
                <w:szCs w:val="32"/>
              </w:rPr>
              <w:t>评委4</w:t>
            </w: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58" w:author="文印" w:date="2020-02-28T15:52:00Z"/>
              </w:numPr>
              <w:spacing w:line="580" w:lineRule="exact"/>
              <w:rPr>
                <w:rFonts w:ascii="仿宋_GB2312" w:eastAsia="仿宋_GB2312"/>
                <w:sz w:val="32"/>
                <w:szCs w:val="32"/>
              </w:rPr>
            </w:pPr>
            <w:r>
              <w:rPr>
                <w:rFonts w:hint="eastAsia" w:ascii="仿宋_GB2312" w:eastAsia="仿宋_GB2312"/>
                <w:sz w:val="32"/>
                <w:szCs w:val="32"/>
              </w:rPr>
              <w:t>评委5</w:t>
            </w:r>
          </w:p>
        </w:tc>
        <w:tc>
          <w:tcPr>
            <w:tcW w:w="996" w:type="dxa"/>
            <w:tcBorders>
              <w:top w:val="single" w:color="auto" w:sz="4" w:space="0"/>
              <w:left w:val="single" w:color="auto" w:sz="4" w:space="0"/>
              <w:bottom w:val="single" w:color="auto" w:sz="4" w:space="0"/>
              <w:right w:val="single" w:color="auto" w:sz="4" w:space="0"/>
            </w:tcBorders>
            <w:noWrap w:val="0"/>
            <w:vAlign w:val="center"/>
          </w:tcPr>
          <w:p>
            <w:pPr>
              <w:numPr>
                <w:ins w:id="159" w:author="文印" w:date="2020-02-28T15:52:00Z"/>
              </w:numPr>
              <w:spacing w:line="580" w:lineRule="exact"/>
              <w:rPr>
                <w:rFonts w:ascii="仿宋_GB2312" w:eastAsia="仿宋_GB2312"/>
                <w:b/>
                <w:sz w:val="32"/>
                <w:szCs w:val="32"/>
              </w:rPr>
            </w:pPr>
            <w:r>
              <w:rPr>
                <w:rFonts w:hint="eastAsia" w:ascii="仿宋_GB2312" w:eastAsia="仿宋_GB2312"/>
                <w:b/>
                <w:bCs/>
                <w:sz w:val="32"/>
                <w:szCs w:val="32"/>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numPr>
                <w:ins w:id="160" w:author="文印" w:date="2020-02-28T15:52:00Z"/>
              </w:numPr>
              <w:spacing w:line="580" w:lineRule="exact"/>
              <w:rPr>
                <w:rFonts w:ascii="仿宋_GB2312" w:hAnsi="宋体" w:eastAsia="仿宋_GB2312" w:cs="宋体"/>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61" w:author="文印" w:date="2020-02-28T15:52:00Z"/>
              </w:numPr>
              <w:spacing w:line="580" w:lineRule="exact"/>
              <w:rPr>
                <w:rFonts w:ascii="仿宋_GB2312" w:eastAsia="仿宋_GB2312"/>
                <w:sz w:val="32"/>
                <w:szCs w:val="32"/>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numPr>
                <w:ins w:id="162"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63" w:author="文印" w:date="2020-02-28T15:52:00Z"/>
              </w:numPr>
              <w:spacing w:line="580" w:lineRule="exact"/>
              <w:rPr>
                <w:rFonts w:ascii="仿宋_GB2312" w:eastAsia="仿宋_GB2312"/>
                <w:sz w:val="32"/>
                <w:szCs w:val="32"/>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numPr>
                <w:ins w:id="164"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65" w:author="文印" w:date="2020-02-28T15:52:00Z"/>
              </w:numPr>
              <w:spacing w:line="580" w:lineRule="exact"/>
              <w:rPr>
                <w:rFonts w:ascii="仿宋_GB2312" w:eastAsia="仿宋_GB2312"/>
                <w:sz w:val="32"/>
                <w:szCs w:val="32"/>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numPr>
                <w:ins w:id="166" w:author="文印" w:date="2020-02-28T15:52:00Z"/>
              </w:numPr>
              <w:spacing w:line="580" w:lineRule="exact"/>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numPr>
                <w:ins w:id="167" w:author="文印" w:date="2020-02-28T15:52:00Z"/>
              </w:numPr>
              <w:spacing w:line="580" w:lineRule="exact"/>
              <w:rPr>
                <w:rFonts w:ascii="仿宋_GB2312" w:hAnsi="宋体" w:eastAsia="仿宋_GB2312" w:cs="宋体"/>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68" w:author="文印" w:date="2020-02-28T15:52:00Z"/>
              </w:numPr>
              <w:spacing w:line="580" w:lineRule="exact"/>
              <w:rPr>
                <w:rFonts w:ascii="仿宋_GB2312" w:eastAsia="仿宋_GB2312"/>
                <w:sz w:val="32"/>
                <w:szCs w:val="32"/>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numPr>
                <w:ins w:id="169"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70" w:author="文印" w:date="2020-02-28T15:52:00Z"/>
              </w:numPr>
              <w:spacing w:line="580" w:lineRule="exact"/>
              <w:rPr>
                <w:rFonts w:ascii="仿宋_GB2312" w:eastAsia="仿宋_GB2312"/>
                <w:sz w:val="32"/>
                <w:szCs w:val="32"/>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numPr>
                <w:ins w:id="171"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72" w:author="文印" w:date="2020-02-28T15:52:00Z"/>
              </w:numPr>
              <w:spacing w:line="580" w:lineRule="exact"/>
              <w:rPr>
                <w:rFonts w:ascii="仿宋_GB2312" w:eastAsia="仿宋_GB2312"/>
                <w:sz w:val="32"/>
                <w:szCs w:val="32"/>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numPr>
                <w:ins w:id="173" w:author="文印" w:date="2020-02-28T15:52:00Z"/>
              </w:numPr>
              <w:spacing w:line="580" w:lineRule="exact"/>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numPr>
                <w:ins w:id="174" w:author="文印" w:date="2020-02-28T15:52:00Z"/>
              </w:numPr>
              <w:spacing w:line="580" w:lineRule="exact"/>
              <w:rPr>
                <w:rFonts w:ascii="仿宋_GB2312" w:hAnsi="宋体" w:eastAsia="仿宋_GB2312" w:cs="宋体"/>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75" w:author="文印" w:date="2020-02-28T15:52:00Z"/>
              </w:numPr>
              <w:spacing w:line="580" w:lineRule="exact"/>
              <w:rPr>
                <w:rFonts w:ascii="仿宋_GB2312" w:eastAsia="仿宋_GB2312"/>
                <w:sz w:val="32"/>
                <w:szCs w:val="32"/>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numPr>
                <w:ins w:id="176"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77" w:author="文印" w:date="2020-02-28T15:52:00Z"/>
              </w:numPr>
              <w:spacing w:line="580" w:lineRule="exact"/>
              <w:rPr>
                <w:rFonts w:ascii="仿宋_GB2312" w:eastAsia="仿宋_GB2312"/>
                <w:sz w:val="32"/>
                <w:szCs w:val="32"/>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numPr>
                <w:ins w:id="178"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79" w:author="文印" w:date="2020-02-28T15:52:00Z"/>
              </w:numPr>
              <w:spacing w:line="580" w:lineRule="exact"/>
              <w:rPr>
                <w:rFonts w:ascii="仿宋_GB2312" w:eastAsia="仿宋_GB2312"/>
                <w:sz w:val="32"/>
                <w:szCs w:val="32"/>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numPr>
                <w:ins w:id="180" w:author="文印" w:date="2020-02-28T15:52:00Z"/>
              </w:numPr>
              <w:spacing w:line="580" w:lineRule="exact"/>
              <w:rPr>
                <w:rFonts w:ascii="仿宋_GB2312" w:eastAsia="仿宋_GB2312"/>
                <w:b/>
                <w:bCs/>
                <w:sz w:val="32"/>
                <w:szCs w:val="32"/>
              </w:rPr>
            </w:pPr>
          </w:p>
        </w:tc>
      </w:tr>
    </w:tbl>
    <w:p>
      <w:pPr>
        <w:numPr>
          <w:ins w:id="181" w:author="文印" w:date="2020-02-28T15:52:00Z"/>
        </w:numPr>
        <w:spacing w:line="620" w:lineRule="exact"/>
        <w:ind w:firstLine="640" w:firstLineChars="200"/>
        <w:rPr>
          <w:rFonts w:ascii="仿宋_GB2312" w:eastAsia="仿宋_GB2312"/>
          <w:sz w:val="32"/>
          <w:szCs w:val="32"/>
        </w:rPr>
      </w:pPr>
      <w:r>
        <w:rPr>
          <w:rFonts w:ascii="仿宋_GB2312" w:eastAsia="仿宋_GB2312"/>
          <w:sz w:val="32"/>
          <w:szCs w:val="32"/>
        </w:rPr>
        <w:sym w:font="Wingdings" w:char="0086"/>
      </w:r>
      <w:r>
        <w:rPr>
          <w:rFonts w:hint="eastAsia" w:ascii="仿宋_GB2312" w:eastAsia="仿宋_GB2312"/>
          <w:sz w:val="32"/>
          <w:szCs w:val="32"/>
        </w:rPr>
        <w:t>价格评比：评委按照《招标文件》规定的价格评分方法，分别对合格投标人的投标总报价进行评分。结果如下：</w:t>
      </w:r>
    </w:p>
    <w:tbl>
      <w:tblPr>
        <w:tblStyle w:val="6"/>
        <w:tblW w:w="596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754"/>
        <w:gridCol w:w="793"/>
        <w:gridCol w:w="1207"/>
        <w:gridCol w:w="1200"/>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jc w:val="center"/>
        </w:trPr>
        <w:tc>
          <w:tcPr>
            <w:tcW w:w="2754" w:type="dxa"/>
            <w:tcBorders>
              <w:top w:val="single" w:color="auto" w:sz="6" w:space="0"/>
              <w:left w:val="single" w:color="auto" w:sz="6" w:space="0"/>
              <w:bottom w:val="single" w:color="auto" w:sz="6" w:space="0"/>
              <w:right w:val="single" w:color="auto" w:sz="6" w:space="0"/>
              <w:tl2br w:val="single" w:color="auto" w:sz="6" w:space="0"/>
            </w:tcBorders>
            <w:noWrap w:val="0"/>
            <w:vAlign w:val="center"/>
          </w:tcPr>
          <w:p>
            <w:pPr>
              <w:numPr>
                <w:ins w:id="182" w:author="文印" w:date="2020-02-28T15:52:00Z"/>
              </w:numPr>
              <w:spacing w:line="620" w:lineRule="exact"/>
              <w:rPr>
                <w:rFonts w:ascii="仿宋_GB2312" w:eastAsia="仿宋_GB2312"/>
                <w:sz w:val="28"/>
                <w:szCs w:val="28"/>
              </w:rPr>
            </w:pPr>
            <w:r>
              <w:rPr>
                <w:rFonts w:hint="eastAsia" w:ascii="仿宋_GB2312" w:eastAsia="仿宋_GB2312"/>
                <w:sz w:val="28"/>
                <w:szCs w:val="28"/>
              </w:rPr>
              <w:t xml:space="preserve">      投标供应商</w:t>
            </w:r>
          </w:p>
          <w:p>
            <w:pPr>
              <w:numPr>
                <w:ins w:id="183" w:author="文印" w:date="2020-02-28T15:52:00Z"/>
              </w:numPr>
              <w:spacing w:line="620" w:lineRule="exact"/>
              <w:ind w:firstLine="700" w:firstLineChars="250"/>
              <w:rPr>
                <w:rFonts w:ascii="仿宋_GB2312" w:eastAsia="仿宋_GB2312"/>
                <w:sz w:val="28"/>
                <w:szCs w:val="28"/>
              </w:rPr>
            </w:pPr>
            <w:r>
              <w:rPr>
                <w:rFonts w:hint="eastAsia" w:ascii="仿宋_GB2312" w:eastAsia="仿宋_GB2312"/>
                <w:sz w:val="28"/>
                <w:szCs w:val="28"/>
              </w:rPr>
              <w:t xml:space="preserve">分项       </w:t>
            </w:r>
          </w:p>
        </w:tc>
        <w:tc>
          <w:tcPr>
            <w:tcW w:w="793" w:type="dxa"/>
            <w:tcBorders>
              <w:top w:val="single" w:color="auto" w:sz="6" w:space="0"/>
              <w:left w:val="single" w:color="auto" w:sz="6" w:space="0"/>
              <w:bottom w:val="single" w:color="auto" w:sz="6" w:space="0"/>
              <w:right w:val="single" w:color="auto" w:sz="4" w:space="0"/>
            </w:tcBorders>
            <w:noWrap w:val="0"/>
            <w:vAlign w:val="center"/>
          </w:tcPr>
          <w:p>
            <w:pPr>
              <w:numPr>
                <w:ins w:id="184" w:author="文印" w:date="2020-02-28T15:52:00Z"/>
              </w:numPr>
              <w:spacing w:line="620" w:lineRule="exact"/>
              <w:rPr>
                <w:rFonts w:ascii="仿宋_GB2312" w:eastAsia="仿宋_GB2312"/>
                <w:sz w:val="28"/>
                <w:szCs w:val="28"/>
              </w:rPr>
            </w:pPr>
          </w:p>
        </w:tc>
        <w:tc>
          <w:tcPr>
            <w:tcW w:w="1207" w:type="dxa"/>
            <w:tcBorders>
              <w:top w:val="single" w:color="auto" w:sz="6" w:space="0"/>
              <w:left w:val="single" w:color="000000" w:sz="4" w:space="0"/>
              <w:bottom w:val="single" w:color="auto" w:sz="6" w:space="0"/>
              <w:right w:val="single" w:color="auto" w:sz="4" w:space="0"/>
            </w:tcBorders>
            <w:noWrap w:val="0"/>
            <w:vAlign w:val="center"/>
          </w:tcPr>
          <w:p>
            <w:pPr>
              <w:numPr>
                <w:ins w:id="185" w:author="文印" w:date="2020-02-28T15:52:00Z"/>
              </w:numPr>
              <w:spacing w:line="620" w:lineRule="exact"/>
              <w:rPr>
                <w:rFonts w:ascii="仿宋_GB2312" w:eastAsia="仿宋_GB2312"/>
                <w:sz w:val="28"/>
                <w:szCs w:val="28"/>
              </w:rPr>
            </w:pPr>
          </w:p>
        </w:tc>
        <w:tc>
          <w:tcPr>
            <w:tcW w:w="1208" w:type="dxa"/>
            <w:gridSpan w:val="2"/>
            <w:tcBorders>
              <w:top w:val="single" w:color="auto" w:sz="6" w:space="0"/>
              <w:left w:val="single" w:color="000000" w:sz="4" w:space="0"/>
              <w:bottom w:val="single" w:color="auto" w:sz="6" w:space="0"/>
              <w:right w:val="single" w:color="000000" w:sz="4" w:space="0"/>
            </w:tcBorders>
            <w:noWrap w:val="0"/>
            <w:vAlign w:val="center"/>
          </w:tcPr>
          <w:p>
            <w:pPr>
              <w:numPr>
                <w:ins w:id="186" w:author="文印" w:date="2020-02-28T15:52:00Z"/>
              </w:numPr>
              <w:spacing w:line="62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97" w:hRule="atLeast"/>
          <w:jc w:val="center"/>
        </w:trPr>
        <w:tc>
          <w:tcPr>
            <w:tcW w:w="2754" w:type="dxa"/>
            <w:tcBorders>
              <w:top w:val="single" w:color="auto" w:sz="6" w:space="0"/>
              <w:left w:val="single" w:color="auto" w:sz="6" w:space="0"/>
              <w:bottom w:val="single" w:color="auto" w:sz="6" w:space="0"/>
              <w:right w:val="single" w:color="auto" w:sz="4" w:space="0"/>
            </w:tcBorders>
            <w:noWrap w:val="0"/>
            <w:vAlign w:val="center"/>
          </w:tcPr>
          <w:p>
            <w:pPr>
              <w:numPr>
                <w:ins w:id="187" w:author="文印" w:date="2020-02-28T15:52:00Z"/>
              </w:numPr>
              <w:spacing w:line="620" w:lineRule="exact"/>
              <w:rPr>
                <w:rFonts w:ascii="仿宋_GB2312" w:eastAsia="仿宋_GB2312"/>
                <w:sz w:val="28"/>
                <w:szCs w:val="28"/>
              </w:rPr>
            </w:pPr>
            <w:r>
              <w:rPr>
                <w:rFonts w:hint="eastAsia" w:ascii="仿宋_GB2312" w:eastAsia="仿宋_GB2312"/>
                <w:sz w:val="28"/>
                <w:szCs w:val="28"/>
              </w:rPr>
              <w:t>投标报价（万元）</w:t>
            </w:r>
          </w:p>
        </w:tc>
        <w:tc>
          <w:tcPr>
            <w:tcW w:w="793" w:type="dxa"/>
            <w:tcBorders>
              <w:top w:val="single" w:color="auto" w:sz="6" w:space="0"/>
              <w:left w:val="single" w:color="auto" w:sz="4" w:space="0"/>
              <w:bottom w:val="single" w:color="auto" w:sz="6" w:space="0"/>
              <w:right w:val="single" w:color="auto" w:sz="4" w:space="0"/>
            </w:tcBorders>
            <w:noWrap w:val="0"/>
            <w:vAlign w:val="center"/>
          </w:tcPr>
          <w:p>
            <w:pPr>
              <w:numPr>
                <w:ins w:id="188" w:author="文印" w:date="2020-02-28T15:52:00Z"/>
              </w:numPr>
              <w:spacing w:line="620" w:lineRule="exact"/>
              <w:rPr>
                <w:rFonts w:ascii="仿宋_GB2312" w:eastAsia="仿宋_GB2312"/>
                <w:sz w:val="28"/>
                <w:szCs w:val="28"/>
              </w:rPr>
            </w:pPr>
          </w:p>
        </w:tc>
        <w:tc>
          <w:tcPr>
            <w:tcW w:w="1207" w:type="dxa"/>
            <w:tcBorders>
              <w:top w:val="single" w:color="auto" w:sz="6" w:space="0"/>
              <w:left w:val="single" w:color="000000" w:sz="4" w:space="0"/>
              <w:bottom w:val="single" w:color="auto" w:sz="6" w:space="0"/>
              <w:right w:val="single" w:color="auto" w:sz="4" w:space="0"/>
            </w:tcBorders>
            <w:noWrap w:val="0"/>
            <w:vAlign w:val="center"/>
          </w:tcPr>
          <w:p>
            <w:pPr>
              <w:numPr>
                <w:ins w:id="189" w:author="文印" w:date="2020-02-28T15:52:00Z"/>
              </w:numPr>
              <w:spacing w:line="620" w:lineRule="exact"/>
              <w:rPr>
                <w:rFonts w:ascii="仿宋_GB2312" w:eastAsia="仿宋_GB2312"/>
                <w:sz w:val="28"/>
                <w:szCs w:val="28"/>
              </w:rPr>
            </w:pPr>
          </w:p>
        </w:tc>
        <w:tc>
          <w:tcPr>
            <w:tcW w:w="1208" w:type="dxa"/>
            <w:gridSpan w:val="2"/>
            <w:tcBorders>
              <w:top w:val="single" w:color="auto" w:sz="6" w:space="0"/>
              <w:left w:val="single" w:color="000000" w:sz="4" w:space="0"/>
              <w:bottom w:val="single" w:color="auto" w:sz="6" w:space="0"/>
              <w:right w:val="single" w:color="000000" w:sz="4" w:space="0"/>
            </w:tcBorders>
            <w:noWrap w:val="0"/>
            <w:vAlign w:val="center"/>
          </w:tcPr>
          <w:p>
            <w:pPr>
              <w:numPr>
                <w:ins w:id="190" w:author="文印" w:date="2020-02-28T15:52:00Z"/>
              </w:numPr>
              <w:spacing w:line="62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45" w:hRule="atLeast"/>
          <w:jc w:val="center"/>
        </w:trPr>
        <w:tc>
          <w:tcPr>
            <w:tcW w:w="2754" w:type="dxa"/>
            <w:tcBorders>
              <w:top w:val="single" w:color="auto" w:sz="6" w:space="0"/>
              <w:left w:val="single" w:color="auto" w:sz="6" w:space="0"/>
              <w:bottom w:val="single" w:color="auto" w:sz="6" w:space="0"/>
              <w:right w:val="single" w:color="auto" w:sz="4" w:space="0"/>
            </w:tcBorders>
            <w:noWrap w:val="0"/>
            <w:vAlign w:val="center"/>
          </w:tcPr>
          <w:p>
            <w:pPr>
              <w:numPr>
                <w:ins w:id="191" w:author="文印" w:date="2020-02-28T15:52:00Z"/>
              </w:numPr>
              <w:spacing w:line="620" w:lineRule="exact"/>
              <w:rPr>
                <w:rFonts w:ascii="仿宋_GB2312" w:eastAsia="仿宋_GB2312"/>
                <w:sz w:val="28"/>
                <w:szCs w:val="28"/>
              </w:rPr>
            </w:pPr>
            <w:r>
              <w:rPr>
                <w:rFonts w:hint="eastAsia" w:ascii="仿宋_GB2312" w:eastAsia="仿宋_GB2312"/>
                <w:sz w:val="28"/>
                <w:szCs w:val="28"/>
              </w:rPr>
              <w:t>最低价（万元）</w:t>
            </w:r>
          </w:p>
        </w:tc>
        <w:tc>
          <w:tcPr>
            <w:tcW w:w="3200" w:type="dxa"/>
            <w:gridSpan w:val="3"/>
            <w:tcBorders>
              <w:top w:val="nil"/>
              <w:left w:val="single" w:color="auto" w:sz="4" w:space="0"/>
              <w:bottom w:val="nil"/>
              <w:right w:val="single" w:color="auto" w:sz="4" w:space="0"/>
            </w:tcBorders>
            <w:noWrap w:val="0"/>
            <w:vAlign w:val="top"/>
          </w:tcPr>
          <w:p>
            <w:pPr>
              <w:widowControl/>
              <w:numPr>
                <w:ins w:id="192" w:author="文印" w:date="2020-02-28T15:52:00Z"/>
              </w:numPr>
              <w:spacing w:line="62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60" w:hRule="atLeast"/>
          <w:jc w:val="center"/>
        </w:trPr>
        <w:tc>
          <w:tcPr>
            <w:tcW w:w="2754" w:type="dxa"/>
            <w:tcBorders>
              <w:top w:val="single" w:color="auto" w:sz="4" w:space="0"/>
              <w:left w:val="nil"/>
              <w:bottom w:val="nil"/>
              <w:right w:val="nil"/>
            </w:tcBorders>
            <w:noWrap w:val="0"/>
            <w:vAlign w:val="center"/>
          </w:tcPr>
          <w:p>
            <w:pPr>
              <w:numPr>
                <w:ins w:id="193" w:author="文印" w:date="2020-02-28T15:52:00Z"/>
              </w:numPr>
              <w:spacing w:line="620" w:lineRule="exact"/>
              <w:rPr>
                <w:rFonts w:ascii="仿宋_GB2312" w:eastAsia="仿宋_GB2312"/>
                <w:sz w:val="32"/>
                <w:szCs w:val="32"/>
              </w:rPr>
            </w:pPr>
          </w:p>
        </w:tc>
        <w:tc>
          <w:tcPr>
            <w:tcW w:w="793" w:type="dxa"/>
            <w:tcBorders>
              <w:top w:val="single" w:color="auto" w:sz="4" w:space="0"/>
              <w:left w:val="nil"/>
              <w:bottom w:val="nil"/>
              <w:right w:val="nil"/>
            </w:tcBorders>
            <w:noWrap w:val="0"/>
            <w:vAlign w:val="center"/>
          </w:tcPr>
          <w:p>
            <w:pPr>
              <w:numPr>
                <w:ins w:id="194" w:author="文印" w:date="2020-02-28T15:52:00Z"/>
              </w:numPr>
              <w:spacing w:line="620" w:lineRule="exact"/>
              <w:rPr>
                <w:rFonts w:ascii="仿宋_GB2312" w:eastAsia="仿宋_GB2312"/>
                <w:sz w:val="32"/>
                <w:szCs w:val="32"/>
              </w:rPr>
            </w:pPr>
          </w:p>
        </w:tc>
        <w:tc>
          <w:tcPr>
            <w:tcW w:w="1207" w:type="dxa"/>
            <w:tcBorders>
              <w:top w:val="single" w:color="auto" w:sz="4" w:space="0"/>
              <w:left w:val="nil"/>
              <w:bottom w:val="nil"/>
              <w:right w:val="nil"/>
            </w:tcBorders>
            <w:noWrap w:val="0"/>
            <w:vAlign w:val="center"/>
          </w:tcPr>
          <w:p>
            <w:pPr>
              <w:numPr>
                <w:ins w:id="195" w:author="文印" w:date="2020-02-28T15:52:00Z"/>
              </w:numPr>
              <w:spacing w:line="620" w:lineRule="exact"/>
              <w:rPr>
                <w:rFonts w:ascii="仿宋_GB2312" w:eastAsia="仿宋_GB2312"/>
                <w:sz w:val="32"/>
                <w:szCs w:val="32"/>
              </w:rPr>
            </w:pPr>
          </w:p>
        </w:tc>
        <w:tc>
          <w:tcPr>
            <w:tcW w:w="1208" w:type="dxa"/>
            <w:gridSpan w:val="2"/>
            <w:tcBorders>
              <w:top w:val="single" w:color="auto" w:sz="4" w:space="0"/>
              <w:left w:val="nil"/>
              <w:bottom w:val="nil"/>
              <w:right w:val="nil"/>
            </w:tcBorders>
            <w:noWrap w:val="0"/>
            <w:vAlign w:val="center"/>
          </w:tcPr>
          <w:p>
            <w:pPr>
              <w:numPr>
                <w:ins w:id="196" w:author="文印" w:date="2020-02-28T15:52:00Z"/>
              </w:numPr>
              <w:spacing w:line="620" w:lineRule="exact"/>
              <w:rPr>
                <w:rFonts w:ascii="仿宋_GB2312" w:eastAsia="仿宋_GB2312"/>
                <w:sz w:val="32"/>
                <w:szCs w:val="32"/>
              </w:rPr>
            </w:pPr>
          </w:p>
        </w:tc>
      </w:tr>
    </w:tbl>
    <w:p>
      <w:pPr>
        <w:numPr>
          <w:ins w:id="197" w:author="文印" w:date="2020-02-28T15:52:00Z"/>
        </w:numPr>
        <w:spacing w:line="620" w:lineRule="exact"/>
        <w:ind w:firstLine="630" w:firstLineChars="196"/>
        <w:rPr>
          <w:rFonts w:ascii="仿宋_GB2312" w:eastAsia="仿宋_GB2312"/>
          <w:b/>
          <w:bCs/>
          <w:sz w:val="32"/>
          <w:szCs w:val="32"/>
        </w:rPr>
      </w:pPr>
      <w:r>
        <w:rPr>
          <w:rFonts w:hint="eastAsia" w:ascii="仿宋_GB2312" w:eastAsia="仿宋_GB2312"/>
          <w:b/>
          <w:bCs/>
          <w:sz w:val="32"/>
          <w:szCs w:val="32"/>
        </w:rPr>
        <w:t>4.综合得分情况</w:t>
      </w:r>
    </w:p>
    <w:p>
      <w:pPr>
        <w:numPr>
          <w:ins w:id="198" w:author="文印" w:date="2020-02-28T15:52:00Z"/>
        </w:numPr>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根据上述评标过程的评议，各投标人的综合得分情况如下： </w:t>
      </w:r>
    </w:p>
    <w:tbl>
      <w:tblPr>
        <w:tblStyle w:val="6"/>
        <w:tblW w:w="581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58"/>
        <w:gridCol w:w="1080"/>
        <w:gridCol w:w="1214"/>
        <w:gridCol w:w="10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2" w:hRule="atLeast"/>
          <w:jc w:val="center"/>
        </w:trPr>
        <w:tc>
          <w:tcPr>
            <w:tcW w:w="2458" w:type="dxa"/>
            <w:tcBorders>
              <w:top w:val="single" w:color="auto" w:sz="6" w:space="0"/>
              <w:left w:val="single" w:color="auto" w:sz="6" w:space="0"/>
              <w:bottom w:val="single" w:color="auto" w:sz="6" w:space="0"/>
              <w:right w:val="single" w:color="auto" w:sz="6" w:space="0"/>
              <w:tl2br w:val="single" w:color="auto" w:sz="4" w:space="0"/>
            </w:tcBorders>
            <w:noWrap w:val="0"/>
            <w:vAlign w:val="top"/>
          </w:tcPr>
          <w:p>
            <w:pPr>
              <w:numPr>
                <w:ins w:id="199" w:author="文印" w:date="2020-02-28T15:52:00Z"/>
              </w:numPr>
              <w:spacing w:line="620" w:lineRule="exact"/>
              <w:rPr>
                <w:rFonts w:ascii="仿宋_GB2312" w:eastAsia="仿宋_GB2312"/>
                <w:sz w:val="32"/>
                <w:szCs w:val="32"/>
              </w:rPr>
            </w:pPr>
            <w:r>
              <w:rPr>
                <w:rFonts w:hint="eastAsia" w:ascii="仿宋_GB2312" w:eastAsia="仿宋_GB2312"/>
                <w:sz w:val="32"/>
                <w:szCs w:val="32"/>
              </w:rPr>
              <w:t xml:space="preserve">     投标供应商    </w:t>
            </w:r>
          </w:p>
          <w:p>
            <w:pPr>
              <w:numPr>
                <w:ins w:id="200" w:author="文印" w:date="2020-02-28T15:52:00Z"/>
              </w:numPr>
              <w:spacing w:line="620" w:lineRule="exact"/>
              <w:rPr>
                <w:rFonts w:ascii="仿宋_GB2312" w:eastAsia="仿宋_GB2312"/>
                <w:sz w:val="32"/>
                <w:szCs w:val="32"/>
              </w:rPr>
            </w:pPr>
            <w:r>
              <w:rPr>
                <w:rFonts w:hint="eastAsia" w:ascii="仿宋_GB2312" w:eastAsia="仿宋_GB2312"/>
                <w:sz w:val="32"/>
                <w:szCs w:val="32"/>
              </w:rPr>
              <w:t xml:space="preserve"> 分项得分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numPr>
                <w:ins w:id="201" w:author="文印" w:date="2020-02-28T15:52:00Z"/>
              </w:numPr>
              <w:spacing w:line="620" w:lineRule="exact"/>
              <w:rPr>
                <w:rFonts w:ascii="仿宋_GB2312" w:eastAsia="仿宋_GB2312"/>
                <w:sz w:val="32"/>
                <w:szCs w:val="32"/>
              </w:rPr>
            </w:pPr>
          </w:p>
        </w:tc>
        <w:tc>
          <w:tcPr>
            <w:tcW w:w="1214" w:type="dxa"/>
            <w:tcBorders>
              <w:top w:val="single" w:color="auto" w:sz="6" w:space="0"/>
              <w:left w:val="single" w:color="auto" w:sz="4" w:space="0"/>
              <w:bottom w:val="single" w:color="auto" w:sz="6" w:space="0"/>
              <w:right w:val="single" w:color="auto" w:sz="4" w:space="0"/>
            </w:tcBorders>
            <w:noWrap w:val="0"/>
            <w:vAlign w:val="center"/>
          </w:tcPr>
          <w:p>
            <w:pPr>
              <w:numPr>
                <w:ins w:id="202" w:author="文印" w:date="2020-02-28T15:52:00Z"/>
              </w:numPr>
              <w:spacing w:line="620" w:lineRule="exact"/>
              <w:rPr>
                <w:rFonts w:ascii="仿宋_GB2312" w:eastAsia="仿宋_GB2312"/>
                <w:sz w:val="32"/>
                <w:szCs w:val="32"/>
              </w:rPr>
            </w:pPr>
          </w:p>
        </w:tc>
        <w:tc>
          <w:tcPr>
            <w:tcW w:w="1059" w:type="dxa"/>
            <w:tcBorders>
              <w:top w:val="single" w:color="auto" w:sz="6" w:space="0"/>
              <w:left w:val="single" w:color="auto" w:sz="4" w:space="0"/>
              <w:bottom w:val="single" w:color="auto" w:sz="6" w:space="0"/>
              <w:right w:val="single" w:color="auto" w:sz="4" w:space="0"/>
            </w:tcBorders>
            <w:noWrap w:val="0"/>
            <w:vAlign w:val="center"/>
          </w:tcPr>
          <w:p>
            <w:pPr>
              <w:numPr>
                <w:ins w:id="203" w:author="文印" w:date="2020-02-28T15:52:00Z"/>
              </w:numPr>
              <w:spacing w:line="620" w:lineRule="exact"/>
              <w:rPr>
                <w:rFonts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37" w:hRule="atLeast"/>
          <w:jc w:val="center"/>
        </w:trPr>
        <w:tc>
          <w:tcPr>
            <w:tcW w:w="2458" w:type="dxa"/>
            <w:tcBorders>
              <w:top w:val="single" w:color="auto" w:sz="6" w:space="0"/>
              <w:left w:val="single" w:color="auto" w:sz="6" w:space="0"/>
              <w:bottom w:val="single" w:color="auto" w:sz="6" w:space="0"/>
              <w:right w:val="single" w:color="auto" w:sz="6" w:space="0"/>
            </w:tcBorders>
            <w:noWrap w:val="0"/>
            <w:vAlign w:val="center"/>
          </w:tcPr>
          <w:p>
            <w:pPr>
              <w:numPr>
                <w:ins w:id="204" w:author="文印" w:date="2020-02-28T15:52:00Z"/>
              </w:numPr>
              <w:spacing w:line="620" w:lineRule="exact"/>
              <w:rPr>
                <w:rFonts w:ascii="仿宋_GB2312" w:eastAsia="仿宋_GB2312"/>
                <w:sz w:val="32"/>
                <w:szCs w:val="32"/>
              </w:rPr>
            </w:pPr>
            <w:r>
              <w:rPr>
                <w:rFonts w:hint="eastAsia" w:ascii="仿宋_GB2312" w:eastAsia="仿宋_GB2312"/>
                <w:sz w:val="32"/>
                <w:szCs w:val="32"/>
              </w:rPr>
              <w:t>商务得分</w:t>
            </w:r>
          </w:p>
          <w:p>
            <w:pPr>
              <w:numPr>
                <w:ins w:id="205" w:author="文印" w:date="2020-02-28T15:52:00Z"/>
              </w:numPr>
              <w:spacing w:line="620" w:lineRule="exac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numPr>
                <w:ins w:id="206" w:author="文印" w:date="2020-02-28T15:52:00Z"/>
              </w:numPr>
              <w:spacing w:line="620" w:lineRule="exact"/>
              <w:rPr>
                <w:rFonts w:ascii="仿宋_GB2312" w:eastAsia="仿宋_GB2312"/>
                <w:b/>
                <w:bCs/>
                <w:sz w:val="32"/>
                <w:szCs w:val="32"/>
              </w:rPr>
            </w:pPr>
          </w:p>
        </w:tc>
        <w:tc>
          <w:tcPr>
            <w:tcW w:w="1214" w:type="dxa"/>
            <w:tcBorders>
              <w:top w:val="single" w:color="auto" w:sz="6" w:space="0"/>
              <w:left w:val="single" w:color="auto" w:sz="4" w:space="0"/>
              <w:bottom w:val="single" w:color="auto" w:sz="6" w:space="0"/>
              <w:right w:val="single" w:color="auto" w:sz="4" w:space="0"/>
            </w:tcBorders>
            <w:noWrap w:val="0"/>
            <w:vAlign w:val="center"/>
          </w:tcPr>
          <w:p>
            <w:pPr>
              <w:numPr>
                <w:ins w:id="207" w:author="文印" w:date="2020-02-28T15:52:00Z"/>
              </w:numPr>
              <w:spacing w:line="620" w:lineRule="exact"/>
              <w:rPr>
                <w:rFonts w:ascii="仿宋_GB2312" w:eastAsia="仿宋_GB2312"/>
                <w:b/>
                <w:bCs/>
                <w:sz w:val="32"/>
                <w:szCs w:val="32"/>
              </w:rPr>
            </w:pPr>
          </w:p>
        </w:tc>
        <w:tc>
          <w:tcPr>
            <w:tcW w:w="1059" w:type="dxa"/>
            <w:tcBorders>
              <w:top w:val="single" w:color="auto" w:sz="6" w:space="0"/>
              <w:left w:val="single" w:color="auto" w:sz="4" w:space="0"/>
              <w:bottom w:val="single" w:color="auto" w:sz="6" w:space="0"/>
              <w:right w:val="single" w:color="auto" w:sz="4" w:space="0"/>
            </w:tcBorders>
            <w:noWrap w:val="0"/>
            <w:vAlign w:val="center"/>
          </w:tcPr>
          <w:p>
            <w:pPr>
              <w:numPr>
                <w:ins w:id="208" w:author="文印" w:date="2020-02-28T15:52:00Z"/>
              </w:numPr>
              <w:spacing w:line="620" w:lineRule="exact"/>
              <w:rPr>
                <w:rFonts w:ascii="仿宋_GB2312" w:eastAsia="仿宋_GB2312"/>
                <w:b/>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37" w:hRule="atLeast"/>
          <w:jc w:val="center"/>
        </w:trPr>
        <w:tc>
          <w:tcPr>
            <w:tcW w:w="2458" w:type="dxa"/>
            <w:tcBorders>
              <w:top w:val="single" w:color="auto" w:sz="6" w:space="0"/>
              <w:left w:val="single" w:color="auto" w:sz="6" w:space="0"/>
              <w:bottom w:val="single" w:color="auto" w:sz="6" w:space="0"/>
              <w:right w:val="single" w:color="auto" w:sz="6" w:space="0"/>
            </w:tcBorders>
            <w:noWrap w:val="0"/>
            <w:vAlign w:val="center"/>
          </w:tcPr>
          <w:p>
            <w:pPr>
              <w:numPr>
                <w:ins w:id="209" w:author="文印" w:date="2020-02-28T15:52:00Z"/>
              </w:numPr>
              <w:spacing w:line="620" w:lineRule="exact"/>
              <w:rPr>
                <w:rFonts w:ascii="仿宋_GB2312" w:eastAsia="仿宋_GB2312"/>
                <w:sz w:val="32"/>
                <w:szCs w:val="32"/>
              </w:rPr>
            </w:pPr>
            <w:r>
              <w:rPr>
                <w:rFonts w:hint="eastAsia" w:ascii="仿宋_GB2312" w:eastAsia="仿宋_GB2312"/>
                <w:sz w:val="32"/>
                <w:szCs w:val="32"/>
              </w:rPr>
              <w:t>技术得分</w:t>
            </w:r>
          </w:p>
          <w:p>
            <w:pPr>
              <w:numPr>
                <w:ins w:id="210" w:author="文印" w:date="2020-02-28T15:52:00Z"/>
              </w:numPr>
              <w:spacing w:line="620" w:lineRule="exac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numPr>
                <w:ins w:id="211" w:author="文印" w:date="2020-02-28T15:52:00Z"/>
              </w:numPr>
              <w:spacing w:line="620" w:lineRule="exact"/>
              <w:rPr>
                <w:rFonts w:ascii="仿宋_GB2312" w:eastAsia="仿宋_GB2312"/>
                <w:b/>
                <w:bCs/>
                <w:sz w:val="32"/>
                <w:szCs w:val="32"/>
              </w:rPr>
            </w:pPr>
          </w:p>
        </w:tc>
        <w:tc>
          <w:tcPr>
            <w:tcW w:w="1214" w:type="dxa"/>
            <w:tcBorders>
              <w:top w:val="single" w:color="auto" w:sz="6" w:space="0"/>
              <w:left w:val="single" w:color="auto" w:sz="4" w:space="0"/>
              <w:bottom w:val="single" w:color="auto" w:sz="6" w:space="0"/>
              <w:right w:val="single" w:color="auto" w:sz="4" w:space="0"/>
            </w:tcBorders>
            <w:noWrap w:val="0"/>
            <w:vAlign w:val="center"/>
          </w:tcPr>
          <w:p>
            <w:pPr>
              <w:numPr>
                <w:ins w:id="212" w:author="文印" w:date="2020-02-28T15:52:00Z"/>
              </w:numPr>
              <w:spacing w:line="620" w:lineRule="exact"/>
              <w:rPr>
                <w:rFonts w:ascii="仿宋_GB2312" w:eastAsia="仿宋_GB2312"/>
                <w:b/>
                <w:bCs/>
                <w:sz w:val="32"/>
                <w:szCs w:val="32"/>
              </w:rPr>
            </w:pPr>
          </w:p>
        </w:tc>
        <w:tc>
          <w:tcPr>
            <w:tcW w:w="1059" w:type="dxa"/>
            <w:tcBorders>
              <w:top w:val="single" w:color="auto" w:sz="6" w:space="0"/>
              <w:left w:val="single" w:color="auto" w:sz="4" w:space="0"/>
              <w:bottom w:val="single" w:color="auto" w:sz="6" w:space="0"/>
              <w:right w:val="single" w:color="auto" w:sz="4" w:space="0"/>
            </w:tcBorders>
            <w:noWrap w:val="0"/>
            <w:vAlign w:val="center"/>
          </w:tcPr>
          <w:p>
            <w:pPr>
              <w:numPr>
                <w:ins w:id="213" w:author="文印" w:date="2020-02-28T15:52:00Z"/>
              </w:numPr>
              <w:spacing w:line="620" w:lineRule="exact"/>
              <w:rPr>
                <w:rFonts w:ascii="仿宋_GB2312" w:eastAsia="仿宋_GB2312"/>
                <w:b/>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37" w:hRule="atLeast"/>
          <w:jc w:val="center"/>
        </w:trPr>
        <w:tc>
          <w:tcPr>
            <w:tcW w:w="2458" w:type="dxa"/>
            <w:tcBorders>
              <w:top w:val="single" w:color="auto" w:sz="6" w:space="0"/>
              <w:left w:val="single" w:color="auto" w:sz="6" w:space="0"/>
              <w:bottom w:val="single" w:color="auto" w:sz="6" w:space="0"/>
              <w:right w:val="single" w:color="auto" w:sz="6" w:space="0"/>
            </w:tcBorders>
            <w:noWrap w:val="0"/>
            <w:vAlign w:val="center"/>
          </w:tcPr>
          <w:p>
            <w:pPr>
              <w:numPr>
                <w:ins w:id="214" w:author="文印" w:date="2020-02-28T15:52:00Z"/>
              </w:numPr>
              <w:spacing w:line="620" w:lineRule="exact"/>
              <w:rPr>
                <w:rFonts w:ascii="仿宋_GB2312" w:eastAsia="仿宋_GB2312"/>
                <w:sz w:val="32"/>
                <w:szCs w:val="32"/>
              </w:rPr>
            </w:pPr>
            <w:r>
              <w:rPr>
                <w:rFonts w:hint="eastAsia" w:ascii="仿宋_GB2312" w:eastAsia="仿宋_GB2312"/>
                <w:sz w:val="32"/>
                <w:szCs w:val="32"/>
              </w:rPr>
              <w:t>价格得分</w:t>
            </w:r>
          </w:p>
          <w:p>
            <w:pPr>
              <w:numPr>
                <w:ins w:id="215" w:author="文印" w:date="2020-02-28T15:52:00Z"/>
              </w:numPr>
              <w:spacing w:line="620" w:lineRule="exac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numPr>
                <w:ins w:id="216" w:author="文印" w:date="2020-02-28T15:52:00Z"/>
              </w:numPr>
              <w:spacing w:line="620" w:lineRule="exact"/>
              <w:rPr>
                <w:rFonts w:ascii="仿宋_GB2312" w:eastAsia="仿宋_GB2312"/>
                <w:b/>
                <w:bCs/>
                <w:sz w:val="32"/>
                <w:szCs w:val="32"/>
              </w:rPr>
            </w:pPr>
          </w:p>
        </w:tc>
        <w:tc>
          <w:tcPr>
            <w:tcW w:w="1214" w:type="dxa"/>
            <w:tcBorders>
              <w:top w:val="single" w:color="auto" w:sz="6" w:space="0"/>
              <w:left w:val="single" w:color="auto" w:sz="4" w:space="0"/>
              <w:bottom w:val="single" w:color="auto" w:sz="6" w:space="0"/>
              <w:right w:val="single" w:color="auto" w:sz="4" w:space="0"/>
            </w:tcBorders>
            <w:noWrap w:val="0"/>
            <w:vAlign w:val="center"/>
          </w:tcPr>
          <w:p>
            <w:pPr>
              <w:numPr>
                <w:ins w:id="217" w:author="文印" w:date="2020-02-28T15:52:00Z"/>
              </w:numPr>
              <w:spacing w:line="620" w:lineRule="exact"/>
              <w:rPr>
                <w:rFonts w:ascii="仿宋_GB2312" w:eastAsia="仿宋_GB2312"/>
                <w:b/>
                <w:bCs/>
                <w:sz w:val="32"/>
                <w:szCs w:val="32"/>
              </w:rPr>
            </w:pPr>
          </w:p>
        </w:tc>
        <w:tc>
          <w:tcPr>
            <w:tcW w:w="1059" w:type="dxa"/>
            <w:tcBorders>
              <w:top w:val="single" w:color="auto" w:sz="6" w:space="0"/>
              <w:left w:val="single" w:color="auto" w:sz="4" w:space="0"/>
              <w:bottom w:val="single" w:color="auto" w:sz="6" w:space="0"/>
              <w:right w:val="single" w:color="auto" w:sz="4" w:space="0"/>
            </w:tcBorders>
            <w:noWrap w:val="0"/>
            <w:vAlign w:val="center"/>
          </w:tcPr>
          <w:p>
            <w:pPr>
              <w:numPr>
                <w:ins w:id="218" w:author="文印" w:date="2020-02-28T15:52:00Z"/>
              </w:numPr>
              <w:spacing w:line="620" w:lineRule="exact"/>
              <w:rPr>
                <w:rFonts w:ascii="仿宋_GB2312" w:eastAsia="仿宋_GB2312"/>
                <w:b/>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37" w:hRule="atLeast"/>
          <w:jc w:val="center"/>
        </w:trPr>
        <w:tc>
          <w:tcPr>
            <w:tcW w:w="2458" w:type="dxa"/>
            <w:tcBorders>
              <w:top w:val="single" w:color="auto" w:sz="6" w:space="0"/>
              <w:left w:val="single" w:color="auto" w:sz="6" w:space="0"/>
              <w:bottom w:val="single" w:color="auto" w:sz="6" w:space="0"/>
              <w:right w:val="single" w:color="auto" w:sz="6" w:space="0"/>
            </w:tcBorders>
            <w:noWrap w:val="0"/>
            <w:vAlign w:val="center"/>
          </w:tcPr>
          <w:p>
            <w:pPr>
              <w:numPr>
                <w:ins w:id="219" w:author="文印" w:date="2020-02-28T15:52:00Z"/>
              </w:numPr>
              <w:spacing w:line="620" w:lineRule="exact"/>
              <w:rPr>
                <w:rFonts w:ascii="仿宋_GB2312" w:eastAsia="仿宋_GB2312"/>
                <w:sz w:val="32"/>
                <w:szCs w:val="32"/>
              </w:rPr>
            </w:pPr>
            <w:r>
              <w:rPr>
                <w:rFonts w:hint="eastAsia" w:ascii="仿宋_GB2312" w:eastAsia="仿宋_GB2312"/>
                <w:sz w:val="32"/>
                <w:szCs w:val="32"/>
              </w:rPr>
              <w:t>综合得分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numPr>
                <w:ins w:id="220" w:author="文印" w:date="2020-02-28T15:52:00Z"/>
              </w:numPr>
              <w:spacing w:line="620" w:lineRule="exact"/>
              <w:rPr>
                <w:rFonts w:ascii="仿宋_GB2312" w:eastAsia="仿宋_GB2312"/>
                <w:b/>
                <w:bCs/>
                <w:sz w:val="32"/>
                <w:szCs w:val="32"/>
              </w:rPr>
            </w:pPr>
          </w:p>
        </w:tc>
        <w:tc>
          <w:tcPr>
            <w:tcW w:w="1214" w:type="dxa"/>
            <w:tcBorders>
              <w:top w:val="single" w:color="auto" w:sz="6" w:space="0"/>
              <w:left w:val="single" w:color="auto" w:sz="4" w:space="0"/>
              <w:bottom w:val="single" w:color="auto" w:sz="6" w:space="0"/>
              <w:right w:val="single" w:color="auto" w:sz="4" w:space="0"/>
            </w:tcBorders>
            <w:noWrap w:val="0"/>
            <w:vAlign w:val="center"/>
          </w:tcPr>
          <w:p>
            <w:pPr>
              <w:numPr>
                <w:ins w:id="221" w:author="文印" w:date="2020-02-28T15:52:00Z"/>
              </w:numPr>
              <w:spacing w:line="620" w:lineRule="exact"/>
              <w:rPr>
                <w:rFonts w:ascii="仿宋_GB2312" w:eastAsia="仿宋_GB2312"/>
                <w:b/>
                <w:bCs/>
                <w:sz w:val="32"/>
                <w:szCs w:val="32"/>
              </w:rPr>
            </w:pPr>
          </w:p>
        </w:tc>
        <w:tc>
          <w:tcPr>
            <w:tcW w:w="1059" w:type="dxa"/>
            <w:tcBorders>
              <w:top w:val="single" w:color="auto" w:sz="6" w:space="0"/>
              <w:left w:val="single" w:color="auto" w:sz="4" w:space="0"/>
              <w:bottom w:val="single" w:color="auto" w:sz="6" w:space="0"/>
              <w:right w:val="single" w:color="auto" w:sz="4" w:space="0"/>
            </w:tcBorders>
            <w:noWrap w:val="0"/>
            <w:vAlign w:val="center"/>
          </w:tcPr>
          <w:p>
            <w:pPr>
              <w:numPr>
                <w:ins w:id="222" w:author="文印" w:date="2020-02-28T15:52:00Z"/>
              </w:numPr>
              <w:spacing w:line="620" w:lineRule="exact"/>
              <w:rPr>
                <w:rFonts w:ascii="仿宋_GB2312" w:eastAsia="仿宋_GB2312"/>
                <w:b/>
                <w:bCs/>
                <w:sz w:val="32"/>
                <w:szCs w:val="32"/>
              </w:rPr>
            </w:pPr>
          </w:p>
        </w:tc>
      </w:tr>
    </w:tbl>
    <w:p>
      <w:pPr>
        <w:numPr>
          <w:ins w:id="223" w:author="文印" w:date="2020-02-28T15:52:00Z"/>
        </w:numPr>
        <w:tabs>
          <w:tab w:val="left" w:pos="1146"/>
          <w:tab w:val="left" w:pos="1280"/>
        </w:tabs>
        <w:spacing w:line="620" w:lineRule="exact"/>
        <w:ind w:firstLine="640" w:firstLineChars="200"/>
        <w:rPr>
          <w:rFonts w:ascii="黑体" w:hAnsi="黑体" w:eastAsia="黑体"/>
          <w:bCs/>
          <w:sz w:val="32"/>
          <w:szCs w:val="32"/>
        </w:rPr>
      </w:pPr>
      <w:r>
        <w:rPr>
          <w:rFonts w:hint="eastAsia" w:ascii="黑体" w:hAnsi="黑体" w:eastAsia="黑体"/>
          <w:bCs/>
          <w:sz w:val="32"/>
          <w:szCs w:val="32"/>
        </w:rPr>
        <w:t>三、评标结论</w:t>
      </w:r>
    </w:p>
    <w:p>
      <w:pPr>
        <w:numPr>
          <w:ins w:id="224" w:author="文印" w:date="2020-02-28T15:52:00Z"/>
        </w:numPr>
        <w:tabs>
          <w:tab w:val="left" w:pos="1280"/>
        </w:tabs>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评审委员会推荐以下三家供应商为候选中标供应商：</w:t>
      </w:r>
    </w:p>
    <w:p>
      <w:pPr>
        <w:numPr>
          <w:ins w:id="225" w:author="萧柳琪" w:date="2020-03-06T09:27:00Z"/>
        </w:numPr>
        <w:tabs>
          <w:tab w:val="left" w:pos="1280"/>
        </w:tabs>
        <w:spacing w:line="620" w:lineRule="exact"/>
        <w:ind w:firstLine="640" w:firstLineChars="200"/>
        <w:rPr>
          <w:rFonts w:ascii="仿宋_GB2312" w:eastAsia="仿宋_GB2312"/>
          <w:sz w:val="32"/>
          <w:szCs w:val="32"/>
        </w:rPr>
      </w:pPr>
    </w:p>
    <w:tbl>
      <w:tblPr>
        <w:tblStyle w:val="6"/>
        <w:tblW w:w="8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177"/>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numPr>
                <w:ins w:id="226" w:author="文印" w:date="2020-02-28T15:52:00Z"/>
              </w:numPr>
              <w:spacing w:line="620" w:lineRule="exact"/>
              <w:rPr>
                <w:rFonts w:ascii="仿宋_GB2312" w:eastAsia="仿宋_GB2312"/>
                <w:sz w:val="32"/>
                <w:szCs w:val="32"/>
              </w:rPr>
            </w:pPr>
            <w:r>
              <w:rPr>
                <w:rFonts w:hint="eastAsia" w:ascii="仿宋_GB2312" w:eastAsia="仿宋_GB2312"/>
                <w:sz w:val="32"/>
                <w:szCs w:val="32"/>
              </w:rPr>
              <w:t>评审得分</w:t>
            </w:r>
          </w:p>
        </w:tc>
        <w:tc>
          <w:tcPr>
            <w:tcW w:w="4177" w:type="dxa"/>
            <w:tcBorders>
              <w:top w:val="single" w:color="auto" w:sz="4" w:space="0"/>
              <w:left w:val="single" w:color="auto" w:sz="4" w:space="0"/>
              <w:bottom w:val="single" w:color="auto" w:sz="4" w:space="0"/>
              <w:right w:val="single" w:color="auto" w:sz="4" w:space="0"/>
            </w:tcBorders>
            <w:noWrap w:val="0"/>
            <w:vAlign w:val="center"/>
          </w:tcPr>
          <w:p>
            <w:pPr>
              <w:numPr>
                <w:ins w:id="227" w:author="文印" w:date="2020-02-28T15:52:00Z"/>
              </w:numPr>
              <w:spacing w:line="620" w:lineRule="exact"/>
              <w:rPr>
                <w:rFonts w:ascii="仿宋_GB2312" w:eastAsia="仿宋_GB2312"/>
                <w:sz w:val="32"/>
                <w:szCs w:val="32"/>
              </w:rPr>
            </w:pPr>
            <w:r>
              <w:rPr>
                <w:rFonts w:hint="eastAsia" w:ascii="仿宋_GB2312" w:eastAsia="仿宋_GB2312"/>
                <w:sz w:val="32"/>
                <w:szCs w:val="32"/>
              </w:rPr>
              <w:t>候选中标供应商名称</w:t>
            </w:r>
          </w:p>
        </w:tc>
        <w:tc>
          <w:tcPr>
            <w:tcW w:w="2707" w:type="dxa"/>
            <w:tcBorders>
              <w:top w:val="single" w:color="auto" w:sz="4" w:space="0"/>
              <w:left w:val="single" w:color="auto" w:sz="4" w:space="0"/>
              <w:bottom w:val="single" w:color="auto" w:sz="4" w:space="0"/>
              <w:right w:val="single" w:color="auto" w:sz="4" w:space="0"/>
            </w:tcBorders>
            <w:noWrap w:val="0"/>
            <w:vAlign w:val="center"/>
          </w:tcPr>
          <w:p>
            <w:pPr>
              <w:numPr>
                <w:ins w:id="228" w:author="文印" w:date="2020-02-28T15:52:00Z"/>
              </w:numPr>
              <w:spacing w:line="620" w:lineRule="exact"/>
              <w:rPr>
                <w:rFonts w:ascii="仿宋_GB2312" w:eastAsia="仿宋_GB2312"/>
                <w:sz w:val="32"/>
                <w:szCs w:val="32"/>
              </w:rPr>
            </w:pPr>
            <w:r>
              <w:rPr>
                <w:rFonts w:hint="eastAsia" w:ascii="仿宋_GB2312" w:eastAsia="仿宋_GB2312"/>
                <w:sz w:val="32"/>
                <w:szCs w:val="32"/>
              </w:rPr>
              <w:t>投标报价</w:t>
            </w:r>
          </w:p>
          <w:p>
            <w:pPr>
              <w:numPr>
                <w:ins w:id="229" w:author="文印" w:date="2020-02-28T15:52:00Z"/>
              </w:numPr>
              <w:spacing w:line="620" w:lineRule="exact"/>
              <w:rPr>
                <w:rFonts w:ascii="仿宋_GB2312" w:eastAsia="仿宋_GB2312"/>
                <w:sz w:val="32"/>
                <w:szCs w:val="32"/>
              </w:rPr>
            </w:pPr>
            <w:r>
              <w:rPr>
                <w:rFonts w:hint="eastAsia" w:ascii="仿宋_GB2312" w:eastAsia="仿宋_GB2312"/>
                <w:sz w:val="32"/>
                <w:szCs w:val="32"/>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numPr>
                <w:ins w:id="230" w:author="文印" w:date="2020-02-28T15:52:00Z"/>
              </w:numPr>
              <w:spacing w:line="620" w:lineRule="exact"/>
              <w:rPr>
                <w:rFonts w:ascii="仿宋_GB2312" w:eastAsia="仿宋_GB2312"/>
                <w:sz w:val="32"/>
                <w:szCs w:val="32"/>
              </w:rPr>
            </w:pPr>
            <w:r>
              <w:rPr>
                <w:rFonts w:hint="eastAsia" w:ascii="仿宋_GB2312" w:eastAsia="仿宋_GB2312"/>
                <w:sz w:val="32"/>
                <w:szCs w:val="32"/>
              </w:rPr>
              <w:t>1</w:t>
            </w:r>
          </w:p>
        </w:tc>
        <w:tc>
          <w:tcPr>
            <w:tcW w:w="4177" w:type="dxa"/>
            <w:tcBorders>
              <w:top w:val="single" w:color="auto" w:sz="4" w:space="0"/>
              <w:left w:val="single" w:color="auto" w:sz="4" w:space="0"/>
              <w:bottom w:val="single" w:color="auto" w:sz="4" w:space="0"/>
              <w:right w:val="single" w:color="auto" w:sz="4" w:space="0"/>
            </w:tcBorders>
            <w:noWrap w:val="0"/>
            <w:vAlign w:val="center"/>
          </w:tcPr>
          <w:p>
            <w:pPr>
              <w:numPr>
                <w:ins w:id="231" w:author="文印" w:date="2020-02-28T15:52:00Z"/>
              </w:numPr>
              <w:spacing w:line="620" w:lineRule="exact"/>
              <w:rPr>
                <w:rFonts w:ascii="仿宋_GB2312" w:eastAsia="仿宋_GB2312"/>
                <w:sz w:val="32"/>
                <w:szCs w:val="32"/>
              </w:rPr>
            </w:pPr>
          </w:p>
        </w:tc>
        <w:tc>
          <w:tcPr>
            <w:tcW w:w="2707" w:type="dxa"/>
            <w:tcBorders>
              <w:top w:val="single" w:color="auto" w:sz="4" w:space="0"/>
              <w:left w:val="single" w:color="auto" w:sz="4" w:space="0"/>
              <w:bottom w:val="single" w:color="auto" w:sz="4" w:space="0"/>
              <w:right w:val="single" w:color="auto" w:sz="4" w:space="0"/>
            </w:tcBorders>
            <w:noWrap w:val="0"/>
            <w:vAlign w:val="center"/>
          </w:tcPr>
          <w:p>
            <w:pPr>
              <w:numPr>
                <w:ins w:id="232" w:author="文印" w:date="2020-02-28T15:52:00Z"/>
              </w:numPr>
              <w:spacing w:line="6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numPr>
                <w:ins w:id="233" w:author="文印" w:date="2020-02-28T15:52:00Z"/>
              </w:numPr>
              <w:spacing w:line="620" w:lineRule="exact"/>
              <w:rPr>
                <w:rFonts w:ascii="仿宋_GB2312" w:eastAsia="仿宋_GB2312"/>
                <w:sz w:val="32"/>
                <w:szCs w:val="32"/>
              </w:rPr>
            </w:pPr>
            <w:r>
              <w:rPr>
                <w:rFonts w:hint="eastAsia" w:ascii="仿宋_GB2312" w:eastAsia="仿宋_GB2312"/>
                <w:sz w:val="32"/>
                <w:szCs w:val="32"/>
              </w:rPr>
              <w:t>2</w:t>
            </w:r>
          </w:p>
        </w:tc>
        <w:tc>
          <w:tcPr>
            <w:tcW w:w="4177" w:type="dxa"/>
            <w:tcBorders>
              <w:top w:val="single" w:color="auto" w:sz="4" w:space="0"/>
              <w:left w:val="single" w:color="auto" w:sz="4" w:space="0"/>
              <w:bottom w:val="single" w:color="auto" w:sz="4" w:space="0"/>
              <w:right w:val="single" w:color="auto" w:sz="4" w:space="0"/>
            </w:tcBorders>
            <w:noWrap w:val="0"/>
            <w:vAlign w:val="center"/>
          </w:tcPr>
          <w:p>
            <w:pPr>
              <w:numPr>
                <w:ins w:id="234" w:author="文印" w:date="2020-02-28T15:52:00Z"/>
              </w:numPr>
              <w:spacing w:line="620" w:lineRule="exact"/>
              <w:rPr>
                <w:rFonts w:ascii="仿宋_GB2312" w:eastAsia="仿宋_GB2312"/>
                <w:sz w:val="32"/>
                <w:szCs w:val="32"/>
              </w:rPr>
            </w:pPr>
          </w:p>
        </w:tc>
        <w:tc>
          <w:tcPr>
            <w:tcW w:w="2707" w:type="dxa"/>
            <w:tcBorders>
              <w:top w:val="single" w:color="auto" w:sz="4" w:space="0"/>
              <w:left w:val="single" w:color="auto" w:sz="4" w:space="0"/>
              <w:bottom w:val="single" w:color="auto" w:sz="4" w:space="0"/>
              <w:right w:val="single" w:color="auto" w:sz="4" w:space="0"/>
            </w:tcBorders>
            <w:noWrap w:val="0"/>
            <w:vAlign w:val="center"/>
          </w:tcPr>
          <w:p>
            <w:pPr>
              <w:numPr>
                <w:ins w:id="235" w:author="文印" w:date="2020-02-28T15:52:00Z"/>
              </w:numPr>
              <w:spacing w:line="6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numPr>
                <w:ins w:id="236" w:author="文印" w:date="2020-02-28T15:52:00Z"/>
              </w:numPr>
              <w:spacing w:line="620" w:lineRule="exact"/>
              <w:rPr>
                <w:rFonts w:ascii="仿宋_GB2312" w:eastAsia="仿宋_GB2312"/>
                <w:sz w:val="32"/>
                <w:szCs w:val="32"/>
              </w:rPr>
            </w:pPr>
            <w:r>
              <w:rPr>
                <w:rFonts w:hint="eastAsia" w:ascii="仿宋_GB2312" w:eastAsia="仿宋_GB2312"/>
                <w:sz w:val="32"/>
                <w:szCs w:val="32"/>
              </w:rPr>
              <w:t>3</w:t>
            </w:r>
          </w:p>
        </w:tc>
        <w:tc>
          <w:tcPr>
            <w:tcW w:w="4177" w:type="dxa"/>
            <w:tcBorders>
              <w:top w:val="single" w:color="auto" w:sz="4" w:space="0"/>
              <w:left w:val="single" w:color="auto" w:sz="4" w:space="0"/>
              <w:bottom w:val="single" w:color="auto" w:sz="4" w:space="0"/>
              <w:right w:val="single" w:color="auto" w:sz="4" w:space="0"/>
            </w:tcBorders>
            <w:noWrap w:val="0"/>
            <w:vAlign w:val="center"/>
          </w:tcPr>
          <w:p>
            <w:pPr>
              <w:numPr>
                <w:ins w:id="237" w:author="文印" w:date="2020-02-28T15:52:00Z"/>
              </w:numPr>
              <w:spacing w:line="620" w:lineRule="exact"/>
              <w:rPr>
                <w:rFonts w:ascii="仿宋_GB2312" w:eastAsia="仿宋_GB2312"/>
                <w:sz w:val="32"/>
                <w:szCs w:val="32"/>
              </w:rPr>
            </w:pPr>
          </w:p>
        </w:tc>
        <w:tc>
          <w:tcPr>
            <w:tcW w:w="2707" w:type="dxa"/>
            <w:tcBorders>
              <w:top w:val="single" w:color="auto" w:sz="4" w:space="0"/>
              <w:left w:val="single" w:color="auto" w:sz="4" w:space="0"/>
              <w:bottom w:val="single" w:color="auto" w:sz="4" w:space="0"/>
              <w:right w:val="single" w:color="auto" w:sz="4" w:space="0"/>
            </w:tcBorders>
            <w:noWrap w:val="0"/>
            <w:vAlign w:val="center"/>
          </w:tcPr>
          <w:p>
            <w:pPr>
              <w:numPr>
                <w:ins w:id="238" w:author="文印" w:date="2020-02-28T15:52:00Z"/>
              </w:numPr>
              <w:spacing w:line="620" w:lineRule="exact"/>
              <w:rPr>
                <w:rFonts w:ascii="仿宋_GB2312" w:eastAsia="仿宋_GB2312"/>
                <w:sz w:val="32"/>
                <w:szCs w:val="32"/>
              </w:rPr>
            </w:pPr>
          </w:p>
        </w:tc>
      </w:tr>
    </w:tbl>
    <w:p>
      <w:pPr>
        <w:numPr>
          <w:ins w:id="239" w:author="文印" w:date="2020-02-28T15:52:00Z"/>
        </w:numPr>
        <w:spacing w:line="620" w:lineRule="exact"/>
        <w:ind w:firstLine="640" w:firstLineChars="200"/>
        <w:rPr>
          <w:rFonts w:ascii="仿宋_GB2312" w:eastAsia="仿宋_GB2312"/>
          <w:sz w:val="32"/>
          <w:szCs w:val="32"/>
        </w:rPr>
      </w:pPr>
      <w:r>
        <w:rPr>
          <w:rFonts w:hint="eastAsia" w:ascii="仿宋_GB2312" w:eastAsia="仿宋_GB2312"/>
          <w:sz w:val="32"/>
          <w:szCs w:val="32"/>
        </w:rPr>
        <w:t>各供应商的评价如下：</w:t>
      </w:r>
    </w:p>
    <w:p>
      <w:pPr>
        <w:numPr>
          <w:ins w:id="240" w:author="文印" w:date="2020-02-28T15:52:00Z"/>
        </w:numPr>
        <w:spacing w:line="620" w:lineRule="exact"/>
        <w:ind w:firstLine="640" w:firstLineChars="200"/>
        <w:rPr>
          <w:rFonts w:ascii="仿宋_GB2312" w:eastAsia="仿宋_GB2312"/>
          <w:sz w:val="32"/>
          <w:szCs w:val="32"/>
          <w:u w:val="single"/>
        </w:rPr>
      </w:pPr>
      <w:r>
        <w:rPr>
          <w:rFonts w:hint="eastAsia" w:ascii="仿宋_GB2312" w:eastAsia="仿宋_GB2312"/>
          <w:sz w:val="32"/>
          <w:szCs w:val="32"/>
        </w:rPr>
        <w:t>第一名：</w:t>
      </w:r>
      <w:r>
        <w:rPr>
          <w:rFonts w:hint="eastAsia" w:ascii="仿宋_GB2312" w:eastAsia="仿宋_GB2312"/>
          <w:sz w:val="32"/>
          <w:szCs w:val="32"/>
          <w:u w:val="single"/>
        </w:rPr>
        <w:t xml:space="preserve">  </w:t>
      </w:r>
      <w:r>
        <w:rPr>
          <w:rFonts w:hint="eastAsia" w:ascii="楷体" w:hAnsi="楷体" w:eastAsia="楷体"/>
          <w:sz w:val="32"/>
          <w:szCs w:val="32"/>
          <w:u w:val="single"/>
        </w:rPr>
        <w:t>技术（服务）方案优劣对比、报价合理性等</w:t>
      </w:r>
      <w:r>
        <w:rPr>
          <w:rFonts w:hint="eastAsia" w:ascii="仿宋_GB2312" w:eastAsia="仿宋_GB2312"/>
          <w:sz w:val="32"/>
          <w:szCs w:val="32"/>
          <w:u w:val="single"/>
        </w:rPr>
        <w:t xml:space="preserve">                                </w:t>
      </w:r>
    </w:p>
    <w:p>
      <w:pPr>
        <w:numPr>
          <w:ins w:id="241" w:author="文印" w:date="2020-02-28T15:52:00Z"/>
        </w:numPr>
        <w:spacing w:line="620" w:lineRule="exact"/>
        <w:ind w:firstLine="640" w:firstLineChars="200"/>
        <w:rPr>
          <w:rFonts w:ascii="仿宋_GB2312" w:eastAsia="仿宋_GB2312"/>
          <w:sz w:val="32"/>
          <w:szCs w:val="32"/>
        </w:rPr>
      </w:pPr>
      <w:r>
        <w:rPr>
          <w:rFonts w:hint="eastAsia" w:ascii="仿宋_GB2312" w:eastAsia="仿宋_GB2312"/>
          <w:sz w:val="32"/>
          <w:szCs w:val="32"/>
        </w:rPr>
        <w:t>第二名：</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numPr>
          <w:ins w:id="242" w:author="文印" w:date="2020-02-28T15:52:00Z"/>
        </w:numPr>
        <w:spacing w:line="620" w:lineRule="exact"/>
        <w:ind w:firstLine="640" w:firstLineChars="200"/>
        <w:rPr>
          <w:rFonts w:ascii="仿宋_GB2312" w:eastAsia="仿宋_GB2312"/>
          <w:sz w:val="32"/>
          <w:szCs w:val="32"/>
        </w:rPr>
      </w:pPr>
      <w:r>
        <w:rPr>
          <w:rFonts w:hint="eastAsia" w:ascii="仿宋_GB2312" w:eastAsia="仿宋_GB2312"/>
          <w:sz w:val="32"/>
          <w:szCs w:val="32"/>
        </w:rPr>
        <w:t>第三名：</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numPr>
          <w:ins w:id="243" w:author="文印" w:date="2020-02-28T15:52:00Z"/>
        </w:numPr>
        <w:tabs>
          <w:tab w:val="left" w:pos="1146"/>
          <w:tab w:val="left" w:pos="1280"/>
        </w:tabs>
        <w:spacing w:line="620" w:lineRule="exact"/>
        <w:ind w:firstLine="640" w:firstLineChars="200"/>
        <w:rPr>
          <w:rFonts w:ascii="黑体" w:hAnsi="黑体" w:eastAsia="黑体"/>
          <w:bCs/>
          <w:sz w:val="32"/>
          <w:szCs w:val="32"/>
        </w:rPr>
      </w:pPr>
      <w:r>
        <w:rPr>
          <w:rFonts w:hint="eastAsia" w:ascii="黑体" w:hAnsi="黑体" w:eastAsia="黑体"/>
          <w:bCs/>
          <w:sz w:val="32"/>
          <w:szCs w:val="32"/>
        </w:rPr>
        <w:t xml:space="preserve">四、备注: </w:t>
      </w:r>
    </w:p>
    <w:p>
      <w:pPr>
        <w:numPr>
          <w:ins w:id="244" w:author="文印" w:date="2020-02-28T15:52:00Z"/>
        </w:numPr>
        <w:tabs>
          <w:tab w:val="left" w:pos="1280"/>
        </w:tabs>
        <w:spacing w:line="620" w:lineRule="exact"/>
        <w:ind w:left="1147" w:leftChars="546" w:firstLine="960" w:firstLineChars="300"/>
        <w:rPr>
          <w:rFonts w:ascii="楷体" w:hAnsi="楷体" w:eastAsia="楷体"/>
          <w:bCs/>
          <w:sz w:val="32"/>
          <w:szCs w:val="32"/>
          <w:u w:val="single"/>
        </w:rPr>
      </w:pPr>
      <w:r>
        <w:rPr>
          <w:rFonts w:hint="eastAsia" w:ascii="楷体" w:hAnsi="楷体" w:eastAsia="楷体"/>
          <w:bCs/>
          <w:sz w:val="32"/>
          <w:szCs w:val="32"/>
          <w:u w:val="single"/>
        </w:rPr>
        <w:t xml:space="preserve">1．评审专家的个人不同意见                   </w:t>
      </w:r>
    </w:p>
    <w:p>
      <w:pPr>
        <w:numPr>
          <w:ins w:id="245" w:author="文印" w:date="2020-02-28T15:52:00Z"/>
        </w:numPr>
        <w:tabs>
          <w:tab w:val="left" w:pos="1280"/>
        </w:tabs>
        <w:spacing w:line="620" w:lineRule="exact"/>
        <w:ind w:firstLine="2080" w:firstLineChars="650"/>
        <w:rPr>
          <w:rFonts w:ascii="楷体" w:hAnsi="楷体" w:eastAsia="楷体"/>
          <w:bCs/>
          <w:sz w:val="32"/>
          <w:szCs w:val="32"/>
          <w:u w:val="single"/>
        </w:rPr>
      </w:pPr>
      <w:r>
        <w:rPr>
          <w:rFonts w:hint="eastAsia" w:ascii="楷体" w:hAnsi="楷体" w:eastAsia="楷体"/>
          <w:bCs/>
          <w:sz w:val="32"/>
          <w:szCs w:val="32"/>
          <w:u w:val="single"/>
        </w:rPr>
        <w:t xml:space="preserve">2. 其他需要说明的问题                       </w:t>
      </w:r>
    </w:p>
    <w:p>
      <w:pPr>
        <w:numPr>
          <w:ins w:id="246" w:author="文印" w:date="2020-02-28T15:52:00Z"/>
        </w:numPr>
        <w:spacing w:line="620" w:lineRule="exact"/>
        <w:ind w:firstLine="630" w:firstLineChars="196"/>
        <w:rPr>
          <w:rFonts w:ascii="仿宋_GB2312" w:eastAsia="仿宋_GB2312"/>
          <w:sz w:val="32"/>
          <w:szCs w:val="32"/>
          <w:u w:val="single"/>
        </w:rPr>
      </w:pPr>
      <w:r>
        <w:rPr>
          <w:rFonts w:hint="eastAsia" w:ascii="仿宋_GB2312" w:eastAsia="仿宋_GB2312"/>
          <w:b/>
          <w:bCs/>
          <w:sz w:val="32"/>
          <w:szCs w:val="32"/>
        </w:rPr>
        <w:t>评标委员会（签名）：</w:t>
      </w:r>
      <w:r>
        <w:rPr>
          <w:rFonts w:hint="eastAsia" w:ascii="仿宋_GB2312" w:eastAsia="仿宋_GB2312"/>
          <w:sz w:val="32"/>
          <w:szCs w:val="32"/>
          <w:u w:val="single"/>
        </w:rPr>
        <w:t xml:space="preserve">                                                  </w:t>
      </w:r>
    </w:p>
    <w:p>
      <w:pPr>
        <w:numPr>
          <w:ins w:id="247" w:author="文印" w:date="2020-02-28T15:52:00Z"/>
        </w:numPr>
        <w:spacing w:line="620" w:lineRule="exact"/>
        <w:ind w:firstLine="1600" w:firstLineChars="500"/>
        <w:rPr>
          <w:rFonts w:ascii="仿宋_GB2312" w:eastAsia="仿宋_GB2312"/>
          <w:sz w:val="32"/>
          <w:szCs w:val="32"/>
        </w:rPr>
      </w:pPr>
      <w:r>
        <w:rPr>
          <w:rFonts w:hint="eastAsia" w:ascii="仿宋_GB2312" w:eastAsia="仿宋_GB2312"/>
          <w:sz w:val="32"/>
          <w:szCs w:val="32"/>
        </w:rPr>
        <w:t xml:space="preserve">                   日   期：  年  月  日</w:t>
      </w:r>
    </w:p>
    <w:p>
      <w:pPr>
        <w:numPr>
          <w:ins w:id="248" w:author="萧柳琪" w:date="2020-03-06T09:27:00Z"/>
        </w:numPr>
        <w:spacing w:line="620" w:lineRule="exact"/>
        <w:rPr>
          <w:rFonts w:hint="eastAsia" w:ascii="黑体" w:hAnsi="黑体" w:eastAsia="黑体"/>
          <w:sz w:val="32"/>
          <w:szCs w:val="32"/>
        </w:rPr>
      </w:pPr>
    </w:p>
    <w:p>
      <w:pPr>
        <w:numPr>
          <w:ins w:id="249" w:author="萧柳琪" w:date="2020-03-06T09:27:00Z"/>
        </w:numPr>
        <w:spacing w:line="620" w:lineRule="exact"/>
        <w:rPr>
          <w:rFonts w:hint="eastAsia" w:ascii="黑体" w:hAnsi="黑体" w:eastAsia="黑体"/>
          <w:sz w:val="32"/>
          <w:szCs w:val="32"/>
        </w:rPr>
      </w:pPr>
    </w:p>
    <w:p>
      <w:pPr>
        <w:numPr>
          <w:ins w:id="250" w:author="萧柳琪" w:date="2020-03-06T09:27:00Z"/>
        </w:numPr>
        <w:spacing w:line="620" w:lineRule="exact"/>
        <w:rPr>
          <w:rFonts w:hint="eastAsia" w:ascii="黑体" w:hAnsi="黑体" w:eastAsia="黑体"/>
          <w:sz w:val="32"/>
          <w:szCs w:val="32"/>
        </w:rPr>
      </w:pPr>
    </w:p>
    <w:p>
      <w:pPr>
        <w:numPr>
          <w:ins w:id="251" w:author="萧柳琪" w:date="2020-03-06T09:27:00Z"/>
        </w:numPr>
        <w:spacing w:line="620" w:lineRule="exact"/>
        <w:rPr>
          <w:rFonts w:hint="eastAsia" w:ascii="黑体" w:hAnsi="黑体" w:eastAsia="黑体"/>
          <w:sz w:val="32"/>
          <w:szCs w:val="32"/>
        </w:rPr>
      </w:pPr>
    </w:p>
    <w:p>
      <w:pPr>
        <w:numPr>
          <w:ins w:id="252" w:author="萧柳琪" w:date="2020-03-06T09:27:00Z"/>
        </w:numPr>
        <w:spacing w:line="620" w:lineRule="exact"/>
        <w:rPr>
          <w:rFonts w:hint="eastAsia" w:ascii="黑体" w:hAnsi="黑体" w:eastAsia="黑体"/>
          <w:sz w:val="32"/>
          <w:szCs w:val="32"/>
        </w:rPr>
      </w:pPr>
    </w:p>
    <w:p>
      <w:pPr>
        <w:numPr>
          <w:ins w:id="253" w:author="萧柳琪" w:date="2020-03-06T09:27:00Z"/>
        </w:numPr>
        <w:spacing w:line="620" w:lineRule="exact"/>
        <w:rPr>
          <w:rFonts w:hint="eastAsia" w:ascii="黑体" w:hAnsi="黑体" w:eastAsia="黑体"/>
          <w:sz w:val="32"/>
          <w:szCs w:val="32"/>
        </w:rPr>
      </w:pPr>
    </w:p>
    <w:p>
      <w:pPr>
        <w:numPr>
          <w:ins w:id="254" w:author="萧柳琪" w:date="2020-03-06T09:27:00Z"/>
        </w:numPr>
        <w:spacing w:line="620" w:lineRule="exact"/>
        <w:rPr>
          <w:rFonts w:hint="eastAsia" w:ascii="黑体" w:hAnsi="黑体" w:eastAsia="黑体"/>
          <w:sz w:val="32"/>
          <w:szCs w:val="32"/>
        </w:rPr>
      </w:pPr>
    </w:p>
    <w:p>
      <w:pPr>
        <w:numPr>
          <w:ins w:id="255" w:author="萧柳琪" w:date="2020-03-06T09:27:00Z"/>
        </w:numPr>
        <w:spacing w:line="620" w:lineRule="exact"/>
        <w:rPr>
          <w:rFonts w:hint="eastAsia" w:ascii="黑体" w:hAnsi="黑体" w:eastAsia="黑体"/>
          <w:sz w:val="32"/>
          <w:szCs w:val="32"/>
        </w:rPr>
      </w:pPr>
    </w:p>
    <w:p>
      <w:pPr>
        <w:numPr>
          <w:ins w:id="256" w:author="文印" w:date="2020-02-28T15:52:00Z"/>
        </w:numPr>
        <w:spacing w:line="620" w:lineRule="exact"/>
        <w:rPr>
          <w:rFonts w:hint="eastAsia" w:ascii="仿宋_GB2312" w:hAnsi="黑体" w:eastAsia="仿宋_GB2312"/>
          <w:sz w:val="32"/>
          <w:szCs w:val="32"/>
        </w:rPr>
      </w:pPr>
      <w:r>
        <w:rPr>
          <w:rFonts w:hint="eastAsia" w:ascii="仿宋_GB2312" w:hAnsi="黑体" w:eastAsia="仿宋_GB2312"/>
          <w:sz w:val="32"/>
          <w:szCs w:val="32"/>
        </w:rPr>
        <w:t>附件2</w:t>
      </w:r>
    </w:p>
    <w:p>
      <w:pPr>
        <w:numPr>
          <w:ins w:id="257" w:author="萧柳琪" w:date="2020-03-06T09:27:00Z"/>
        </w:numPr>
        <w:spacing w:line="620" w:lineRule="exact"/>
        <w:rPr>
          <w:rFonts w:hint="eastAsia" w:ascii="仿宋_GB2312" w:hAnsi="黑体" w:eastAsia="仿宋_GB2312"/>
          <w:sz w:val="44"/>
          <w:szCs w:val="44"/>
        </w:rPr>
      </w:pPr>
    </w:p>
    <w:p>
      <w:pPr>
        <w:spacing w:line="6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定 标 报 告</w:t>
      </w:r>
    </w:p>
    <w:p>
      <w:pPr>
        <w:spacing w:line="620" w:lineRule="exact"/>
        <w:jc w:val="center"/>
        <w:rPr>
          <w:rFonts w:ascii="方正小标宋简体" w:hAnsi="宋体" w:eastAsia="方正小标宋简体"/>
          <w:sz w:val="44"/>
          <w:szCs w:val="44"/>
        </w:rPr>
      </w:pPr>
      <w:r>
        <w:tab/>
      </w:r>
      <w:r>
        <w:rPr>
          <w:rFonts w:hint="eastAsia"/>
        </w:rPr>
        <w:t>（参考模板）</w:t>
      </w:r>
    </w:p>
    <w:p>
      <w:pPr>
        <w:widowControl/>
        <w:numPr>
          <w:ins w:id="258" w:author="文印" w:date="2020-02-28T15:52:00Z"/>
        </w:numPr>
        <w:spacing w:line="620" w:lineRule="exact"/>
        <w:rPr>
          <w:rFonts w:ascii="仿宋_GB2312" w:eastAsia="仿宋_GB2312"/>
          <w:sz w:val="32"/>
          <w:szCs w:val="32"/>
        </w:rPr>
      </w:pPr>
    </w:p>
    <w:p>
      <w:pPr>
        <w:widowControl/>
        <w:numPr>
          <w:ins w:id="259" w:author="文印" w:date="2020-02-28T15:52:00Z"/>
        </w:numPr>
        <w:spacing w:line="620" w:lineRule="exact"/>
        <w:ind w:left="-210" w:leftChars="-100" w:firstLine="160" w:firstLineChars="50"/>
        <w:rPr>
          <w:rFonts w:ascii="仿宋_GB2312" w:eastAsia="仿宋_GB2312"/>
          <w:sz w:val="32"/>
          <w:szCs w:val="32"/>
        </w:rPr>
      </w:pPr>
      <w:r>
        <w:rPr>
          <w:rFonts w:hint="eastAsia" w:ascii="仿宋_GB2312" w:eastAsia="仿宋_GB2312"/>
          <w:sz w:val="32"/>
          <w:szCs w:val="32"/>
        </w:rPr>
        <w:t>项目名称（编号）：</w:t>
      </w:r>
    </w:p>
    <w:tbl>
      <w:tblPr>
        <w:tblStyle w:val="6"/>
        <w:tblW w:w="9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197" w:type="dxa"/>
            <w:tcBorders>
              <w:top w:val="single" w:color="auto" w:sz="4" w:space="0"/>
              <w:left w:val="nil"/>
              <w:bottom w:val="single" w:color="auto" w:sz="4" w:space="0"/>
              <w:right w:val="nil"/>
            </w:tcBorders>
            <w:noWrap w:val="0"/>
            <w:vAlign w:val="center"/>
          </w:tcPr>
          <w:p>
            <w:pPr>
              <w:widowControl/>
              <w:numPr>
                <w:ins w:id="260" w:author="文印" w:date="2020-02-28T15:52:00Z"/>
              </w:numPr>
              <w:spacing w:line="620" w:lineRule="exact"/>
              <w:rPr>
                <w:rFonts w:ascii="仿宋_GB2312" w:eastAsia="仿宋_GB2312"/>
                <w:sz w:val="32"/>
                <w:szCs w:val="32"/>
              </w:rPr>
            </w:pPr>
            <w:r>
              <w:rPr>
                <w:rFonts w:hint="eastAsia" w:ascii="仿宋_GB2312" w:eastAsia="仿宋_GB2312"/>
                <w:sz w:val="32"/>
                <w:szCs w:val="32"/>
              </w:rPr>
              <w:t>项目预算金额：        元         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197" w:type="dxa"/>
            <w:tcBorders>
              <w:top w:val="single" w:color="auto" w:sz="4" w:space="0"/>
              <w:left w:val="nil"/>
              <w:bottom w:val="single" w:color="auto" w:sz="4" w:space="0"/>
              <w:right w:val="nil"/>
            </w:tcBorders>
            <w:noWrap w:val="0"/>
            <w:vAlign w:val="center"/>
          </w:tcPr>
          <w:p>
            <w:pPr>
              <w:widowControl/>
              <w:numPr>
                <w:ins w:id="261" w:author="文印" w:date="2020-02-28T15:52:00Z"/>
              </w:numPr>
              <w:spacing w:line="620" w:lineRule="exact"/>
              <w:rPr>
                <w:rFonts w:ascii="仿宋_GB2312" w:eastAsia="仿宋_GB2312"/>
                <w:sz w:val="32"/>
                <w:szCs w:val="32"/>
              </w:rPr>
            </w:pPr>
            <w:r>
              <w:rPr>
                <w:rFonts w:hint="eastAsia" w:ascii="仿宋_GB2312" w:eastAsia="仿宋_GB2312"/>
                <w:sz w:val="32"/>
                <w:szCs w:val="32"/>
              </w:rPr>
              <w:t>定标时间及地点：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9197" w:type="dxa"/>
            <w:tcBorders>
              <w:top w:val="single" w:color="auto" w:sz="4" w:space="0"/>
              <w:left w:val="nil"/>
              <w:bottom w:val="single" w:color="auto" w:sz="4" w:space="0"/>
              <w:right w:val="nil"/>
            </w:tcBorders>
            <w:noWrap w:val="0"/>
            <w:vAlign w:val="center"/>
          </w:tcPr>
          <w:p>
            <w:pPr>
              <w:widowControl/>
              <w:numPr>
                <w:ins w:id="262" w:author="文印" w:date="2020-02-28T15:52:00Z"/>
              </w:numPr>
              <w:spacing w:line="620" w:lineRule="exact"/>
              <w:rPr>
                <w:rFonts w:ascii="仿宋_GB2312" w:eastAsia="仿宋_GB2312"/>
                <w:sz w:val="32"/>
                <w:szCs w:val="32"/>
              </w:rPr>
            </w:pPr>
            <w:r>
              <w:rPr>
                <w:rFonts w:hint="eastAsia" w:ascii="仿宋_GB2312" w:eastAsia="仿宋_GB2312"/>
                <w:sz w:val="32"/>
                <w:szCs w:val="32"/>
              </w:rPr>
              <w:t>定标委员会成员及职务：（XXX、XXX）</w:t>
            </w:r>
          </w:p>
          <w:p>
            <w:pPr>
              <w:widowControl/>
              <w:numPr>
                <w:ins w:id="263" w:author="文印" w:date="2020-02-28T15:52:00Z"/>
              </w:numPr>
              <w:spacing w:line="620" w:lineRule="exact"/>
              <w:rPr>
                <w:rFonts w:ascii="仿宋_GB2312" w:eastAsia="仿宋_GB2312"/>
                <w:sz w:val="32"/>
                <w:szCs w:val="32"/>
              </w:rPr>
            </w:pPr>
          </w:p>
          <w:p>
            <w:pPr>
              <w:widowControl/>
              <w:numPr>
                <w:ins w:id="264" w:author="文印" w:date="2020-02-28T15:52:00Z"/>
              </w:numPr>
              <w:spacing w:line="6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9197" w:type="dxa"/>
            <w:tcBorders>
              <w:top w:val="single" w:color="auto" w:sz="4" w:space="0"/>
              <w:left w:val="nil"/>
              <w:bottom w:val="single" w:color="auto" w:sz="4" w:space="0"/>
              <w:right w:val="nil"/>
            </w:tcBorders>
            <w:noWrap w:val="0"/>
            <w:vAlign w:val="center"/>
          </w:tcPr>
          <w:p>
            <w:pPr>
              <w:widowControl/>
              <w:numPr>
                <w:ins w:id="265" w:author="文印" w:date="2020-02-28T15:52:00Z"/>
              </w:numPr>
              <w:spacing w:line="620" w:lineRule="exact"/>
              <w:rPr>
                <w:rFonts w:ascii="仿宋_GB2312" w:eastAsia="仿宋_GB2312"/>
                <w:sz w:val="32"/>
                <w:szCs w:val="32"/>
              </w:rPr>
            </w:pPr>
            <w:r>
              <w:rPr>
                <w:rFonts w:hint="eastAsia" w:ascii="仿宋_GB2312" w:eastAsia="仿宋_GB2312"/>
                <w:sz w:val="32"/>
                <w:szCs w:val="32"/>
              </w:rPr>
              <w:t>定标流程：</w:t>
            </w:r>
          </w:p>
          <w:p>
            <w:pPr>
              <w:widowControl/>
              <w:numPr>
                <w:ins w:id="266" w:author="文印" w:date="2020-02-28T15:52:00Z"/>
              </w:numPr>
              <w:spacing w:line="620" w:lineRule="exact"/>
              <w:rPr>
                <w:rFonts w:ascii="仿宋_GB2312" w:eastAsia="仿宋_GB2312"/>
                <w:sz w:val="32"/>
                <w:szCs w:val="32"/>
              </w:rPr>
            </w:pPr>
            <w:r>
              <w:rPr>
                <w:rFonts w:hint="eastAsia" w:ascii="仿宋_GB2312" w:eastAsia="仿宋_GB2312"/>
                <w:sz w:val="32"/>
                <w:szCs w:val="32"/>
              </w:rPr>
              <w:t>......1.定标委员会的组成方式</w:t>
            </w:r>
          </w:p>
          <w:p>
            <w:pPr>
              <w:widowControl/>
              <w:numPr>
                <w:ins w:id="267" w:author="文印" w:date="2020-02-28T15:52:00Z"/>
              </w:numPr>
              <w:spacing w:line="620" w:lineRule="exact"/>
              <w:rPr>
                <w:rFonts w:ascii="仿宋_GB2312" w:eastAsia="仿宋_GB2312"/>
                <w:sz w:val="32"/>
                <w:szCs w:val="32"/>
              </w:rPr>
            </w:pPr>
            <w:r>
              <w:rPr>
                <w:rFonts w:hint="eastAsia" w:ascii="仿宋_GB2312" w:eastAsia="仿宋_GB2312"/>
                <w:sz w:val="32"/>
                <w:szCs w:val="32"/>
              </w:rPr>
              <w:t xml:space="preserve">      2.对候选中标供应商的讨论意见</w:t>
            </w:r>
          </w:p>
          <w:p>
            <w:pPr>
              <w:widowControl/>
              <w:numPr>
                <w:ins w:id="268" w:author="文印" w:date="2020-02-28T15:52:00Z"/>
              </w:numPr>
              <w:spacing w:line="620" w:lineRule="exact"/>
              <w:rPr>
                <w:rFonts w:ascii="仿宋_GB2312" w:eastAsia="仿宋_GB2312"/>
                <w:sz w:val="32"/>
                <w:szCs w:val="32"/>
              </w:rPr>
            </w:pPr>
            <w:r>
              <w:rPr>
                <w:rFonts w:hint="eastAsia" w:ascii="仿宋_GB2312" w:eastAsia="仿宋_GB2312"/>
                <w:sz w:val="32"/>
                <w:szCs w:val="32"/>
              </w:rPr>
              <w:t xml:space="preserve">      3.表决情况</w:t>
            </w:r>
          </w:p>
          <w:p>
            <w:pPr>
              <w:widowControl/>
              <w:numPr>
                <w:ins w:id="269" w:author="文印" w:date="2020-02-28T15:52:00Z"/>
              </w:numPr>
              <w:spacing w:line="6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9197" w:type="dxa"/>
            <w:tcBorders>
              <w:top w:val="single" w:color="auto" w:sz="4" w:space="0"/>
              <w:left w:val="nil"/>
              <w:bottom w:val="single" w:color="auto" w:sz="4" w:space="0"/>
              <w:right w:val="nil"/>
            </w:tcBorders>
            <w:noWrap w:val="0"/>
            <w:vAlign w:val="center"/>
          </w:tcPr>
          <w:p>
            <w:pPr>
              <w:numPr>
                <w:ins w:id="270" w:author="文印" w:date="2020-02-28T15:52:00Z"/>
              </w:numPr>
              <w:spacing w:line="620" w:lineRule="exact"/>
              <w:rPr>
                <w:rFonts w:ascii="仿宋_GB2312" w:eastAsia="仿宋_GB2312"/>
                <w:sz w:val="32"/>
                <w:szCs w:val="32"/>
              </w:rPr>
            </w:pPr>
            <w:r>
              <w:rPr>
                <w:rFonts w:hint="eastAsia" w:ascii="仿宋_GB2312" w:eastAsia="仿宋_GB2312"/>
                <w:sz w:val="32"/>
                <w:szCs w:val="32"/>
              </w:rPr>
              <w:t xml:space="preserve">定标结果： </w:t>
            </w:r>
          </w:p>
          <w:p>
            <w:pPr>
              <w:numPr>
                <w:ins w:id="271" w:author="文印" w:date="2020-02-28T15:52:00Z"/>
              </w:numPr>
              <w:spacing w:line="620" w:lineRule="exact"/>
              <w:rPr>
                <w:rFonts w:ascii="仿宋_GB2312" w:eastAsia="仿宋_GB2312"/>
                <w:sz w:val="32"/>
                <w:szCs w:val="32"/>
              </w:rPr>
            </w:pPr>
          </w:p>
          <w:p>
            <w:pPr>
              <w:numPr>
                <w:ins w:id="272" w:author="文印" w:date="2020-02-28T15:52:00Z"/>
              </w:numPr>
              <w:spacing w:line="6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9197" w:type="dxa"/>
            <w:tcBorders>
              <w:top w:val="single" w:color="auto" w:sz="4" w:space="0"/>
              <w:left w:val="nil"/>
              <w:bottom w:val="single" w:color="auto" w:sz="4" w:space="0"/>
              <w:right w:val="nil"/>
            </w:tcBorders>
            <w:noWrap w:val="0"/>
            <w:vAlign w:val="center"/>
          </w:tcPr>
          <w:p>
            <w:pPr>
              <w:numPr>
                <w:ins w:id="273" w:author="文印" w:date="2020-02-28T15:52:00Z"/>
              </w:numPr>
              <w:spacing w:line="620" w:lineRule="exact"/>
              <w:rPr>
                <w:rFonts w:ascii="仿宋_GB2312" w:eastAsia="仿宋_GB2312"/>
                <w:sz w:val="32"/>
                <w:szCs w:val="32"/>
              </w:rPr>
            </w:pPr>
            <w:r>
              <w:rPr>
                <w:rFonts w:hint="eastAsia" w:ascii="仿宋_GB2312" w:eastAsia="仿宋_GB2312"/>
                <w:sz w:val="32"/>
                <w:szCs w:val="32"/>
              </w:rPr>
              <w:t>定标委员会成员（签名）：</w:t>
            </w:r>
          </w:p>
          <w:p>
            <w:pPr>
              <w:numPr>
                <w:ins w:id="274" w:author="文印" w:date="2020-02-28T15:52:00Z"/>
              </w:numPr>
              <w:spacing w:line="620" w:lineRule="exact"/>
              <w:rPr>
                <w:rFonts w:ascii="仿宋_GB2312" w:eastAsia="仿宋_GB2312"/>
                <w:sz w:val="32"/>
                <w:szCs w:val="32"/>
              </w:rPr>
            </w:pPr>
          </w:p>
        </w:tc>
      </w:tr>
    </w:tbl>
    <w:p>
      <w:pPr>
        <w:spacing w:line="620" w:lineRule="exact"/>
        <w:jc w:val="both"/>
        <w:rPr>
          <w:rFonts w:hint="eastAsia" w:ascii="仿宋_GB2312" w:hAnsi="仿宋" w:eastAsia="仿宋_GB2312"/>
          <w:sz w:val="32"/>
          <w:szCs w:val="32"/>
        </w:rPr>
      </w:pPr>
      <w:r>
        <w:rPr>
          <w:rFonts w:hint="eastAsia" w:ascii="仿宋_GB2312" w:eastAsia="仿宋_GB2312"/>
          <w:sz w:val="32"/>
          <w:szCs w:val="32"/>
        </w:rPr>
        <w:t>附件：会议纪要（如有）。</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atLeast"/>
        <w:ind w:left="0" w:right="0" w:firstLine="640"/>
        <w:jc w:val="right"/>
        <w:textAlignment w:val="auto"/>
        <w:rPr>
          <w:rFonts w:hint="eastAsia" w:ascii="仿宋_GB2312" w:hAnsi="仿宋_GB2312" w:eastAsia="仿宋_GB2312" w:cs="仿宋_GB2312"/>
          <w:i w:val="0"/>
          <w:caps w:val="0"/>
          <w:color w:val="040404"/>
          <w:spacing w:val="0"/>
          <w:sz w:val="32"/>
          <w:szCs w:val="32"/>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225CD"/>
    <w:multiLevelType w:val="multilevel"/>
    <w:tmpl w:val="27A225CD"/>
    <w:lvl w:ilvl="0" w:tentative="0">
      <w:start w:val="1"/>
      <w:numFmt w:val="japaneseCounting"/>
      <w:lvlText w:val="%1、"/>
      <w:lvlJc w:val="left"/>
      <w:pPr>
        <w:tabs>
          <w:tab w:val="left" w:pos="1146"/>
        </w:tabs>
        <w:ind w:left="1146" w:hanging="720"/>
      </w:pPr>
    </w:lvl>
    <w:lvl w:ilvl="1" w:tentative="0">
      <w:start w:val="1"/>
      <w:numFmt w:val="decimal"/>
      <w:lvlText w:val="%2、"/>
      <w:lvlJc w:val="left"/>
      <w:pPr>
        <w:tabs>
          <w:tab w:val="left" w:pos="1140"/>
        </w:tabs>
        <w:ind w:left="1140" w:hanging="7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rson w15:author="文印">
    <w15:presenceInfo w15:providerId="None" w15:userId="文印"/>
  </w15:person>
  <w15:person w15:author="萧柳琪">
    <w15:presenceInfo w15:providerId="None" w15:userId="萧柳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F752C"/>
    <w:rsid w:val="690F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2020-04-14T06:23:00Z</dcterms:created>
  <dc:creator>芬</dc:creator>
  <cp:lastModifiedBy>芬</cp:lastModifiedBy>
  <dcterms:modified xsi:type="dcterms:W3CDTF">2020-04-14T06:28:48Z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