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Toc38442997"/>
      <w:r>
        <w:rPr>
          <w:rFonts w:hint="eastAsia"/>
        </w:rPr>
        <w:t>光明区专项资金项目申报教程</w:t>
      </w:r>
      <w:bookmarkEnd w:id="0"/>
    </w:p>
    <w:sdt>
      <w:sdtPr>
        <w:rPr>
          <w:rFonts w:ascii="Calibri" w:hAnsi="Calibri" w:eastAsia="宋体" w:cs="Times New Roman"/>
          <w:color w:val="auto"/>
          <w:kern w:val="2"/>
          <w:sz w:val="21"/>
          <w:szCs w:val="24"/>
          <w:lang w:val="zh-CN"/>
        </w:rPr>
        <w:id w:val="809820352"/>
        <w:docPartObj>
          <w:docPartGallery w:val="Table of Contents"/>
          <w:docPartUnique/>
        </w:docPartObj>
      </w:sdtPr>
      <w:sdtEndPr>
        <w:rPr>
          <w:rFonts w:ascii="Calibri" w:hAnsi="Calibri" w:eastAsia="宋体" w:cs="Times New Roman"/>
          <w:b/>
          <w:bCs/>
          <w:color w:val="auto"/>
          <w:kern w:val="2"/>
          <w:sz w:val="21"/>
          <w:szCs w:val="24"/>
          <w:lang w:val="zh-CN"/>
        </w:rPr>
      </w:sdtEndPr>
      <w:sdtContent>
        <w:p>
          <w:pPr>
            <w:pStyle w:val="25"/>
          </w:pPr>
          <w:r>
            <w:rPr>
              <w:lang w:val="zh-CN"/>
            </w:rPr>
            <w:t>目录</w:t>
          </w:r>
        </w:p>
        <w:p>
          <w:pPr>
            <w:pStyle w:val="9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rPr>
              <w:b/>
              <w:bCs/>
              <w:lang w:val="zh-CN"/>
            </w:rPr>
            <w:fldChar w:fldCharType="begin"/>
          </w:r>
          <w:r>
            <w:rPr>
              <w:b/>
              <w:bCs/>
              <w:lang w:val="zh-CN"/>
            </w:rPr>
            <w:instrText xml:space="preserve"> TOC \o "1-3" \h \z \u </w:instrText>
          </w:r>
          <w:r>
            <w:rPr>
              <w:b/>
              <w:bCs/>
              <w:lang w:val="zh-CN"/>
            </w:rPr>
            <w:fldChar w:fldCharType="separate"/>
          </w:r>
          <w:r>
            <w:fldChar w:fldCharType="begin"/>
          </w:r>
          <w:r>
            <w:instrText xml:space="preserve"> HYPERLINK \l "_Toc38442997" </w:instrText>
          </w:r>
          <w:r>
            <w:fldChar w:fldCharType="separate"/>
          </w:r>
          <w:r>
            <w:rPr>
              <w:rStyle w:val="16"/>
            </w:rPr>
            <w:t>光明区专项资金项目申报教程</w:t>
          </w:r>
          <w:r>
            <w:tab/>
          </w:r>
          <w:r>
            <w:fldChar w:fldCharType="begin"/>
          </w:r>
          <w:r>
            <w:instrText xml:space="preserve"> PAGEREF _Toc38442997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"_Toc38442998" </w:instrText>
          </w:r>
          <w:r>
            <w:fldChar w:fldCharType="separate"/>
          </w:r>
          <w:r>
            <w:rPr>
              <w:rStyle w:val="16"/>
            </w:rPr>
            <w:t>前言</w:t>
          </w:r>
          <w:r>
            <w:tab/>
          </w:r>
          <w:r>
            <w:fldChar w:fldCharType="begin"/>
          </w:r>
          <w:r>
            <w:instrText xml:space="preserve"> PAGEREF _Toc38442998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"_Toc38442999" </w:instrText>
          </w:r>
          <w:r>
            <w:fldChar w:fldCharType="separate"/>
          </w:r>
          <w:r>
            <w:rPr>
              <w:rStyle w:val="16"/>
            </w:rPr>
            <w:t>申报流程</w:t>
          </w:r>
          <w:r>
            <w:tab/>
          </w:r>
          <w:r>
            <w:fldChar w:fldCharType="begin"/>
          </w:r>
          <w:r>
            <w:instrText xml:space="preserve"> PAGEREF _Toc38442999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"_Toc38443000" </w:instrText>
          </w:r>
          <w:r>
            <w:fldChar w:fldCharType="separate"/>
          </w:r>
          <w:r>
            <w:rPr>
              <w:rStyle w:val="16"/>
              <w:rFonts w:ascii="宋体" w:hAnsi="宋体" w:eastAsia="宋体"/>
            </w:rPr>
            <w:t>（一）光明区企业服务门户</w:t>
          </w:r>
          <w:r>
            <w:tab/>
          </w:r>
          <w:r>
            <w:fldChar w:fldCharType="begin"/>
          </w:r>
          <w:r>
            <w:instrText xml:space="preserve"> PAGEREF _Toc38443000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"_Toc38443001" </w:instrText>
          </w:r>
          <w:r>
            <w:fldChar w:fldCharType="separate"/>
          </w:r>
          <w:r>
            <w:rPr>
              <w:rStyle w:val="16"/>
              <w:rFonts w:ascii="宋体" w:hAnsi="宋体" w:eastAsia="宋体"/>
            </w:rPr>
            <w:t>（二）通过光明区经济发展专项资金项目申报模块生成申报书</w:t>
          </w:r>
          <w:r>
            <w:tab/>
          </w:r>
          <w:r>
            <w:fldChar w:fldCharType="begin"/>
          </w:r>
          <w:r>
            <w:instrText xml:space="preserve"> PAGEREF _Toc38443001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"_Toc38443002" </w:instrText>
          </w:r>
          <w:r>
            <w:fldChar w:fldCharType="separate"/>
          </w:r>
          <w:r>
            <w:rPr>
              <w:rStyle w:val="16"/>
              <w:rFonts w:ascii="宋体" w:hAnsi="宋体" w:eastAsia="宋体"/>
            </w:rPr>
            <w:t>（三）在广东政务服务网进行项目申报</w:t>
          </w:r>
          <w:r>
            <w:tab/>
          </w:r>
          <w:r>
            <w:fldChar w:fldCharType="begin"/>
          </w:r>
          <w:r>
            <w:instrText xml:space="preserve"> PAGEREF _Toc38443002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"_Toc38443003" </w:instrText>
          </w:r>
          <w:r>
            <w:fldChar w:fldCharType="separate"/>
          </w:r>
          <w:r>
            <w:rPr>
              <w:rStyle w:val="16"/>
              <w:rFonts w:ascii="宋体" w:hAnsi="宋体" w:eastAsia="宋体"/>
            </w:rPr>
            <w:t>（四）递交书面材料</w:t>
          </w:r>
          <w:r>
            <w:tab/>
          </w:r>
          <w:r>
            <w:fldChar w:fldCharType="begin"/>
          </w:r>
          <w:r>
            <w:instrText xml:space="preserve"> PAGEREF _Toc38443003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"_Toc38443004" </w:instrText>
          </w:r>
          <w:r>
            <w:fldChar w:fldCharType="separate"/>
          </w:r>
          <w:r>
            <w:rPr>
              <w:rStyle w:val="16"/>
            </w:rPr>
            <w:t>使用教程</w:t>
          </w:r>
          <w:r>
            <w:tab/>
          </w:r>
          <w:r>
            <w:fldChar w:fldCharType="begin"/>
          </w:r>
          <w:r>
            <w:instrText xml:space="preserve"> PAGEREF _Toc38443004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"_Toc38443005" </w:instrText>
          </w:r>
          <w:r>
            <w:fldChar w:fldCharType="separate"/>
          </w:r>
          <w:r>
            <w:rPr>
              <w:rStyle w:val="16"/>
              <w:rFonts w:ascii="宋体" w:hAnsi="宋体" w:eastAsia="宋体"/>
            </w:rPr>
            <w:t>（一）光明区企业服务门户注册登录</w:t>
          </w:r>
          <w:r>
            <w:tab/>
          </w:r>
          <w:r>
            <w:fldChar w:fldCharType="begin"/>
          </w:r>
          <w:r>
            <w:instrText xml:space="preserve"> PAGEREF _Toc38443005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"_Toc38443006" </w:instrText>
          </w:r>
          <w:r>
            <w:fldChar w:fldCharType="separate"/>
          </w:r>
          <w:r>
            <w:rPr>
              <w:rStyle w:val="16"/>
              <w:rFonts w:ascii="宋体" w:hAnsi="宋体" w:eastAsia="宋体"/>
            </w:rPr>
            <w:t>（二）通过光明区经济发展专项资金项目申报模块生成申报书</w:t>
          </w:r>
          <w:r>
            <w:tab/>
          </w:r>
          <w:r>
            <w:fldChar w:fldCharType="begin"/>
          </w:r>
          <w:r>
            <w:instrText xml:space="preserve"> PAGEREF _Toc38443006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"_Toc38443007" </w:instrText>
          </w:r>
          <w:r>
            <w:fldChar w:fldCharType="separate"/>
          </w:r>
          <w:r>
            <w:rPr>
              <w:rStyle w:val="16"/>
              <w:rFonts w:ascii="宋体" w:hAnsi="宋体"/>
            </w:rPr>
            <w:t>1进入光明区经济发展专项资金项目申报模块</w:t>
          </w:r>
          <w:r>
            <w:tab/>
          </w:r>
          <w:r>
            <w:fldChar w:fldCharType="begin"/>
          </w:r>
          <w:r>
            <w:instrText xml:space="preserve"> PAGEREF _Toc38443007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"_Toc38443008" </w:instrText>
          </w:r>
          <w:r>
            <w:fldChar w:fldCharType="separate"/>
          </w:r>
          <w:r>
            <w:rPr>
              <w:rStyle w:val="16"/>
              <w:rFonts w:ascii="宋体" w:hAnsi="宋体"/>
            </w:rPr>
            <w:t>2查看政策信息和申报指南</w:t>
          </w:r>
          <w:r>
            <w:tab/>
          </w:r>
          <w:r>
            <w:fldChar w:fldCharType="begin"/>
          </w:r>
          <w:r>
            <w:instrText xml:space="preserve"> PAGEREF _Toc38443008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"_Toc38443009" </w:instrText>
          </w:r>
          <w:r>
            <w:fldChar w:fldCharType="separate"/>
          </w:r>
          <w:r>
            <w:rPr>
              <w:rStyle w:val="16"/>
              <w:rFonts w:ascii="宋体" w:hAnsi="宋体"/>
            </w:rPr>
            <w:t>3申请政策</w:t>
          </w:r>
          <w:r>
            <w:tab/>
          </w:r>
          <w:r>
            <w:fldChar w:fldCharType="begin"/>
          </w:r>
          <w:r>
            <w:instrText xml:space="preserve"> PAGEREF _Toc38443009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"_Toc38443010" </w:instrText>
          </w:r>
          <w:r>
            <w:fldChar w:fldCharType="separate"/>
          </w:r>
          <w:r>
            <w:rPr>
              <w:rStyle w:val="16"/>
            </w:rPr>
            <w:t>4提交成功</w:t>
          </w:r>
          <w:r>
            <w:tab/>
          </w:r>
          <w:r>
            <w:fldChar w:fldCharType="begin"/>
          </w:r>
          <w:r>
            <w:instrText xml:space="preserve"> PAGEREF _Toc38443010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"_Toc38443011" </w:instrText>
          </w:r>
          <w:r>
            <w:fldChar w:fldCharType="separate"/>
          </w:r>
          <w:r>
            <w:rPr>
              <w:rStyle w:val="16"/>
              <w:rFonts w:ascii="宋体" w:hAnsi="宋体"/>
            </w:rPr>
            <w:t>5下载打印有水印的材料</w:t>
          </w:r>
          <w:r>
            <w:tab/>
          </w:r>
          <w:r>
            <w:fldChar w:fldCharType="begin"/>
          </w:r>
          <w:r>
            <w:instrText xml:space="preserve"> PAGEREF _Toc38443011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"_Toc38443012" </w:instrText>
          </w:r>
          <w:r>
            <w:fldChar w:fldCharType="separate"/>
          </w:r>
          <w:r>
            <w:rPr>
              <w:rStyle w:val="16"/>
              <w:rFonts w:ascii="宋体" w:hAnsi="宋体" w:eastAsia="宋体"/>
            </w:rPr>
            <w:t>（三）递交书面材料</w:t>
          </w:r>
          <w:r>
            <w:tab/>
          </w:r>
          <w:r>
            <w:fldChar w:fldCharType="begin"/>
          </w:r>
          <w:r>
            <w:instrText xml:space="preserve"> PAGEREF _Toc38443012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"_Toc38443013" </w:instrText>
          </w:r>
          <w:r>
            <w:fldChar w:fldCharType="separate"/>
          </w:r>
          <w:r>
            <w:rPr>
              <w:rStyle w:val="16"/>
              <w:rFonts w:ascii="宋体" w:hAnsi="宋体" w:eastAsia="宋体"/>
            </w:rPr>
            <w:t>（四）其他</w:t>
          </w:r>
          <w:r>
            <w:tab/>
          </w:r>
          <w:r>
            <w:fldChar w:fldCharType="begin"/>
          </w:r>
          <w:r>
            <w:instrText xml:space="preserve"> PAGEREF _Toc38443013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r>
            <w:rPr>
              <w:b/>
              <w:bCs/>
              <w:lang w:val="zh-CN"/>
            </w:rPr>
            <w:fldChar w:fldCharType="end"/>
          </w:r>
        </w:p>
      </w:sdtContent>
    </w:sdt>
    <w:p>
      <w:pPr>
        <w:widowControl/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p>
      <w:pPr>
        <w:pStyle w:val="2"/>
      </w:pPr>
      <w:bookmarkStart w:id="1" w:name="_Toc4280"/>
      <w:bookmarkStart w:id="2" w:name="_Toc7775"/>
      <w:bookmarkStart w:id="3" w:name="_Toc7193"/>
      <w:bookmarkStart w:id="4" w:name="_Toc14671"/>
      <w:bookmarkStart w:id="5" w:name="_Toc4618"/>
      <w:bookmarkStart w:id="6" w:name="_Toc10274"/>
      <w:bookmarkStart w:id="7" w:name="_Toc8174"/>
      <w:bookmarkStart w:id="8" w:name="_Toc29190"/>
      <w:bookmarkStart w:id="9" w:name="_Toc23449"/>
      <w:bookmarkStart w:id="10" w:name="_Toc16794"/>
      <w:bookmarkStart w:id="11" w:name="_Toc7907"/>
      <w:bookmarkStart w:id="12" w:name="_Toc38442998"/>
      <w:bookmarkStart w:id="13" w:name="_Toc21120"/>
      <w:r>
        <w:rPr>
          <w:rFonts w:hint="eastAsia"/>
        </w:rPr>
        <w:t>前言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>
      <w:pPr>
        <w:spacing w:line="360" w:lineRule="auto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光明区企业服务门户，是光明区经济服务局为更好服务于区企事业单位而打造的服务平台。光明区企事业单位可通过此平台，查询光明区资金政策，填写相应政策的申报单位信息及项目资料并生成项目申报书，可用于申报单位在“广东政务服务网”申报政策项目。</w:t>
      </w:r>
    </w:p>
    <w:p>
      <w:pPr>
        <w:spacing w:line="360" w:lineRule="auto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该平台可使用以下浏览器登录：谷歌浏览器、360系列浏览器、QQ浏览器、搜狗浏览器、IE11浏览器等。其中360、QQ、搜狗浏览器均需切换至极速模式,在输入网址栏右侧符号切换，如下图所示：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18"/>
        </w:rPr>
      </w:pPr>
      <w:r>
        <w:rPr>
          <w:rFonts w:ascii="宋体" w:hAnsi="宋体"/>
          <w:sz w:val="18"/>
        </w:rPr>
        <w:drawing>
          <wp:inline distT="0" distB="0" distL="0" distR="0">
            <wp:extent cx="5756910" cy="1447165"/>
            <wp:effectExtent l="0" t="0" r="0" b="635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rcRect l="28278"/>
                    <a:stretch>
                      <a:fillRect/>
                    </a:stretch>
                  </pic:blipFill>
                  <pic:spPr>
                    <a:xfrm>
                      <a:off x="0" y="0"/>
                      <a:ext cx="6066583" cy="15249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br w:type="page"/>
      </w:r>
    </w:p>
    <w:p>
      <w:pPr>
        <w:pStyle w:val="2"/>
        <w:rPr>
          <w:sz w:val="32"/>
        </w:rPr>
      </w:pPr>
      <w:bookmarkStart w:id="14" w:name="_Toc30938"/>
      <w:bookmarkStart w:id="15" w:name="_Toc15765"/>
      <w:bookmarkStart w:id="16" w:name="_Toc38442999"/>
      <w:r>
        <w:rPr>
          <w:rFonts w:hint="eastAsia"/>
          <w:sz w:val="32"/>
        </w:rPr>
        <w:t>申报流程</w:t>
      </w:r>
      <w:bookmarkEnd w:id="14"/>
      <w:bookmarkEnd w:id="15"/>
      <w:bookmarkEnd w:id="16"/>
    </w:p>
    <w:p>
      <w:pPr>
        <w:pStyle w:val="11"/>
        <w:widowControl/>
        <w:spacing w:before="0" w:beforeAutospacing="0" w:after="0" w:afterAutospacing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>请个各单位按以下步骤进行申报：</w:t>
      </w:r>
      <w:bookmarkStart w:id="17" w:name="_Toc10434"/>
      <w:bookmarkStart w:id="18" w:name="_Toc27897"/>
    </w:p>
    <w:p>
      <w:pPr>
        <w:pStyle w:val="3"/>
        <w:rPr>
          <w:rFonts w:ascii="宋体" w:hAnsi="宋体" w:eastAsia="宋体"/>
          <w:sz w:val="28"/>
        </w:rPr>
      </w:pPr>
      <w:bookmarkStart w:id="19" w:name="_Toc38443000"/>
      <w:r>
        <w:rPr>
          <w:rFonts w:hint="eastAsia" w:ascii="宋体" w:hAnsi="宋体" w:eastAsia="宋体"/>
          <w:sz w:val="28"/>
        </w:rPr>
        <w:t>（一）</w:t>
      </w:r>
      <w:bookmarkEnd w:id="17"/>
      <w:bookmarkEnd w:id="18"/>
      <w:r>
        <w:rPr>
          <w:rFonts w:hint="eastAsia" w:ascii="宋体" w:hAnsi="宋体" w:eastAsia="宋体"/>
          <w:sz w:val="28"/>
        </w:rPr>
        <w:t>光明区企业服务门户</w:t>
      </w:r>
      <w:bookmarkEnd w:id="19"/>
    </w:p>
    <w:p>
      <w:pPr>
        <w:pStyle w:val="11"/>
        <w:widowControl/>
        <w:spacing w:before="0" w:beforeAutospacing="0" w:after="0" w:afterAutospacing="0" w:line="560" w:lineRule="exact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进入</w:t>
      </w:r>
      <w:r>
        <w:rPr>
          <w:rFonts w:hint="eastAsia" w:ascii="宋体" w:hAnsi="宋体" w:cs="宋体"/>
          <w:bCs/>
        </w:rPr>
        <w:t>光明区企业服务门户</w:t>
      </w:r>
      <w:r>
        <w:rPr>
          <w:rFonts w:hint="eastAsia" w:ascii="宋体" w:hAnsi="宋体" w:cs="宋体"/>
        </w:rPr>
        <w:t>，请先注册，然后进行之后的操作。</w:t>
      </w:r>
    </w:p>
    <w:p>
      <w:pPr>
        <w:pStyle w:val="11"/>
        <w:widowControl/>
        <w:spacing w:before="0" w:beforeAutospacing="0" w:after="0" w:afterAutospacing="0" w:line="560" w:lineRule="exact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注：</w:t>
      </w:r>
      <w:r>
        <w:rPr>
          <w:rFonts w:hint="eastAsia" w:ascii="宋体" w:hAnsi="宋体" w:cs="宋体"/>
          <w:bCs/>
        </w:rPr>
        <w:t>光明区企业服务门户</w:t>
      </w:r>
      <w:r>
        <w:rPr>
          <w:rFonts w:hint="eastAsia" w:ascii="宋体" w:hAnsi="宋体" w:cs="宋体"/>
        </w:rPr>
        <w:t>中提示“功能正在开发中”的，则表示该功能模块还未开放。当具备开放条件时，我局将第一时间开放给各个单位使用，并且会向社会全面通知。</w:t>
      </w:r>
    </w:p>
    <w:p>
      <w:pPr>
        <w:pStyle w:val="3"/>
        <w:rPr>
          <w:rFonts w:ascii="宋体" w:hAnsi="宋体" w:eastAsia="宋体"/>
          <w:sz w:val="28"/>
        </w:rPr>
      </w:pPr>
      <w:bookmarkStart w:id="20" w:name="_Toc5938"/>
      <w:bookmarkStart w:id="21" w:name="_Toc8023"/>
      <w:bookmarkStart w:id="22" w:name="_Toc38443001"/>
      <w:r>
        <w:rPr>
          <w:rFonts w:hint="eastAsia" w:ascii="宋体" w:hAnsi="宋体" w:eastAsia="宋体"/>
          <w:sz w:val="28"/>
        </w:rPr>
        <w:t>（二）</w:t>
      </w:r>
      <w:bookmarkEnd w:id="20"/>
      <w:bookmarkEnd w:id="21"/>
      <w:r>
        <w:rPr>
          <w:rFonts w:hint="eastAsia" w:ascii="宋体" w:hAnsi="宋体" w:eastAsia="宋体"/>
          <w:sz w:val="28"/>
        </w:rPr>
        <w:t>通过光明区经济发展专项资金项目申报模块生成申报书</w:t>
      </w:r>
      <w:bookmarkEnd w:id="22"/>
    </w:p>
    <w:p>
      <w:pPr>
        <w:pStyle w:val="11"/>
        <w:widowControl/>
        <w:spacing w:before="0" w:beforeAutospacing="0" w:after="0" w:afterAutospacing="0" w:line="560" w:lineRule="exact"/>
        <w:ind w:firstLine="480" w:firstLineChars="200"/>
        <w:rPr>
          <w:rFonts w:ascii="宋体" w:hAnsi="宋体" w:cs="宋体"/>
        </w:rPr>
      </w:pPr>
      <w:bookmarkStart w:id="23" w:name="_Toc26588"/>
      <w:bookmarkStart w:id="24" w:name="_Toc20300"/>
      <w:r>
        <w:rPr>
          <w:rFonts w:hint="eastAsia" w:ascii="宋体" w:hAnsi="宋体" w:cs="宋体"/>
        </w:rPr>
        <w:t>1.</w:t>
      </w:r>
      <w:bookmarkEnd w:id="23"/>
      <w:bookmarkEnd w:id="24"/>
      <w:r>
        <w:rPr>
          <w:rFonts w:hint="eastAsia" w:ascii="宋体" w:hAnsi="宋体" w:cs="宋体"/>
        </w:rPr>
        <w:t>查看扶持政策和申报指南；</w:t>
      </w:r>
    </w:p>
    <w:p>
      <w:pPr>
        <w:pStyle w:val="11"/>
        <w:widowControl/>
        <w:spacing w:before="0" w:beforeAutospacing="0" w:after="0" w:afterAutospacing="0" w:line="560" w:lineRule="exact"/>
        <w:ind w:firstLine="480" w:firstLineChars="200"/>
        <w:rPr>
          <w:rFonts w:ascii="宋体" w:hAnsi="宋体" w:cs="宋体"/>
        </w:rPr>
      </w:pPr>
      <w:bookmarkStart w:id="25" w:name="_Toc16606"/>
      <w:bookmarkStart w:id="26" w:name="_Toc4140"/>
      <w:r>
        <w:rPr>
          <w:rFonts w:hint="eastAsia" w:ascii="宋体" w:hAnsi="宋体" w:cs="宋体"/>
        </w:rPr>
        <w:t>2.</w:t>
      </w:r>
      <w:bookmarkEnd w:id="25"/>
      <w:bookmarkEnd w:id="26"/>
      <w:r>
        <w:rPr>
          <w:rFonts w:hint="eastAsia" w:ascii="宋体" w:hAnsi="宋体" w:cs="宋体"/>
        </w:rPr>
        <w:t>填写企业信息</w:t>
      </w:r>
    </w:p>
    <w:p>
      <w:pPr>
        <w:pStyle w:val="11"/>
        <w:widowControl/>
        <w:spacing w:before="0" w:beforeAutospacing="0" w:after="0" w:afterAutospacing="0" w:line="560" w:lineRule="exact"/>
        <w:ind w:firstLine="480" w:firstLineChars="200"/>
        <w:rPr>
          <w:rFonts w:ascii="宋体" w:hAnsi="宋体" w:cs="宋体"/>
        </w:rPr>
      </w:pPr>
      <w:bookmarkStart w:id="27" w:name="_Toc10627"/>
      <w:bookmarkStart w:id="28" w:name="_Toc14347"/>
      <w:r>
        <w:rPr>
          <w:rFonts w:hint="eastAsia" w:ascii="宋体" w:hAnsi="宋体" w:cs="宋体"/>
        </w:rPr>
        <w:t>3.填写申报项目信息，提交等待后台工作人员处理；</w:t>
      </w:r>
      <w:bookmarkEnd w:id="27"/>
      <w:bookmarkEnd w:id="28"/>
    </w:p>
    <w:p>
      <w:pPr>
        <w:pStyle w:val="11"/>
        <w:widowControl/>
        <w:spacing w:before="0" w:beforeAutospacing="0" w:after="0" w:afterAutospacing="0" w:line="560" w:lineRule="exact"/>
        <w:ind w:left="60" w:firstLine="420" w:firstLineChars="175"/>
        <w:rPr>
          <w:rFonts w:ascii="宋体" w:hAnsi="宋体" w:cs="宋体"/>
        </w:rPr>
      </w:pPr>
      <w:bookmarkStart w:id="29" w:name="_Toc25178"/>
      <w:bookmarkStart w:id="30" w:name="_Toc7947"/>
      <w:r>
        <w:rPr>
          <w:rFonts w:hint="eastAsia" w:ascii="宋体" w:hAnsi="宋体" w:cs="宋体"/>
        </w:rPr>
        <w:t>4.后台审核处理完成，生成并下载带水印的申报书。</w:t>
      </w:r>
      <w:bookmarkEnd w:id="29"/>
      <w:bookmarkEnd w:id="30"/>
    </w:p>
    <w:p>
      <w:pPr>
        <w:pStyle w:val="3"/>
        <w:rPr>
          <w:rFonts w:ascii="宋体" w:hAnsi="宋体" w:eastAsia="宋体"/>
          <w:sz w:val="28"/>
        </w:rPr>
      </w:pPr>
      <w:bookmarkStart w:id="31" w:name="_Toc14718"/>
      <w:bookmarkStart w:id="32" w:name="_Toc38443002"/>
      <w:bookmarkStart w:id="33" w:name="_Toc12438"/>
      <w:r>
        <w:rPr>
          <w:rFonts w:hint="eastAsia" w:ascii="宋体" w:hAnsi="宋体" w:eastAsia="宋体"/>
          <w:sz w:val="28"/>
        </w:rPr>
        <w:t>（三）在广东政务服务网进行项目申报</w:t>
      </w:r>
      <w:bookmarkEnd w:id="31"/>
      <w:bookmarkEnd w:id="32"/>
      <w:bookmarkEnd w:id="33"/>
    </w:p>
    <w:p>
      <w:pPr>
        <w:pStyle w:val="11"/>
        <w:widowControl/>
        <w:spacing w:before="0" w:beforeAutospacing="0" w:after="0" w:afterAutospacing="0" w:line="560" w:lineRule="exact"/>
        <w:ind w:firstLine="480" w:firstLineChars="200"/>
        <w:rPr>
          <w:rFonts w:ascii="宋体" w:hAnsi="宋体" w:cs="宋体"/>
        </w:rPr>
      </w:pPr>
      <w:bookmarkStart w:id="59" w:name="_GoBack"/>
      <w:bookmarkEnd w:id="59"/>
      <w:r>
        <w:rPr>
          <w:rFonts w:hint="eastAsia" w:ascii="宋体" w:hAnsi="宋体" w:cs="宋体"/>
        </w:rPr>
        <w:t>1.在广东政务服务网注册、登录；</w:t>
      </w:r>
    </w:p>
    <w:p>
      <w:pPr>
        <w:pStyle w:val="11"/>
        <w:widowControl/>
        <w:spacing w:before="0" w:beforeAutospacing="0" w:after="0" w:afterAutospacing="0" w:line="560" w:lineRule="exact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2.进入光明区经济服务局政策申报页面；</w:t>
      </w:r>
    </w:p>
    <w:p>
      <w:pPr>
        <w:pStyle w:val="11"/>
        <w:widowControl/>
        <w:spacing w:before="0" w:beforeAutospacing="0" w:after="0" w:afterAutospacing="0" w:line="560" w:lineRule="exact"/>
        <w:ind w:left="420" w:firstLine="60"/>
        <w:rPr>
          <w:rFonts w:ascii="宋体" w:hAnsi="宋体" w:cs="宋体"/>
        </w:rPr>
      </w:pPr>
      <w:r>
        <w:rPr>
          <w:rFonts w:hint="eastAsia" w:ascii="宋体" w:hAnsi="宋体" w:cs="宋体"/>
        </w:rPr>
        <w:t>3.填报政策项目，上传并提交带水印的申报书（附件提交申报书即可，其他资料可不必上传），等待后台工作人员审核；</w:t>
      </w:r>
    </w:p>
    <w:p>
      <w:pPr>
        <w:pStyle w:val="11"/>
        <w:widowControl/>
        <w:spacing w:before="0" w:beforeAutospacing="0" w:after="0" w:afterAutospacing="0" w:line="560" w:lineRule="exact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4.后台工作人员预审通过，完成线上流程。</w:t>
      </w:r>
    </w:p>
    <w:p>
      <w:pPr>
        <w:pStyle w:val="3"/>
        <w:rPr>
          <w:rFonts w:ascii="宋体" w:hAnsi="宋体" w:eastAsia="宋体"/>
          <w:sz w:val="28"/>
        </w:rPr>
      </w:pPr>
      <w:bookmarkStart w:id="34" w:name="_Toc31217"/>
      <w:bookmarkStart w:id="35" w:name="_Toc10326"/>
      <w:bookmarkStart w:id="36" w:name="_Toc38443003"/>
      <w:r>
        <w:rPr>
          <w:rFonts w:hint="eastAsia" w:ascii="宋体" w:hAnsi="宋体" w:eastAsia="宋体"/>
          <w:sz w:val="28"/>
        </w:rPr>
        <w:t>（四）递交书面材料</w:t>
      </w:r>
      <w:bookmarkEnd w:id="34"/>
      <w:bookmarkEnd w:id="35"/>
      <w:bookmarkEnd w:id="36"/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完成线上申报流程后，按照申报指南要求在规定时间内递交书面材料。</w:t>
      </w:r>
    </w:p>
    <w:p>
      <w:pPr>
        <w:rPr>
          <w:rFonts w:ascii="宋体" w:hAnsi="宋体" w:cs="宋体"/>
          <w:sz w:val="24"/>
        </w:rPr>
      </w:pPr>
    </w:p>
    <w:p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br w:type="page"/>
      </w:r>
    </w:p>
    <w:p>
      <w:pPr>
        <w:pStyle w:val="2"/>
        <w:rPr>
          <w:sz w:val="32"/>
        </w:rPr>
      </w:pPr>
      <w:bookmarkStart w:id="37" w:name="_Toc38443004"/>
      <w:r>
        <w:rPr>
          <w:rFonts w:hint="eastAsia"/>
          <w:sz w:val="32"/>
        </w:rPr>
        <w:t>使用教程</w:t>
      </w:r>
      <w:bookmarkEnd w:id="37"/>
    </w:p>
    <w:p>
      <w:pPr>
        <w:pStyle w:val="3"/>
        <w:rPr>
          <w:rFonts w:ascii="宋体" w:hAnsi="宋体" w:eastAsia="宋体"/>
          <w:sz w:val="28"/>
        </w:rPr>
      </w:pPr>
      <w:bookmarkStart w:id="38" w:name="_Toc38443005"/>
      <w:r>
        <w:rPr>
          <w:rFonts w:hint="eastAsia" w:ascii="宋体" w:hAnsi="宋体" w:eastAsia="宋体"/>
          <w:sz w:val="28"/>
        </w:rPr>
        <w:t>（一）光明区企业服务门户注册登录</w:t>
      </w:r>
      <w:bookmarkEnd w:id="38"/>
    </w:p>
    <w:p>
      <w:pPr>
        <w:widowControl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1登录框点击立即注册</w:t>
      </w:r>
    </w:p>
    <w:p>
      <w:pPr>
        <w:widowControl/>
        <w:jc w:val="left"/>
        <w:rPr>
          <w:rFonts w:ascii="宋体" w:hAnsi="宋体"/>
        </w:rPr>
      </w:pPr>
      <w:r>
        <w:drawing>
          <wp:inline distT="0" distB="0" distL="0" distR="0">
            <wp:extent cx="2318385" cy="2406015"/>
            <wp:effectExtent l="0" t="0" r="5715" b="0"/>
            <wp:docPr id="7" name="图片 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7694" cy="2550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2完成账号注册，实名认证，加入认证单位三个步骤的信息填写。如下图所示。</w:t>
      </w:r>
    </w:p>
    <w:p>
      <w:pPr>
        <w:widowControl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注：法人代表委托书模板不能下载，请检查浏览器拦截信息，取消浏览器拦截便可下载。</w:t>
      </w:r>
    </w:p>
    <w:p>
      <w:pPr>
        <w:widowControl/>
        <w:jc w:val="left"/>
        <w:rPr>
          <w:rFonts w:ascii="宋体" w:hAnsi="宋体"/>
        </w:rPr>
      </w:pPr>
      <w:r>
        <w:drawing>
          <wp:inline distT="0" distB="0" distL="0" distR="0">
            <wp:extent cx="5081905" cy="2252980"/>
            <wp:effectExtent l="0" t="0" r="4445" b="0"/>
            <wp:docPr id="8" name="图片 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1159" cy="235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3提交注册信息，平台显示等待审核步骤，等待政府相关工作人员审核，审核通过会有短信通知下达，审核过程一天。</w:t>
      </w:r>
    </w:p>
    <w:p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>
      <w:pPr>
        <w:pStyle w:val="3"/>
        <w:rPr>
          <w:rFonts w:ascii="宋体" w:hAnsi="宋体" w:eastAsia="宋体"/>
          <w:sz w:val="28"/>
        </w:rPr>
      </w:pPr>
      <w:bookmarkStart w:id="39" w:name="_Toc23594"/>
      <w:bookmarkStart w:id="40" w:name="_Toc21015"/>
      <w:bookmarkStart w:id="41" w:name="_Toc21058"/>
      <w:bookmarkStart w:id="42" w:name="_Toc19600"/>
      <w:bookmarkStart w:id="43" w:name="_Toc18618"/>
      <w:bookmarkStart w:id="44" w:name="_Toc31275"/>
      <w:bookmarkStart w:id="45" w:name="_Toc23691"/>
      <w:bookmarkStart w:id="46" w:name="_Toc6741"/>
      <w:bookmarkStart w:id="47" w:name="_Toc31363"/>
      <w:bookmarkStart w:id="48" w:name="_Toc21070"/>
      <w:bookmarkStart w:id="49" w:name="_Toc27364"/>
      <w:bookmarkStart w:id="50" w:name="_Toc27153"/>
      <w:bookmarkStart w:id="51" w:name="_Toc38443006"/>
      <w:r>
        <w:rPr>
          <w:rFonts w:hint="eastAsia" w:ascii="宋体" w:hAnsi="宋体" w:eastAsia="宋体"/>
          <w:sz w:val="28"/>
        </w:rPr>
        <w:t>（二）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>
        <w:rPr>
          <w:rFonts w:hint="eastAsia" w:ascii="宋体" w:hAnsi="宋体" w:eastAsia="宋体"/>
          <w:sz w:val="28"/>
        </w:rPr>
        <w:t>通过光明区经济发展专项资金项目申报模块生成申报书</w:t>
      </w:r>
      <w:bookmarkEnd w:id="51"/>
    </w:p>
    <w:p>
      <w:pPr>
        <w:pStyle w:val="4"/>
        <w:jc w:val="left"/>
        <w:rPr>
          <w:rFonts w:ascii="宋体" w:hAnsi="宋体"/>
          <w:sz w:val="24"/>
        </w:rPr>
      </w:pPr>
      <w:bookmarkStart w:id="52" w:name="_Toc38443007"/>
      <w:r>
        <w:rPr>
          <w:rFonts w:hint="eastAsia" w:ascii="宋体" w:hAnsi="宋体"/>
          <w:sz w:val="24"/>
        </w:rPr>
        <w:t>1进入光明区经济发展专项资金项目申报模块</w:t>
      </w:r>
      <w:bookmarkEnd w:id="52"/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审核通过后，登录光明区企业服务门户，点击左下角“资金申报”进入光明区经济发展专项资金项目申报模块</w:t>
      </w:r>
    </w:p>
    <w:p>
      <w:pPr>
        <w:rPr>
          <w:rFonts w:ascii="宋体" w:hAnsi="宋体"/>
          <w:sz w:val="24"/>
        </w:rPr>
      </w:pPr>
      <w:r>
        <w:drawing>
          <wp:inline distT="0" distB="0" distL="0" distR="0">
            <wp:extent cx="5274310" cy="2852420"/>
            <wp:effectExtent l="0" t="0" r="2540" b="5080"/>
            <wp:docPr id="9" name="图片 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6273" cy="287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rFonts w:ascii="宋体" w:hAnsi="宋体"/>
          <w:sz w:val="24"/>
        </w:rPr>
      </w:pPr>
      <w:bookmarkStart w:id="53" w:name="_Toc38443008"/>
      <w:r>
        <w:rPr>
          <w:rFonts w:hint="eastAsia" w:ascii="宋体" w:hAnsi="宋体"/>
          <w:sz w:val="24"/>
        </w:rPr>
        <w:t>2查看政策信息和申报指南</w:t>
      </w:r>
      <w:bookmarkEnd w:id="53"/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在资金政策项中，点击任意一个政策，就会展示政策相关信息，同时申报指南文件也有相关政策信息，准备好需要上传的申请材料文件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（注：政策有疑问，申报指南文件里面有相关政府科室电话，可以电话咨询）</w:t>
      </w:r>
    </w:p>
    <w:p>
      <w:pPr>
        <w:jc w:val="left"/>
        <w:rPr>
          <w:rFonts w:ascii="宋体" w:hAnsi="宋体"/>
          <w:sz w:val="24"/>
        </w:rPr>
      </w:pPr>
      <w:r>
        <w:drawing>
          <wp:inline distT="0" distB="0" distL="0" distR="0">
            <wp:extent cx="5199380" cy="3006090"/>
            <wp:effectExtent l="0" t="0" r="1270" b="3810"/>
            <wp:docPr id="10" name="图片 1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true"/>
                    </pic:cNvPicPr>
                  </pic:nvPicPr>
                  <pic:blipFill>
                    <a:blip r:embed="rId8"/>
                    <a:srcRect b="21024"/>
                    <a:stretch>
                      <a:fillRect/>
                    </a:stretch>
                  </pic:blipFill>
                  <pic:spPr>
                    <a:xfrm>
                      <a:off x="0" y="0"/>
                      <a:ext cx="5281319" cy="305392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rPr>
          <w:rFonts w:ascii="宋体" w:hAnsi="宋体"/>
          <w:sz w:val="24"/>
        </w:rPr>
      </w:pPr>
      <w:bookmarkStart w:id="54" w:name="_Toc38443009"/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申请政策</w:t>
      </w:r>
      <w:bookmarkEnd w:id="54"/>
    </w:p>
    <w:p>
      <w:pPr>
        <w:ind w:firstLine="420"/>
      </w:pPr>
      <w:r>
        <w:rPr>
          <w:rFonts w:hint="eastAsia"/>
        </w:rPr>
        <w:t>回到左上角资金政策项，选择申报的政策，下拉，底部有“马上申请”按钮，点击申请</w:t>
      </w:r>
    </w:p>
    <w:p>
      <w:r>
        <w:rPr>
          <w:rFonts w:hint="eastAsia"/>
        </w:rPr>
        <w:t>（注：没有填写完企业信息，就无法申请政策）然后填写完毕政策内容，左边列表最后一项PDF材料需要上传相关政策PDF文件。全部政策内容完成，右下角提交政策。</w:t>
      </w:r>
    </w:p>
    <w:p>
      <w:r>
        <w:rPr>
          <w:rFonts w:hint="eastAsia"/>
        </w:rPr>
        <w:t>填写内容全程自动保存，数据不会丢失。</w:t>
      </w:r>
    </w:p>
    <w:p>
      <w:pPr>
        <w:ind w:firstLine="420"/>
      </w:pPr>
      <w:r>
        <w:rPr>
          <w:rFonts w:hint="eastAsia"/>
        </w:rPr>
        <w:t>PDF材料上传。当前仅支持上传PDF格式材料，且每个材料上传框仅可上传一份PDF文件，同一个材料上传框内需上传多个文件的，需将文件按顺序合成同一份PDF上传。</w:t>
      </w:r>
    </w:p>
    <w:p/>
    <w:p>
      <w:r>
        <w:drawing>
          <wp:inline distT="0" distB="0" distL="0" distR="0">
            <wp:extent cx="5274310" cy="4797425"/>
            <wp:effectExtent l="0" t="0" r="2540" b="3175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9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br w:type="page"/>
      </w:r>
    </w:p>
    <w:p>
      <w:pPr>
        <w:pStyle w:val="4"/>
        <w:rPr>
          <w:sz w:val="24"/>
        </w:rPr>
      </w:pPr>
      <w:bookmarkStart w:id="55" w:name="_Toc38443010"/>
      <w:r>
        <w:rPr>
          <w:sz w:val="24"/>
        </w:rPr>
        <w:t>4</w:t>
      </w:r>
      <w:r>
        <w:rPr>
          <w:rFonts w:hint="eastAsia"/>
          <w:sz w:val="24"/>
        </w:rPr>
        <w:t>提交成功</w:t>
      </w:r>
      <w:bookmarkEnd w:id="55"/>
    </w:p>
    <w:p>
      <w:r>
        <w:rPr>
          <w:rFonts w:hint="eastAsia"/>
        </w:rPr>
        <w:t>提交成功后，在左上角“我的申请”项可以看到自己申请的政策，以及政策状态。通过网上预处理后有绿色字提示。“我的申请”项中，显示每一款申请的政策，但是同一个政策只会显示一份，政策有下角有一个三角符号，可以点击下拉</w:t>
      </w:r>
    </w:p>
    <w:p>
      <w:pPr>
        <w:widowControl/>
        <w:jc w:val="left"/>
        <w:rPr>
          <w:sz w:val="24"/>
        </w:rPr>
      </w:pPr>
      <w:r>
        <w:drawing>
          <wp:inline distT="0" distB="0" distL="0" distR="0">
            <wp:extent cx="5274310" cy="3286125"/>
            <wp:effectExtent l="0" t="0" r="2540" b="9525"/>
            <wp:docPr id="14" name="图片 1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3458845"/>
            <wp:effectExtent l="0" t="0" r="2540" b="8255"/>
            <wp:docPr id="15" name="图片 1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4"/>
        <w:rPr>
          <w:rFonts w:ascii="宋体" w:hAnsi="宋体"/>
          <w:sz w:val="24"/>
        </w:rPr>
      </w:pPr>
      <w:r>
        <w:br w:type="page"/>
      </w:r>
      <w:bookmarkStart w:id="56" w:name="_Toc38443011"/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下载打印有水印的材料</w:t>
      </w:r>
      <w:bookmarkEnd w:id="56"/>
    </w:p>
    <w:p>
      <w:pPr>
        <w:spacing w:line="360" w:lineRule="auto"/>
        <w:ind w:firstLine="420"/>
      </w:pPr>
      <w:r>
        <w:rPr>
          <w:rFonts w:hint="eastAsia"/>
        </w:rPr>
        <w:t>已通过线上处理的政策，将会有短信通知申报单位。</w:t>
      </w:r>
    </w:p>
    <w:p>
      <w:pPr>
        <w:ind w:firstLine="420"/>
      </w:pPr>
      <w:r>
        <w:rPr>
          <w:rFonts w:hint="eastAsia"/>
        </w:rPr>
        <w:t>在“我的申请”窗口，进入处理通过的政策。可生成带水印的政策申报书，下载打印。申请书生成受网络速度的影响。</w:t>
      </w:r>
    </w:p>
    <w:p>
      <w:pPr>
        <w:rPr>
          <w:sz w:val="24"/>
        </w:rPr>
      </w:pPr>
      <w:r>
        <w:drawing>
          <wp:inline distT="0" distB="0" distL="0" distR="0">
            <wp:extent cx="5274310" cy="3208020"/>
            <wp:effectExtent l="0" t="0" r="2540" b="0"/>
            <wp:docPr id="13" name="图片 1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3719830"/>
            <wp:effectExtent l="0" t="0" r="2540" b="0"/>
            <wp:docPr id="17" name="图片 1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1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br w:type="page"/>
      </w:r>
    </w:p>
    <w:p>
      <w:pPr>
        <w:pStyle w:val="3"/>
        <w:rPr>
          <w:rFonts w:ascii="宋体" w:hAnsi="宋体" w:eastAsia="宋体"/>
          <w:sz w:val="28"/>
        </w:rPr>
      </w:pPr>
      <w:bookmarkStart w:id="57" w:name="_Toc38443012"/>
      <w:r>
        <w:rPr>
          <w:rFonts w:hint="eastAsia" w:ascii="宋体" w:hAnsi="宋体" w:eastAsia="宋体"/>
          <w:sz w:val="28"/>
        </w:rPr>
        <w:t>（三）递交书面材料</w:t>
      </w:r>
      <w:bookmarkEnd w:id="57"/>
    </w:p>
    <w:p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完成政策申报线上流程，根据申报指南的申报材料要求，在书面材料受理期内到书面材料受理窗口递交书面申报书。任何疑问具体咨询申报指南的政府人员联系电话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资助申请书面材料受理窗口地址：深圳市光明区观光路招商局光明科技园A3栋B座2楼光明区工业和信息化局投资推广科处（光明区城市展示中心楼上）</w:t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pStyle w:val="3"/>
        <w:rPr>
          <w:rFonts w:ascii="宋体" w:hAnsi="宋体" w:eastAsia="宋体"/>
          <w:sz w:val="28"/>
        </w:rPr>
      </w:pPr>
      <w:bookmarkStart w:id="58" w:name="_Toc38443013"/>
      <w:r>
        <w:rPr>
          <w:rFonts w:hint="eastAsia" w:ascii="宋体" w:hAnsi="宋体" w:eastAsia="宋体"/>
          <w:sz w:val="28"/>
        </w:rPr>
        <w:t>（四）其他</w:t>
      </w:r>
      <w:bookmarkEnd w:id="58"/>
    </w:p>
    <w:p>
      <w:r>
        <w:rPr>
          <w:rFonts w:hint="eastAsia"/>
        </w:rPr>
        <w:t>1．平台操作使用问题，咨询右上角技术支持QQ，咨询请（单位+政策+帐号密码+问题+截图） 详细说明</w:t>
      </w:r>
    </w:p>
    <w:p>
      <w:r>
        <w:rPr>
          <w:rFonts w:hint="eastAsia"/>
        </w:rPr>
        <w:t>2．政策内容问题，咨询申报指南政府联系电话</w:t>
      </w:r>
    </w:p>
    <w:p>
      <w:r>
        <w:t>3</w:t>
      </w:r>
      <w:r>
        <w:rPr>
          <w:rFonts w:hint="eastAsia"/>
        </w:rPr>
        <w:t>．平台半小时无鼠标操作，就会自动退出，请重新登录</w:t>
      </w:r>
    </w:p>
    <w:p>
      <w:r>
        <w:rPr>
          <w:rFonts w:hint="eastAsia"/>
        </w:rPr>
        <w:t>4．平台目前申报政策只能上传PDF文件，不支持其他格式文件，如果多分文件，但只有一个上传窗口，请合并成一份文件上传。</w:t>
      </w:r>
    </w:p>
    <w:p>
      <w:r>
        <w:rPr>
          <w:rFonts w:hint="eastAsia"/>
        </w:rPr>
        <w:t>5．广东政务网属于独立平台，技术支持QQ不清楚，请咨询政府人员。</w:t>
      </w:r>
    </w:p>
    <w:p>
      <w:pPr>
        <w:spacing w:line="360" w:lineRule="auto"/>
        <w:rPr>
          <w:rFonts w:ascii="宋体" w:hAnsi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锐字真言体免费商用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 Light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ED"/>
    <w:rsid w:val="00016CDD"/>
    <w:rsid w:val="00082EF4"/>
    <w:rsid w:val="000E086B"/>
    <w:rsid w:val="000F61C8"/>
    <w:rsid w:val="0019077B"/>
    <w:rsid w:val="001C14C1"/>
    <w:rsid w:val="00230ED7"/>
    <w:rsid w:val="002712E6"/>
    <w:rsid w:val="00282E4E"/>
    <w:rsid w:val="00310116"/>
    <w:rsid w:val="0034700B"/>
    <w:rsid w:val="00392B20"/>
    <w:rsid w:val="003A0BBC"/>
    <w:rsid w:val="004220EA"/>
    <w:rsid w:val="004F4BAC"/>
    <w:rsid w:val="0050183C"/>
    <w:rsid w:val="00506AE4"/>
    <w:rsid w:val="00546CD1"/>
    <w:rsid w:val="005A0A77"/>
    <w:rsid w:val="005A1C80"/>
    <w:rsid w:val="005D66F1"/>
    <w:rsid w:val="00606023"/>
    <w:rsid w:val="00657F86"/>
    <w:rsid w:val="00686F3E"/>
    <w:rsid w:val="006B334C"/>
    <w:rsid w:val="007042A4"/>
    <w:rsid w:val="00745228"/>
    <w:rsid w:val="0077776B"/>
    <w:rsid w:val="007E2653"/>
    <w:rsid w:val="007E5C99"/>
    <w:rsid w:val="007F5219"/>
    <w:rsid w:val="00813DB4"/>
    <w:rsid w:val="008E5235"/>
    <w:rsid w:val="0091017A"/>
    <w:rsid w:val="00945EF2"/>
    <w:rsid w:val="00972B12"/>
    <w:rsid w:val="00AD188E"/>
    <w:rsid w:val="00AF44ED"/>
    <w:rsid w:val="00B24E08"/>
    <w:rsid w:val="00B711F0"/>
    <w:rsid w:val="00B90C51"/>
    <w:rsid w:val="00BC4488"/>
    <w:rsid w:val="00C07694"/>
    <w:rsid w:val="00C3628E"/>
    <w:rsid w:val="00C55542"/>
    <w:rsid w:val="00C84AAB"/>
    <w:rsid w:val="00CB7958"/>
    <w:rsid w:val="00CF48A9"/>
    <w:rsid w:val="00D74E81"/>
    <w:rsid w:val="00E27524"/>
    <w:rsid w:val="00E324AD"/>
    <w:rsid w:val="00E46062"/>
    <w:rsid w:val="00E51B3A"/>
    <w:rsid w:val="00E527BC"/>
    <w:rsid w:val="00EA35A0"/>
    <w:rsid w:val="00ED6093"/>
    <w:rsid w:val="00F23FCD"/>
    <w:rsid w:val="7BDEA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0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2">
    <w:name w:val="Title"/>
    <w:basedOn w:val="1"/>
    <w:next w:val="1"/>
    <w:link w:val="2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5">
    <w:name w:val="FollowedHyperlink"/>
    <w:basedOn w:val="14"/>
    <w:qFormat/>
    <w:uiPriority w:val="0"/>
    <w:rPr>
      <w:color w:val="800080"/>
      <w:u w:val="single"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页眉 字符"/>
    <w:basedOn w:val="14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7"/>
    <w:qFormat/>
    <w:uiPriority w:val="99"/>
    <w:rPr>
      <w:sz w:val="18"/>
      <w:szCs w:val="18"/>
    </w:rPr>
  </w:style>
  <w:style w:type="paragraph" w:customStyle="1" w:styleId="19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20">
    <w:name w:val="WPSOffice手动目录 1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标题 1 字符"/>
    <w:basedOn w:val="14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3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5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26">
    <w:name w:val="标题 3 字符"/>
    <w:basedOn w:val="14"/>
    <w:link w:val="4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27">
    <w:name w:val="批注框文本 字符"/>
    <w:basedOn w:val="14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481</Words>
  <Characters>2745</Characters>
  <Lines>22</Lines>
  <Paragraphs>6</Paragraphs>
  <TotalTime>555</TotalTime>
  <ScaleCrop>false</ScaleCrop>
  <LinksUpToDate>false</LinksUpToDate>
  <CharactersWithSpaces>3220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2019-01-28T09:36:00Z</dcterms:created>
  <dc:creator>565012768@qq.com</dc:creator>
  <cp:lastModifiedBy>huawei</cp:lastModifiedBy>
  <dcterms:modified xsi:type="dcterms:W3CDTF">2024-12-12T10:37:08Z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