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2546_WPSOffice_Level1"/>
      <w:bookmarkStart w:id="1" w:name="_Toc17768"/>
      <w:bookmarkStart w:id="2" w:name="_Toc9079"/>
      <w:bookmarkStart w:id="3" w:name="_Toc517_WPSOffice_Level1"/>
      <w:bookmarkStart w:id="4" w:name="_Toc8299"/>
      <w:bookmarkStart w:id="5" w:name="_Toc12408"/>
      <w:bookmarkStart w:id="6" w:name="_Toc15524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新材料产业公共技术服务平台项目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二、公共技术服务平台建设项目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支持对象、资助标准、支持方式（《若干措施》第八条）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建设材料计算与仿真平台、新材料产业中试基地、成果转化加速平台等产业公共技术服务平台的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企业。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对经评审核定的平台建设，在项目建成运营后，按项目实际投资额的40%给予补贴，最高1000万元。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实际投资为项目实际发生固定资产投资，包括设备购置安装、净化装修、场地改造升级等费用，不包括土地及产业用房的租赁购置费用和房屋建设费用。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1.经区相关主管部门认定，明确项目为光明区新材料产业公共技术服务平台。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2.申报主体应在光明区从事经营活动，项目实施地在光明区。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3.项目已按国家统计联网直报平台要求，在规定期限内进行固定资产投资填报。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1.新材料产业公共服务平台设计、建设、运营等有关情况专项报告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平台实际投资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主要证明材料复印件(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主要设备采购合同、凭证和发票等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国家统计联网直报平台固定资产投资填报信息明细表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1.网络填报受理时间：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则上超过网络申报受理的截止时间，不再受理新提交申请。网络申报受理截止前已在线提交申请，但后经形式审核被退回修改的，可于书面材料受理截止前再次提交修改后的材料进行形式审核，审核通过后方可按时向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光明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工业和信息化局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提交纸质申请材料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2.纸质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材料受理时间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时至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（工作日）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（注：网上初审通过后请及时提交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成功提交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材料的项目才算完成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"/>
        </w:rPr>
        <w:t>申请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 w:eastAsia="zh-CN"/>
        </w:rPr>
        <w:t>。）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EFFC61"/>
    <w:rsid w:val="1FFB0730"/>
    <w:rsid w:val="1FFFC600"/>
    <w:rsid w:val="25FF2E2C"/>
    <w:rsid w:val="2A1B9778"/>
    <w:rsid w:val="2FDE350C"/>
    <w:rsid w:val="34FE36DD"/>
    <w:rsid w:val="367B62C5"/>
    <w:rsid w:val="36DDEEF4"/>
    <w:rsid w:val="3745B3EC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2DC0A0"/>
    <w:rsid w:val="3F8FC6C1"/>
    <w:rsid w:val="3FBEAB73"/>
    <w:rsid w:val="3FCB1CC0"/>
    <w:rsid w:val="3FDDC557"/>
    <w:rsid w:val="3FF7971A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744637"/>
    <w:rsid w:val="56BEA632"/>
    <w:rsid w:val="57F25A41"/>
    <w:rsid w:val="5AFDEDD3"/>
    <w:rsid w:val="5B7E896E"/>
    <w:rsid w:val="5BFF89F5"/>
    <w:rsid w:val="5D7EDA92"/>
    <w:rsid w:val="5D9B2F8D"/>
    <w:rsid w:val="5DCDF6B9"/>
    <w:rsid w:val="5DDD8353"/>
    <w:rsid w:val="5DFE6553"/>
    <w:rsid w:val="5E6732F2"/>
    <w:rsid w:val="5ECED160"/>
    <w:rsid w:val="5EFC6C75"/>
    <w:rsid w:val="5EFD9721"/>
    <w:rsid w:val="5F6F4848"/>
    <w:rsid w:val="5FD372A0"/>
    <w:rsid w:val="5FFD57FD"/>
    <w:rsid w:val="60F373EA"/>
    <w:rsid w:val="657AB011"/>
    <w:rsid w:val="65D6A8EA"/>
    <w:rsid w:val="66D78FE4"/>
    <w:rsid w:val="67D90E37"/>
    <w:rsid w:val="67DEE8CB"/>
    <w:rsid w:val="6AB7BA81"/>
    <w:rsid w:val="6BEF47AB"/>
    <w:rsid w:val="6DABE4AA"/>
    <w:rsid w:val="6DB7FA76"/>
    <w:rsid w:val="6DDBD16A"/>
    <w:rsid w:val="6DFD8382"/>
    <w:rsid w:val="6DFF81B3"/>
    <w:rsid w:val="6DFF966B"/>
    <w:rsid w:val="6E4FB0A0"/>
    <w:rsid w:val="6EFAEE92"/>
    <w:rsid w:val="6F9F5952"/>
    <w:rsid w:val="6FDA40C0"/>
    <w:rsid w:val="6FFF1974"/>
    <w:rsid w:val="71B6F742"/>
    <w:rsid w:val="71CF3F09"/>
    <w:rsid w:val="71FDBCB5"/>
    <w:rsid w:val="729DFF99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DEA36"/>
    <w:rsid w:val="79FF544C"/>
    <w:rsid w:val="7ADA0A62"/>
    <w:rsid w:val="7AEF54F8"/>
    <w:rsid w:val="7B6ED9B6"/>
    <w:rsid w:val="7BE5C16B"/>
    <w:rsid w:val="7BFB8DD8"/>
    <w:rsid w:val="7BFF27E2"/>
    <w:rsid w:val="7BFFE285"/>
    <w:rsid w:val="7C767576"/>
    <w:rsid w:val="7CBB3A1A"/>
    <w:rsid w:val="7CCB512D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C3AA5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F6AE8"/>
    <w:rsid w:val="7FF361F2"/>
    <w:rsid w:val="7FF89923"/>
    <w:rsid w:val="7FFB9C26"/>
    <w:rsid w:val="7FFDA3D5"/>
    <w:rsid w:val="7FFF10B7"/>
    <w:rsid w:val="7FFF4FDF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B2DCBDA"/>
    <w:rsid w:val="AF7BF02E"/>
    <w:rsid w:val="B1DE75FD"/>
    <w:rsid w:val="B76D6B67"/>
    <w:rsid w:val="B7AF593C"/>
    <w:rsid w:val="B7EF80C2"/>
    <w:rsid w:val="BAFF8C16"/>
    <w:rsid w:val="BBB6C44C"/>
    <w:rsid w:val="BBB7D09E"/>
    <w:rsid w:val="BBCD00F1"/>
    <w:rsid w:val="BBDB4812"/>
    <w:rsid w:val="BCFFF958"/>
    <w:rsid w:val="BDFC048D"/>
    <w:rsid w:val="BDFEB554"/>
    <w:rsid w:val="BDFF3CF6"/>
    <w:rsid w:val="BE7E56BA"/>
    <w:rsid w:val="BFBF60E1"/>
    <w:rsid w:val="BFFFAA07"/>
    <w:rsid w:val="CC77CF6A"/>
    <w:rsid w:val="CF9F7D97"/>
    <w:rsid w:val="CFA35D72"/>
    <w:rsid w:val="CFB50FE5"/>
    <w:rsid w:val="CFBB39A0"/>
    <w:rsid w:val="CFE55A18"/>
    <w:rsid w:val="CFF149CE"/>
    <w:rsid w:val="D2173C92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DD7669"/>
    <w:rsid w:val="DFEBBF7D"/>
    <w:rsid w:val="DFFD8806"/>
    <w:rsid w:val="DFFEA0ED"/>
    <w:rsid w:val="E33FC04D"/>
    <w:rsid w:val="E5DAA735"/>
    <w:rsid w:val="E6EFF97C"/>
    <w:rsid w:val="E731C61F"/>
    <w:rsid w:val="E7EF8361"/>
    <w:rsid w:val="E7FFF90C"/>
    <w:rsid w:val="EB77D2C2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388477"/>
    <w:rsid w:val="F73DBF40"/>
    <w:rsid w:val="F75F0CE2"/>
    <w:rsid w:val="F7AE8681"/>
    <w:rsid w:val="F7DE0F75"/>
    <w:rsid w:val="F7FB154F"/>
    <w:rsid w:val="F7FF6DE0"/>
    <w:rsid w:val="F937517E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EEFF04"/>
    <w:rsid w:val="FBEF5703"/>
    <w:rsid w:val="FBFBF0AC"/>
    <w:rsid w:val="FBFE1320"/>
    <w:rsid w:val="FCB7183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F3DE50"/>
    <w:rsid w:val="FEF7DB26"/>
    <w:rsid w:val="FEFB3DC8"/>
    <w:rsid w:val="FEFBD4B8"/>
    <w:rsid w:val="FEFD6AD4"/>
    <w:rsid w:val="FEFFF943"/>
    <w:rsid w:val="FF30B6EF"/>
    <w:rsid w:val="FF3E9104"/>
    <w:rsid w:val="FF3F2F5D"/>
    <w:rsid w:val="FF6F0C68"/>
    <w:rsid w:val="FF789AB4"/>
    <w:rsid w:val="FF7F7398"/>
    <w:rsid w:val="FF7F935C"/>
    <w:rsid w:val="FF7F98F1"/>
    <w:rsid w:val="FF9FDCD7"/>
    <w:rsid w:val="FFAF1C57"/>
    <w:rsid w:val="FFB2C7EE"/>
    <w:rsid w:val="FFBB39CE"/>
    <w:rsid w:val="FFBFE739"/>
    <w:rsid w:val="FFDB6C78"/>
    <w:rsid w:val="FFDBC2F8"/>
    <w:rsid w:val="FFDBDCB7"/>
    <w:rsid w:val="FFDFC4D2"/>
    <w:rsid w:val="FFE35DBD"/>
    <w:rsid w:val="FFFB5C76"/>
    <w:rsid w:val="FFFBDF72"/>
    <w:rsid w:val="FFFD886F"/>
    <w:rsid w:val="FFFF043F"/>
    <w:rsid w:val="FFFF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2023-08-07T09:25:00Z</dcterms:created>
  <dc:creator>广东华商-mxy</dc:creator>
  <cp:lastModifiedBy>huawei</cp:lastModifiedBy>
  <dcterms:modified xsi:type="dcterms:W3CDTF">2025-06-30T14:42:16Z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